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B2" w:rsidRDefault="00550CB2" w:rsidP="009F6504">
      <w:pPr>
        <w:pStyle w:val="kansiopnimi18pt"/>
      </w:pPr>
    </w:p>
    <w:p w:rsidR="00550CB2" w:rsidRDefault="00550CB2" w:rsidP="009F6504">
      <w:pPr>
        <w:pStyle w:val="kansiopnimi18pt"/>
      </w:pPr>
    </w:p>
    <w:p w:rsidR="00D3753A" w:rsidRDefault="00D3753A" w:rsidP="00313DBD">
      <w:pPr>
        <w:pStyle w:val="Sisennettyleipteksti"/>
        <w:rPr>
          <w:sz w:val="48"/>
          <w:szCs w:val="48"/>
        </w:rPr>
      </w:pPr>
    </w:p>
    <w:p w:rsidR="00313DBD" w:rsidRPr="00313DBD" w:rsidRDefault="00D3753A" w:rsidP="00313DBD">
      <w:pPr>
        <w:pStyle w:val="Sisennettyleipteksti"/>
        <w:rPr>
          <w:sz w:val="48"/>
          <w:szCs w:val="48"/>
        </w:rPr>
      </w:pPr>
      <w:proofErr w:type="gramStart"/>
      <w:r>
        <w:rPr>
          <w:sz w:val="48"/>
          <w:szCs w:val="48"/>
        </w:rPr>
        <w:t>PBL:N</w:t>
      </w:r>
      <w:proofErr w:type="gramEnd"/>
      <w:r w:rsidR="00313DBD" w:rsidRPr="00313DBD">
        <w:rPr>
          <w:sz w:val="48"/>
          <w:szCs w:val="48"/>
        </w:rPr>
        <w:t xml:space="preserve"> MUKAISEN KOULUTUKSEN OPAS TAMPEREEN AMM</w:t>
      </w:r>
      <w:r w:rsidR="00452241">
        <w:rPr>
          <w:sz w:val="48"/>
          <w:szCs w:val="48"/>
        </w:rPr>
        <w:t>ATTIKORKEAKOULUN FYSIOTERAPEUTIN TUTKINTO-OHJELMASSA</w:t>
      </w: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ind w:left="1458"/>
      </w:pP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ind w:left="1458"/>
      </w:pPr>
      <w:r>
        <w:t>Ohjeita opiskelijoille, ohjaajille ja opettajille ongelmaperustaisen</w:t>
      </w: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ind w:left="1458"/>
      </w:pPr>
      <w:r>
        <w:t xml:space="preserve">oppimisen (PBL) toteuttamisesta </w:t>
      </w:r>
    </w:p>
    <w:p w:rsidR="00E001FF" w:rsidRDefault="00E001FF" w:rsidP="00E001FF"/>
    <w:p w:rsidR="004A563A" w:rsidRDefault="004A563A" w:rsidP="007E0E4B">
      <w:pPr>
        <w:pStyle w:val="alatekstikannessa"/>
      </w:pPr>
    </w:p>
    <w:p w:rsidR="00B85EE2" w:rsidRDefault="00B85EE2" w:rsidP="007E0E4B">
      <w:pPr>
        <w:pStyle w:val="alatekstikannessa"/>
      </w:pPr>
    </w:p>
    <w:p w:rsidR="00B85EE2" w:rsidRDefault="00B85EE2" w:rsidP="007E0E4B">
      <w:pPr>
        <w:pStyle w:val="alatekstikannessa"/>
      </w:pPr>
    </w:p>
    <w:p w:rsidR="00B85EE2" w:rsidRDefault="00B85EE2" w:rsidP="007E0E4B">
      <w:pPr>
        <w:pStyle w:val="alatekstikannessa"/>
      </w:pPr>
    </w:p>
    <w:p w:rsidR="00B85EE2" w:rsidRDefault="00B85EE2" w:rsidP="007E0E4B">
      <w:pPr>
        <w:pStyle w:val="alatekstikannessa"/>
      </w:pPr>
    </w:p>
    <w:p w:rsidR="00B85EE2" w:rsidRDefault="00B85EE2" w:rsidP="007E0E4B">
      <w:pPr>
        <w:pStyle w:val="alatekstikannessa"/>
      </w:pPr>
    </w:p>
    <w:p w:rsidR="00B85EE2" w:rsidRDefault="00B85EE2" w:rsidP="007E0E4B">
      <w:pPr>
        <w:pStyle w:val="alatekstikannessa"/>
      </w:pPr>
    </w:p>
    <w:p w:rsidR="00B85EE2" w:rsidRDefault="00B85EE2" w:rsidP="007E0E4B">
      <w:pPr>
        <w:pStyle w:val="alatekstikannessa"/>
      </w:pPr>
    </w:p>
    <w:p w:rsidR="00B85EE2" w:rsidRDefault="00B85EE2" w:rsidP="007E0E4B">
      <w:pPr>
        <w:pStyle w:val="alatekstikannessa"/>
      </w:pPr>
    </w:p>
    <w:p w:rsidR="00B85EE2" w:rsidRDefault="00B85EE2" w:rsidP="007E0E4B">
      <w:pPr>
        <w:pStyle w:val="alatekstikannessa"/>
      </w:pPr>
    </w:p>
    <w:p w:rsidR="00B85EE2" w:rsidRDefault="00B85EE2" w:rsidP="007E0E4B">
      <w:pPr>
        <w:pStyle w:val="alatekstikannessa"/>
      </w:pP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ind w:left="4050"/>
      </w:pPr>
      <w:r>
        <w:t>Tampereen ammattikorkeakoulu</w:t>
      </w: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r>
        <w:tab/>
      </w:r>
      <w:r>
        <w:tab/>
      </w:r>
      <w:r>
        <w:tab/>
      </w:r>
      <w:r>
        <w:tab/>
        <w:t>Fysioterapeut</w:t>
      </w:r>
      <w:r w:rsidR="00452241">
        <w:t>in tutkinto-ohjelma</w:t>
      </w:r>
    </w:p>
    <w:p w:rsidR="00B85EE2"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r>
        <w:tab/>
      </w:r>
      <w:r>
        <w:tab/>
      </w:r>
      <w:r>
        <w:tab/>
      </w:r>
      <w:r>
        <w:tab/>
      </w:r>
      <w:r w:rsidR="002040EB">
        <w:t>30.1.20</w:t>
      </w:r>
      <w:bookmarkStart w:id="0" w:name="_GoBack"/>
      <w:bookmarkEnd w:id="0"/>
      <w:r w:rsidR="002040EB">
        <w:t>19</w:t>
      </w:r>
    </w:p>
    <w:p w:rsidR="00B85EE2" w:rsidRDefault="00B85EE2" w:rsidP="007E0E4B">
      <w:pPr>
        <w:pStyle w:val="alatekstikannessa"/>
        <w:sectPr w:rsidR="00B85EE2" w:rsidSect="00550CB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2268" w:header="539" w:footer="731" w:gutter="0"/>
          <w:pgNumType w:start="1"/>
          <w:cols w:space="708"/>
          <w:titlePg/>
          <w:docGrid w:linePitch="360"/>
        </w:sectPr>
      </w:pPr>
    </w:p>
    <w:p w:rsidR="00452241" w:rsidRDefault="00733BBC" w:rsidP="005951FC">
      <w:pPr>
        <w:pStyle w:val="lyhenteetotsikko"/>
        <w:rPr>
          <w:noProof/>
        </w:rPr>
      </w:pPr>
      <w:r>
        <w:lastRenderedPageBreak/>
        <w:t>SISÄLLYS</w:t>
      </w:r>
      <w:r w:rsidR="00B61383">
        <w:fldChar w:fldCharType="begin"/>
      </w:r>
      <w:r w:rsidR="00C16B4B">
        <w:instrText xml:space="preserve"> TOC \o "1-3" \h \z \u </w:instrText>
      </w:r>
      <w:r w:rsidR="00B61383">
        <w:fldChar w:fldCharType="separate"/>
      </w:r>
    </w:p>
    <w:p w:rsidR="00452241" w:rsidRDefault="00452241">
      <w:pPr>
        <w:pStyle w:val="Sisluet1"/>
        <w:rPr>
          <w:rFonts w:asciiTheme="minorHAnsi" w:eastAsiaTheme="minorEastAsia" w:hAnsiTheme="minorHAnsi" w:cstheme="minorBidi"/>
          <w:noProof/>
          <w:sz w:val="22"/>
          <w:lang w:eastAsia="fi-FI"/>
        </w:rPr>
      </w:pPr>
      <w:hyperlink w:anchor="_Toc536632011" w:history="1">
        <w:r w:rsidRPr="00D94770">
          <w:rPr>
            <w:rStyle w:val="Hyperlinkki"/>
            <w:noProof/>
          </w:rPr>
          <w:t>1</w:t>
        </w:r>
        <w:r>
          <w:rPr>
            <w:rFonts w:asciiTheme="minorHAnsi" w:eastAsiaTheme="minorEastAsia" w:hAnsiTheme="minorHAnsi" w:cstheme="minorBidi"/>
            <w:noProof/>
            <w:sz w:val="22"/>
            <w:lang w:eastAsia="fi-FI"/>
          </w:rPr>
          <w:tab/>
        </w:r>
        <w:r w:rsidRPr="00D94770">
          <w:rPr>
            <w:rStyle w:val="Hyperlinkki"/>
            <w:noProof/>
          </w:rPr>
          <w:t>JOHDANTO</w:t>
        </w:r>
        <w:r>
          <w:rPr>
            <w:noProof/>
            <w:webHidden/>
          </w:rPr>
          <w:tab/>
        </w:r>
        <w:r>
          <w:rPr>
            <w:noProof/>
            <w:webHidden/>
          </w:rPr>
          <w:fldChar w:fldCharType="begin"/>
        </w:r>
        <w:r>
          <w:rPr>
            <w:noProof/>
            <w:webHidden/>
          </w:rPr>
          <w:instrText xml:space="preserve"> PAGEREF _Toc536632011 \h </w:instrText>
        </w:r>
        <w:r>
          <w:rPr>
            <w:noProof/>
            <w:webHidden/>
          </w:rPr>
        </w:r>
        <w:r>
          <w:rPr>
            <w:noProof/>
            <w:webHidden/>
          </w:rPr>
          <w:fldChar w:fldCharType="separate"/>
        </w:r>
        <w:r>
          <w:rPr>
            <w:noProof/>
            <w:webHidden/>
          </w:rPr>
          <w:t>3</w:t>
        </w:r>
        <w:r>
          <w:rPr>
            <w:noProof/>
            <w:webHidden/>
          </w:rPr>
          <w:fldChar w:fldCharType="end"/>
        </w:r>
      </w:hyperlink>
    </w:p>
    <w:p w:rsidR="00452241" w:rsidRDefault="00452241">
      <w:pPr>
        <w:pStyle w:val="Sisluet1"/>
        <w:rPr>
          <w:rFonts w:asciiTheme="minorHAnsi" w:eastAsiaTheme="minorEastAsia" w:hAnsiTheme="minorHAnsi" w:cstheme="minorBidi"/>
          <w:noProof/>
          <w:sz w:val="22"/>
          <w:lang w:eastAsia="fi-FI"/>
        </w:rPr>
      </w:pPr>
      <w:hyperlink w:anchor="_Toc536632012" w:history="1">
        <w:r w:rsidRPr="00D94770">
          <w:rPr>
            <w:rStyle w:val="Hyperlinkki"/>
            <w:noProof/>
          </w:rPr>
          <w:t>2</w:t>
        </w:r>
        <w:r>
          <w:rPr>
            <w:rFonts w:asciiTheme="minorHAnsi" w:eastAsiaTheme="minorEastAsia" w:hAnsiTheme="minorHAnsi" w:cstheme="minorBidi"/>
            <w:noProof/>
            <w:sz w:val="22"/>
            <w:lang w:eastAsia="fi-FI"/>
          </w:rPr>
          <w:tab/>
        </w:r>
        <w:r w:rsidRPr="00D94770">
          <w:rPr>
            <w:rStyle w:val="Hyperlinkki"/>
            <w:noProof/>
          </w:rPr>
          <w:t>PBL:N MUKAISEN KOULUTUKSEN TOTEUTTAMINEN TAMPEREEN AMMATTIKORKEAKOULUN FYSIOTERAPEUTIN TUTKINTO-OHJELMASSA</w:t>
        </w:r>
        <w:r>
          <w:rPr>
            <w:noProof/>
            <w:webHidden/>
          </w:rPr>
          <w:tab/>
        </w:r>
        <w:r>
          <w:rPr>
            <w:noProof/>
            <w:webHidden/>
          </w:rPr>
          <w:fldChar w:fldCharType="begin"/>
        </w:r>
        <w:r>
          <w:rPr>
            <w:noProof/>
            <w:webHidden/>
          </w:rPr>
          <w:instrText xml:space="preserve"> PAGEREF _Toc536632012 \h </w:instrText>
        </w:r>
        <w:r>
          <w:rPr>
            <w:noProof/>
            <w:webHidden/>
          </w:rPr>
        </w:r>
        <w:r>
          <w:rPr>
            <w:noProof/>
            <w:webHidden/>
          </w:rPr>
          <w:fldChar w:fldCharType="separate"/>
        </w:r>
        <w:r>
          <w:rPr>
            <w:noProof/>
            <w:webHidden/>
          </w:rPr>
          <w:t>4</w:t>
        </w:r>
        <w:r>
          <w:rPr>
            <w:noProof/>
            <w:webHidden/>
          </w:rPr>
          <w:fldChar w:fldCharType="end"/>
        </w:r>
      </w:hyperlink>
    </w:p>
    <w:p w:rsidR="00452241" w:rsidRDefault="00452241">
      <w:pPr>
        <w:pStyle w:val="Sisluet2"/>
        <w:rPr>
          <w:rFonts w:asciiTheme="minorHAnsi" w:eastAsiaTheme="minorEastAsia" w:hAnsiTheme="minorHAnsi" w:cstheme="minorBidi"/>
          <w:noProof/>
          <w:sz w:val="22"/>
          <w:lang w:eastAsia="fi-FI"/>
        </w:rPr>
      </w:pPr>
      <w:hyperlink w:anchor="_Toc536632013" w:history="1">
        <w:r w:rsidRPr="00D94770">
          <w:rPr>
            <w:rStyle w:val="Hyperlinkki"/>
            <w:noProof/>
          </w:rPr>
          <w:t>2.1</w:t>
        </w:r>
        <w:r>
          <w:rPr>
            <w:rFonts w:asciiTheme="minorHAnsi" w:eastAsiaTheme="minorEastAsia" w:hAnsiTheme="minorHAnsi" w:cstheme="minorBidi"/>
            <w:noProof/>
            <w:sz w:val="22"/>
            <w:lang w:eastAsia="fi-FI"/>
          </w:rPr>
          <w:tab/>
        </w:r>
        <w:r w:rsidRPr="00D94770">
          <w:rPr>
            <w:rStyle w:val="Hyperlinkki"/>
            <w:noProof/>
          </w:rPr>
          <w:t>Tutorryhmä ja sen työskentely</w:t>
        </w:r>
        <w:r>
          <w:rPr>
            <w:noProof/>
            <w:webHidden/>
          </w:rPr>
          <w:tab/>
        </w:r>
        <w:r>
          <w:rPr>
            <w:noProof/>
            <w:webHidden/>
          </w:rPr>
          <w:fldChar w:fldCharType="begin"/>
        </w:r>
        <w:r>
          <w:rPr>
            <w:noProof/>
            <w:webHidden/>
          </w:rPr>
          <w:instrText xml:space="preserve"> PAGEREF _Toc536632013 \h </w:instrText>
        </w:r>
        <w:r>
          <w:rPr>
            <w:noProof/>
            <w:webHidden/>
          </w:rPr>
        </w:r>
        <w:r>
          <w:rPr>
            <w:noProof/>
            <w:webHidden/>
          </w:rPr>
          <w:fldChar w:fldCharType="separate"/>
        </w:r>
        <w:r>
          <w:rPr>
            <w:noProof/>
            <w:webHidden/>
          </w:rPr>
          <w:t>4</w:t>
        </w:r>
        <w:r>
          <w:rPr>
            <w:noProof/>
            <w:webHidden/>
          </w:rPr>
          <w:fldChar w:fldCharType="end"/>
        </w:r>
      </w:hyperlink>
    </w:p>
    <w:p w:rsidR="00452241" w:rsidRDefault="00452241">
      <w:pPr>
        <w:pStyle w:val="Sisluet3"/>
        <w:rPr>
          <w:rFonts w:asciiTheme="minorHAnsi" w:eastAsiaTheme="minorEastAsia" w:hAnsiTheme="minorHAnsi" w:cstheme="minorBidi"/>
          <w:noProof/>
          <w:sz w:val="22"/>
          <w:lang w:eastAsia="fi-FI"/>
        </w:rPr>
      </w:pPr>
      <w:hyperlink w:anchor="_Toc536632014" w:history="1">
        <w:r w:rsidRPr="00D94770">
          <w:rPr>
            <w:rStyle w:val="Hyperlinkki"/>
            <w:noProof/>
          </w:rPr>
          <w:t>2.1.1</w:t>
        </w:r>
        <w:r>
          <w:rPr>
            <w:rFonts w:asciiTheme="minorHAnsi" w:eastAsiaTheme="minorEastAsia" w:hAnsiTheme="minorHAnsi" w:cstheme="minorBidi"/>
            <w:noProof/>
            <w:sz w:val="22"/>
            <w:lang w:eastAsia="fi-FI"/>
          </w:rPr>
          <w:tab/>
        </w:r>
        <w:r w:rsidRPr="00D94770">
          <w:rPr>
            <w:rStyle w:val="Hyperlinkki"/>
            <w:noProof/>
          </w:rPr>
          <w:t>Opintokokonaisuudet, opintojaksot ja lähtökohdat</w:t>
        </w:r>
        <w:r>
          <w:rPr>
            <w:noProof/>
            <w:webHidden/>
          </w:rPr>
          <w:tab/>
        </w:r>
        <w:r>
          <w:rPr>
            <w:noProof/>
            <w:webHidden/>
          </w:rPr>
          <w:fldChar w:fldCharType="begin"/>
        </w:r>
        <w:r>
          <w:rPr>
            <w:noProof/>
            <w:webHidden/>
          </w:rPr>
          <w:instrText xml:space="preserve"> PAGEREF _Toc536632014 \h </w:instrText>
        </w:r>
        <w:r>
          <w:rPr>
            <w:noProof/>
            <w:webHidden/>
          </w:rPr>
        </w:r>
        <w:r>
          <w:rPr>
            <w:noProof/>
            <w:webHidden/>
          </w:rPr>
          <w:fldChar w:fldCharType="separate"/>
        </w:r>
        <w:r>
          <w:rPr>
            <w:noProof/>
            <w:webHidden/>
          </w:rPr>
          <w:t>4</w:t>
        </w:r>
        <w:r>
          <w:rPr>
            <w:noProof/>
            <w:webHidden/>
          </w:rPr>
          <w:fldChar w:fldCharType="end"/>
        </w:r>
      </w:hyperlink>
    </w:p>
    <w:p w:rsidR="00452241" w:rsidRDefault="00452241">
      <w:pPr>
        <w:pStyle w:val="Sisluet3"/>
        <w:rPr>
          <w:rFonts w:asciiTheme="minorHAnsi" w:eastAsiaTheme="minorEastAsia" w:hAnsiTheme="minorHAnsi" w:cstheme="minorBidi"/>
          <w:noProof/>
          <w:sz w:val="22"/>
          <w:lang w:eastAsia="fi-FI"/>
        </w:rPr>
      </w:pPr>
      <w:hyperlink w:anchor="_Toc536632015" w:history="1">
        <w:r w:rsidRPr="00D94770">
          <w:rPr>
            <w:rStyle w:val="Hyperlinkki"/>
            <w:noProof/>
          </w:rPr>
          <w:t>2.1.2</w:t>
        </w:r>
        <w:r>
          <w:rPr>
            <w:rFonts w:asciiTheme="minorHAnsi" w:eastAsiaTheme="minorEastAsia" w:hAnsiTheme="minorHAnsi" w:cstheme="minorBidi"/>
            <w:noProof/>
            <w:sz w:val="22"/>
            <w:lang w:eastAsia="fi-FI"/>
          </w:rPr>
          <w:tab/>
        </w:r>
        <w:r w:rsidRPr="00D94770">
          <w:rPr>
            <w:rStyle w:val="Hyperlinkki"/>
            <w:noProof/>
          </w:rPr>
          <w:t>8-vaiheinen sykli</w:t>
        </w:r>
        <w:r>
          <w:rPr>
            <w:noProof/>
            <w:webHidden/>
          </w:rPr>
          <w:tab/>
        </w:r>
        <w:r>
          <w:rPr>
            <w:noProof/>
            <w:webHidden/>
          </w:rPr>
          <w:fldChar w:fldCharType="begin"/>
        </w:r>
        <w:r>
          <w:rPr>
            <w:noProof/>
            <w:webHidden/>
          </w:rPr>
          <w:instrText xml:space="preserve"> PAGEREF _Toc536632015 \h </w:instrText>
        </w:r>
        <w:r>
          <w:rPr>
            <w:noProof/>
            <w:webHidden/>
          </w:rPr>
        </w:r>
        <w:r>
          <w:rPr>
            <w:noProof/>
            <w:webHidden/>
          </w:rPr>
          <w:fldChar w:fldCharType="separate"/>
        </w:r>
        <w:r>
          <w:rPr>
            <w:noProof/>
            <w:webHidden/>
          </w:rPr>
          <w:t>5</w:t>
        </w:r>
        <w:r>
          <w:rPr>
            <w:noProof/>
            <w:webHidden/>
          </w:rPr>
          <w:fldChar w:fldCharType="end"/>
        </w:r>
      </w:hyperlink>
    </w:p>
    <w:p w:rsidR="00452241" w:rsidRDefault="00452241">
      <w:pPr>
        <w:pStyle w:val="Sisluet3"/>
        <w:rPr>
          <w:rFonts w:asciiTheme="minorHAnsi" w:eastAsiaTheme="minorEastAsia" w:hAnsiTheme="minorHAnsi" w:cstheme="minorBidi"/>
          <w:noProof/>
          <w:sz w:val="22"/>
          <w:lang w:eastAsia="fi-FI"/>
        </w:rPr>
      </w:pPr>
      <w:hyperlink w:anchor="_Toc536632016" w:history="1">
        <w:r w:rsidRPr="00D94770">
          <w:rPr>
            <w:rStyle w:val="Hyperlinkki"/>
            <w:noProof/>
          </w:rPr>
          <w:t>2.1.3</w:t>
        </w:r>
        <w:r>
          <w:rPr>
            <w:rFonts w:asciiTheme="minorHAnsi" w:eastAsiaTheme="minorEastAsia" w:hAnsiTheme="minorHAnsi" w:cstheme="minorBidi"/>
            <w:noProof/>
            <w:sz w:val="22"/>
            <w:lang w:eastAsia="fi-FI"/>
          </w:rPr>
          <w:tab/>
        </w:r>
        <w:r w:rsidRPr="00D94770">
          <w:rPr>
            <w:rStyle w:val="Hyperlinkki"/>
            <w:noProof/>
          </w:rPr>
          <w:t>Roolit tutoristunnossa</w:t>
        </w:r>
        <w:r>
          <w:rPr>
            <w:noProof/>
            <w:webHidden/>
          </w:rPr>
          <w:tab/>
        </w:r>
        <w:r>
          <w:rPr>
            <w:noProof/>
            <w:webHidden/>
          </w:rPr>
          <w:fldChar w:fldCharType="begin"/>
        </w:r>
        <w:r>
          <w:rPr>
            <w:noProof/>
            <w:webHidden/>
          </w:rPr>
          <w:instrText xml:space="preserve"> PAGEREF _Toc536632016 \h </w:instrText>
        </w:r>
        <w:r>
          <w:rPr>
            <w:noProof/>
            <w:webHidden/>
          </w:rPr>
        </w:r>
        <w:r>
          <w:rPr>
            <w:noProof/>
            <w:webHidden/>
          </w:rPr>
          <w:fldChar w:fldCharType="separate"/>
        </w:r>
        <w:r>
          <w:rPr>
            <w:noProof/>
            <w:webHidden/>
          </w:rPr>
          <w:t>8</w:t>
        </w:r>
        <w:r>
          <w:rPr>
            <w:noProof/>
            <w:webHidden/>
          </w:rPr>
          <w:fldChar w:fldCharType="end"/>
        </w:r>
      </w:hyperlink>
    </w:p>
    <w:p w:rsidR="00452241" w:rsidRDefault="00452241">
      <w:pPr>
        <w:pStyle w:val="Sisluet2"/>
        <w:rPr>
          <w:rFonts w:asciiTheme="minorHAnsi" w:eastAsiaTheme="minorEastAsia" w:hAnsiTheme="minorHAnsi" w:cstheme="minorBidi"/>
          <w:noProof/>
          <w:sz w:val="22"/>
          <w:lang w:eastAsia="fi-FI"/>
        </w:rPr>
      </w:pPr>
      <w:hyperlink w:anchor="_Toc536632017" w:history="1">
        <w:r w:rsidRPr="00D94770">
          <w:rPr>
            <w:rStyle w:val="Hyperlinkki"/>
            <w:noProof/>
          </w:rPr>
          <w:t>2.2</w:t>
        </w:r>
        <w:r>
          <w:rPr>
            <w:rFonts w:asciiTheme="minorHAnsi" w:eastAsiaTheme="minorEastAsia" w:hAnsiTheme="minorHAnsi" w:cstheme="minorBidi"/>
            <w:noProof/>
            <w:sz w:val="22"/>
            <w:lang w:eastAsia="fi-FI"/>
          </w:rPr>
          <w:tab/>
        </w:r>
        <w:r w:rsidRPr="00D94770">
          <w:rPr>
            <w:rStyle w:val="Hyperlinkki"/>
            <w:noProof/>
          </w:rPr>
          <w:t>Esimerkki vaihtoehtoisesta tutorryhmän työskentelytavasta</w:t>
        </w:r>
        <w:r>
          <w:rPr>
            <w:noProof/>
            <w:webHidden/>
          </w:rPr>
          <w:tab/>
        </w:r>
        <w:r>
          <w:rPr>
            <w:noProof/>
            <w:webHidden/>
          </w:rPr>
          <w:fldChar w:fldCharType="begin"/>
        </w:r>
        <w:r>
          <w:rPr>
            <w:noProof/>
            <w:webHidden/>
          </w:rPr>
          <w:instrText xml:space="preserve"> PAGEREF _Toc536632017 \h </w:instrText>
        </w:r>
        <w:r>
          <w:rPr>
            <w:noProof/>
            <w:webHidden/>
          </w:rPr>
        </w:r>
        <w:r>
          <w:rPr>
            <w:noProof/>
            <w:webHidden/>
          </w:rPr>
          <w:fldChar w:fldCharType="separate"/>
        </w:r>
        <w:r>
          <w:rPr>
            <w:noProof/>
            <w:webHidden/>
          </w:rPr>
          <w:t>9</w:t>
        </w:r>
        <w:r>
          <w:rPr>
            <w:noProof/>
            <w:webHidden/>
          </w:rPr>
          <w:fldChar w:fldCharType="end"/>
        </w:r>
      </w:hyperlink>
    </w:p>
    <w:p w:rsidR="00452241" w:rsidRDefault="00452241">
      <w:pPr>
        <w:pStyle w:val="Sisluet2"/>
        <w:rPr>
          <w:rFonts w:asciiTheme="minorHAnsi" w:eastAsiaTheme="minorEastAsia" w:hAnsiTheme="minorHAnsi" w:cstheme="minorBidi"/>
          <w:noProof/>
          <w:sz w:val="22"/>
          <w:lang w:eastAsia="fi-FI"/>
        </w:rPr>
      </w:pPr>
      <w:hyperlink w:anchor="_Toc536632018" w:history="1">
        <w:r w:rsidRPr="00D94770">
          <w:rPr>
            <w:rStyle w:val="Hyperlinkki"/>
            <w:noProof/>
          </w:rPr>
          <w:t>2.3</w:t>
        </w:r>
        <w:r>
          <w:rPr>
            <w:rFonts w:asciiTheme="minorHAnsi" w:eastAsiaTheme="minorEastAsia" w:hAnsiTheme="minorHAnsi" w:cstheme="minorBidi"/>
            <w:noProof/>
            <w:sz w:val="22"/>
            <w:lang w:eastAsia="fi-FI"/>
          </w:rPr>
          <w:tab/>
        </w:r>
        <w:r w:rsidRPr="00D94770">
          <w:rPr>
            <w:rStyle w:val="Hyperlinkki"/>
            <w:noProof/>
          </w:rPr>
          <w:t>Opettajan eri roolit</w:t>
        </w:r>
        <w:r>
          <w:rPr>
            <w:noProof/>
            <w:webHidden/>
          </w:rPr>
          <w:tab/>
        </w:r>
        <w:r>
          <w:rPr>
            <w:noProof/>
            <w:webHidden/>
          </w:rPr>
          <w:fldChar w:fldCharType="begin"/>
        </w:r>
        <w:r>
          <w:rPr>
            <w:noProof/>
            <w:webHidden/>
          </w:rPr>
          <w:instrText xml:space="preserve"> PAGEREF _Toc536632018 \h </w:instrText>
        </w:r>
        <w:r>
          <w:rPr>
            <w:noProof/>
            <w:webHidden/>
          </w:rPr>
        </w:r>
        <w:r>
          <w:rPr>
            <w:noProof/>
            <w:webHidden/>
          </w:rPr>
          <w:fldChar w:fldCharType="separate"/>
        </w:r>
        <w:r>
          <w:rPr>
            <w:noProof/>
            <w:webHidden/>
          </w:rPr>
          <w:t>10</w:t>
        </w:r>
        <w:r>
          <w:rPr>
            <w:noProof/>
            <w:webHidden/>
          </w:rPr>
          <w:fldChar w:fldCharType="end"/>
        </w:r>
      </w:hyperlink>
    </w:p>
    <w:p w:rsidR="00452241" w:rsidRDefault="00452241">
      <w:pPr>
        <w:pStyle w:val="Sisluet2"/>
        <w:rPr>
          <w:rFonts w:asciiTheme="minorHAnsi" w:eastAsiaTheme="minorEastAsia" w:hAnsiTheme="minorHAnsi" w:cstheme="minorBidi"/>
          <w:noProof/>
          <w:sz w:val="22"/>
          <w:lang w:eastAsia="fi-FI"/>
        </w:rPr>
      </w:pPr>
      <w:hyperlink w:anchor="_Toc536632019" w:history="1">
        <w:r w:rsidRPr="00D94770">
          <w:rPr>
            <w:rStyle w:val="Hyperlinkki"/>
            <w:noProof/>
          </w:rPr>
          <w:t>2.4</w:t>
        </w:r>
        <w:r>
          <w:rPr>
            <w:rFonts w:asciiTheme="minorHAnsi" w:eastAsiaTheme="minorEastAsia" w:hAnsiTheme="minorHAnsi" w:cstheme="minorBidi"/>
            <w:noProof/>
            <w:sz w:val="22"/>
            <w:lang w:eastAsia="fi-FI"/>
          </w:rPr>
          <w:tab/>
        </w:r>
        <w:r w:rsidRPr="00D94770">
          <w:rPr>
            <w:rStyle w:val="Hyperlinkki"/>
            <w:noProof/>
          </w:rPr>
          <w:t>Opintokokonaisuuden seminaaritilaisuus ja siihen valmistautuminen</w:t>
        </w:r>
        <w:r>
          <w:rPr>
            <w:noProof/>
            <w:webHidden/>
          </w:rPr>
          <w:tab/>
        </w:r>
        <w:r>
          <w:rPr>
            <w:noProof/>
            <w:webHidden/>
          </w:rPr>
          <w:fldChar w:fldCharType="begin"/>
        </w:r>
        <w:r>
          <w:rPr>
            <w:noProof/>
            <w:webHidden/>
          </w:rPr>
          <w:instrText xml:space="preserve"> PAGEREF _Toc536632019 \h </w:instrText>
        </w:r>
        <w:r>
          <w:rPr>
            <w:noProof/>
            <w:webHidden/>
          </w:rPr>
        </w:r>
        <w:r>
          <w:rPr>
            <w:noProof/>
            <w:webHidden/>
          </w:rPr>
          <w:fldChar w:fldCharType="separate"/>
        </w:r>
        <w:r>
          <w:rPr>
            <w:noProof/>
            <w:webHidden/>
          </w:rPr>
          <w:t>12</w:t>
        </w:r>
        <w:r>
          <w:rPr>
            <w:noProof/>
            <w:webHidden/>
          </w:rPr>
          <w:fldChar w:fldCharType="end"/>
        </w:r>
      </w:hyperlink>
    </w:p>
    <w:p w:rsidR="00452241" w:rsidRDefault="00452241">
      <w:pPr>
        <w:pStyle w:val="Sisluet2"/>
        <w:rPr>
          <w:rFonts w:asciiTheme="minorHAnsi" w:eastAsiaTheme="minorEastAsia" w:hAnsiTheme="minorHAnsi" w:cstheme="minorBidi"/>
          <w:noProof/>
          <w:sz w:val="22"/>
          <w:lang w:eastAsia="fi-FI"/>
        </w:rPr>
      </w:pPr>
      <w:hyperlink w:anchor="_Toc536632020" w:history="1">
        <w:r w:rsidRPr="00D94770">
          <w:rPr>
            <w:rStyle w:val="Hyperlinkki"/>
            <w:noProof/>
          </w:rPr>
          <w:t>2.5</w:t>
        </w:r>
        <w:r>
          <w:rPr>
            <w:rFonts w:asciiTheme="minorHAnsi" w:eastAsiaTheme="minorEastAsia" w:hAnsiTheme="minorHAnsi" w:cstheme="minorBidi"/>
            <w:noProof/>
            <w:sz w:val="22"/>
            <w:lang w:eastAsia="fi-FI"/>
          </w:rPr>
          <w:tab/>
        </w:r>
        <w:r w:rsidRPr="00D94770">
          <w:rPr>
            <w:rStyle w:val="Hyperlinkki"/>
            <w:noProof/>
          </w:rPr>
          <w:t>Arviointi</w:t>
        </w:r>
        <w:r>
          <w:rPr>
            <w:noProof/>
            <w:webHidden/>
          </w:rPr>
          <w:tab/>
        </w:r>
        <w:r>
          <w:rPr>
            <w:noProof/>
            <w:webHidden/>
          </w:rPr>
          <w:fldChar w:fldCharType="begin"/>
        </w:r>
        <w:r>
          <w:rPr>
            <w:noProof/>
            <w:webHidden/>
          </w:rPr>
          <w:instrText xml:space="preserve"> PAGEREF _Toc536632020 \h </w:instrText>
        </w:r>
        <w:r>
          <w:rPr>
            <w:noProof/>
            <w:webHidden/>
          </w:rPr>
        </w:r>
        <w:r>
          <w:rPr>
            <w:noProof/>
            <w:webHidden/>
          </w:rPr>
          <w:fldChar w:fldCharType="separate"/>
        </w:r>
        <w:r>
          <w:rPr>
            <w:noProof/>
            <w:webHidden/>
          </w:rPr>
          <w:t>12</w:t>
        </w:r>
        <w:r>
          <w:rPr>
            <w:noProof/>
            <w:webHidden/>
          </w:rPr>
          <w:fldChar w:fldCharType="end"/>
        </w:r>
      </w:hyperlink>
    </w:p>
    <w:p w:rsidR="00452241" w:rsidRDefault="00452241">
      <w:pPr>
        <w:pStyle w:val="Sisluet1"/>
        <w:rPr>
          <w:rFonts w:asciiTheme="minorHAnsi" w:eastAsiaTheme="minorEastAsia" w:hAnsiTheme="minorHAnsi" w:cstheme="minorBidi"/>
          <w:noProof/>
          <w:sz w:val="22"/>
          <w:lang w:eastAsia="fi-FI"/>
        </w:rPr>
      </w:pPr>
      <w:hyperlink w:anchor="_Toc536632021" w:history="1">
        <w:r w:rsidRPr="00D94770">
          <w:rPr>
            <w:rStyle w:val="Hyperlinkki"/>
            <w:noProof/>
          </w:rPr>
          <w:t>3</w:t>
        </w:r>
        <w:r>
          <w:rPr>
            <w:rFonts w:asciiTheme="minorHAnsi" w:eastAsiaTheme="minorEastAsia" w:hAnsiTheme="minorHAnsi" w:cstheme="minorBidi"/>
            <w:noProof/>
            <w:sz w:val="22"/>
            <w:lang w:eastAsia="fi-FI"/>
          </w:rPr>
          <w:tab/>
        </w:r>
        <w:r w:rsidRPr="00D94770">
          <w:rPr>
            <w:rStyle w:val="Hyperlinkki"/>
            <w:noProof/>
          </w:rPr>
          <w:t>OPISKELUN PELISÄÄNNÖT</w:t>
        </w:r>
        <w:r>
          <w:rPr>
            <w:noProof/>
            <w:webHidden/>
          </w:rPr>
          <w:tab/>
        </w:r>
        <w:r>
          <w:rPr>
            <w:noProof/>
            <w:webHidden/>
          </w:rPr>
          <w:fldChar w:fldCharType="begin"/>
        </w:r>
        <w:r>
          <w:rPr>
            <w:noProof/>
            <w:webHidden/>
          </w:rPr>
          <w:instrText xml:space="preserve"> PAGEREF _Toc536632021 \h </w:instrText>
        </w:r>
        <w:r>
          <w:rPr>
            <w:noProof/>
            <w:webHidden/>
          </w:rPr>
        </w:r>
        <w:r>
          <w:rPr>
            <w:noProof/>
            <w:webHidden/>
          </w:rPr>
          <w:fldChar w:fldCharType="separate"/>
        </w:r>
        <w:r>
          <w:rPr>
            <w:noProof/>
            <w:webHidden/>
          </w:rPr>
          <w:t>14</w:t>
        </w:r>
        <w:r>
          <w:rPr>
            <w:noProof/>
            <w:webHidden/>
          </w:rPr>
          <w:fldChar w:fldCharType="end"/>
        </w:r>
      </w:hyperlink>
    </w:p>
    <w:p w:rsidR="00452241" w:rsidRDefault="00452241">
      <w:pPr>
        <w:pStyle w:val="Sisluet1"/>
        <w:rPr>
          <w:rFonts w:asciiTheme="minorHAnsi" w:eastAsiaTheme="minorEastAsia" w:hAnsiTheme="minorHAnsi" w:cstheme="minorBidi"/>
          <w:noProof/>
          <w:sz w:val="22"/>
          <w:lang w:eastAsia="fi-FI"/>
        </w:rPr>
      </w:pPr>
      <w:hyperlink w:anchor="_Toc536632022" w:history="1">
        <w:r w:rsidRPr="00D94770">
          <w:rPr>
            <w:rStyle w:val="Hyperlinkki"/>
            <w:noProof/>
          </w:rPr>
          <w:t>4</w:t>
        </w:r>
        <w:r>
          <w:rPr>
            <w:rFonts w:asciiTheme="minorHAnsi" w:eastAsiaTheme="minorEastAsia" w:hAnsiTheme="minorHAnsi" w:cstheme="minorBidi"/>
            <w:noProof/>
            <w:sz w:val="22"/>
            <w:lang w:eastAsia="fi-FI"/>
          </w:rPr>
          <w:tab/>
        </w:r>
        <w:r w:rsidRPr="00D94770">
          <w:rPr>
            <w:rStyle w:val="Hyperlinkki"/>
            <w:noProof/>
          </w:rPr>
          <w:t>PÄÄTTEEKSI</w:t>
        </w:r>
        <w:r>
          <w:rPr>
            <w:noProof/>
            <w:webHidden/>
          </w:rPr>
          <w:tab/>
        </w:r>
        <w:r>
          <w:rPr>
            <w:noProof/>
            <w:webHidden/>
          </w:rPr>
          <w:fldChar w:fldCharType="begin"/>
        </w:r>
        <w:r>
          <w:rPr>
            <w:noProof/>
            <w:webHidden/>
          </w:rPr>
          <w:instrText xml:space="preserve"> PAGEREF _Toc536632022 \h </w:instrText>
        </w:r>
        <w:r>
          <w:rPr>
            <w:noProof/>
            <w:webHidden/>
          </w:rPr>
        </w:r>
        <w:r>
          <w:rPr>
            <w:noProof/>
            <w:webHidden/>
          </w:rPr>
          <w:fldChar w:fldCharType="separate"/>
        </w:r>
        <w:r>
          <w:rPr>
            <w:noProof/>
            <w:webHidden/>
          </w:rPr>
          <w:t>15</w:t>
        </w:r>
        <w:r>
          <w:rPr>
            <w:noProof/>
            <w:webHidden/>
          </w:rPr>
          <w:fldChar w:fldCharType="end"/>
        </w:r>
      </w:hyperlink>
    </w:p>
    <w:p w:rsidR="00452241" w:rsidRDefault="00452241">
      <w:pPr>
        <w:pStyle w:val="Sisluet3"/>
        <w:rPr>
          <w:rFonts w:asciiTheme="minorHAnsi" w:eastAsiaTheme="minorEastAsia" w:hAnsiTheme="minorHAnsi" w:cstheme="minorBidi"/>
          <w:noProof/>
          <w:sz w:val="22"/>
          <w:lang w:eastAsia="fi-FI"/>
        </w:rPr>
      </w:pPr>
      <w:hyperlink w:anchor="_Toc536632023" w:history="1">
        <w:r w:rsidRPr="00D94770">
          <w:rPr>
            <w:rStyle w:val="Hyperlinkki"/>
            <w:noProof/>
          </w:rPr>
          <w:t>LÄHTEET</w:t>
        </w:r>
        <w:r>
          <w:rPr>
            <w:noProof/>
            <w:webHidden/>
          </w:rPr>
          <w:tab/>
        </w:r>
        <w:r>
          <w:rPr>
            <w:noProof/>
            <w:webHidden/>
          </w:rPr>
          <w:fldChar w:fldCharType="begin"/>
        </w:r>
        <w:r>
          <w:rPr>
            <w:noProof/>
            <w:webHidden/>
          </w:rPr>
          <w:instrText xml:space="preserve"> PAGEREF _Toc536632023 \h </w:instrText>
        </w:r>
        <w:r>
          <w:rPr>
            <w:noProof/>
            <w:webHidden/>
          </w:rPr>
        </w:r>
        <w:r>
          <w:rPr>
            <w:noProof/>
            <w:webHidden/>
          </w:rPr>
          <w:fldChar w:fldCharType="separate"/>
        </w:r>
        <w:r>
          <w:rPr>
            <w:noProof/>
            <w:webHidden/>
          </w:rPr>
          <w:t>15</w:t>
        </w:r>
        <w:r>
          <w:rPr>
            <w:noProof/>
            <w:webHidden/>
          </w:rPr>
          <w:fldChar w:fldCharType="end"/>
        </w:r>
      </w:hyperlink>
    </w:p>
    <w:p w:rsidR="00452241" w:rsidRDefault="00452241">
      <w:pPr>
        <w:pStyle w:val="Sisluet1"/>
        <w:rPr>
          <w:rFonts w:asciiTheme="minorHAnsi" w:eastAsiaTheme="minorEastAsia" w:hAnsiTheme="minorHAnsi" w:cstheme="minorBidi"/>
          <w:noProof/>
          <w:sz w:val="22"/>
          <w:lang w:eastAsia="fi-FI"/>
        </w:rPr>
      </w:pPr>
      <w:hyperlink w:anchor="_Toc536632024" w:history="1">
        <w:r w:rsidRPr="00D94770">
          <w:rPr>
            <w:rStyle w:val="Hyperlinkki"/>
            <w:noProof/>
          </w:rPr>
          <w:t>LIITTEET</w:t>
        </w:r>
        <w:r>
          <w:rPr>
            <w:noProof/>
            <w:webHidden/>
          </w:rPr>
          <w:tab/>
        </w:r>
        <w:r>
          <w:rPr>
            <w:noProof/>
            <w:webHidden/>
          </w:rPr>
          <w:fldChar w:fldCharType="begin"/>
        </w:r>
        <w:r>
          <w:rPr>
            <w:noProof/>
            <w:webHidden/>
          </w:rPr>
          <w:instrText xml:space="preserve"> PAGEREF _Toc536632024 \h </w:instrText>
        </w:r>
        <w:r>
          <w:rPr>
            <w:noProof/>
            <w:webHidden/>
          </w:rPr>
        </w:r>
        <w:r>
          <w:rPr>
            <w:noProof/>
            <w:webHidden/>
          </w:rPr>
          <w:fldChar w:fldCharType="separate"/>
        </w:r>
        <w:r>
          <w:rPr>
            <w:noProof/>
            <w:webHidden/>
          </w:rPr>
          <w:t>17</w:t>
        </w:r>
        <w:r>
          <w:rPr>
            <w:noProof/>
            <w:webHidden/>
          </w:rPr>
          <w:fldChar w:fldCharType="end"/>
        </w:r>
      </w:hyperlink>
    </w:p>
    <w:p w:rsidR="00452241" w:rsidRDefault="00452241">
      <w:pPr>
        <w:pStyle w:val="Sisluet2"/>
        <w:rPr>
          <w:rFonts w:asciiTheme="minorHAnsi" w:eastAsiaTheme="minorEastAsia" w:hAnsiTheme="minorHAnsi" w:cstheme="minorBidi"/>
          <w:noProof/>
          <w:sz w:val="22"/>
          <w:lang w:eastAsia="fi-FI"/>
        </w:rPr>
      </w:pPr>
      <w:hyperlink w:anchor="_Toc536632025" w:history="1">
        <w:r w:rsidRPr="00D94770">
          <w:rPr>
            <w:rStyle w:val="Hyperlinkki"/>
            <w:noProof/>
          </w:rPr>
          <w:t>Liite 1. OHJE SEMINAARIPÄIVÄKIRJAN LAATIMISTA VARTEN</w:t>
        </w:r>
        <w:r>
          <w:rPr>
            <w:noProof/>
            <w:webHidden/>
          </w:rPr>
          <w:tab/>
        </w:r>
        <w:r>
          <w:rPr>
            <w:noProof/>
            <w:webHidden/>
          </w:rPr>
          <w:fldChar w:fldCharType="begin"/>
        </w:r>
        <w:r>
          <w:rPr>
            <w:noProof/>
            <w:webHidden/>
          </w:rPr>
          <w:instrText xml:space="preserve"> PAGEREF _Toc536632025 \h </w:instrText>
        </w:r>
        <w:r>
          <w:rPr>
            <w:noProof/>
            <w:webHidden/>
          </w:rPr>
        </w:r>
        <w:r>
          <w:rPr>
            <w:noProof/>
            <w:webHidden/>
          </w:rPr>
          <w:fldChar w:fldCharType="separate"/>
        </w:r>
        <w:r>
          <w:rPr>
            <w:noProof/>
            <w:webHidden/>
          </w:rPr>
          <w:t>17</w:t>
        </w:r>
        <w:r>
          <w:rPr>
            <w:noProof/>
            <w:webHidden/>
          </w:rPr>
          <w:fldChar w:fldCharType="end"/>
        </w:r>
      </w:hyperlink>
    </w:p>
    <w:p w:rsidR="00BE0F5F" w:rsidRDefault="00B61383" w:rsidP="00BE0F5F">
      <w:pPr>
        <w:pStyle w:val="Sisluet2"/>
      </w:pPr>
      <w:r>
        <w:fldChar w:fldCharType="end"/>
      </w:r>
    </w:p>
    <w:p w:rsidR="00FC3B71" w:rsidRPr="00030058" w:rsidRDefault="00FC3B71" w:rsidP="00030058">
      <w:pPr>
        <w:pStyle w:val="Otsikko1"/>
      </w:pPr>
      <w:bookmarkStart w:id="1" w:name="_Toc536632011"/>
      <w:r>
        <w:lastRenderedPageBreak/>
        <w:t>JOHDANTO</w:t>
      </w:r>
      <w:bookmarkEnd w:id="1"/>
    </w:p>
    <w:p w:rsidR="00B434F3" w:rsidRDefault="00B434F3" w:rsidP="00B434F3"/>
    <w:p w:rsidR="00013A88" w:rsidRDefault="00013A88" w:rsidP="00A2101C"/>
    <w:p w:rsidR="00313DBD" w:rsidRDefault="00313DBD" w:rsidP="00313DBD">
      <w:pPr>
        <w:spacing w:line="336" w:lineRule="auto"/>
      </w:pPr>
      <w:r>
        <w:rPr>
          <w:b/>
        </w:rPr>
        <w:t>Oppaan tavoitteena</w:t>
      </w:r>
      <w:r>
        <w:t xml:space="preserve"> on antaa tietoa ja perehdyttää oppaan käyttäjää ongelmaperustaiseen oppimiseen ja siinä käytettäviin työskentelytapoihin. </w:t>
      </w:r>
    </w:p>
    <w:p w:rsidR="00313DBD" w:rsidRDefault="00313DBD" w:rsidP="00313DBD">
      <w:pPr>
        <w:spacing w:line="336" w:lineRule="auto"/>
      </w:pP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Nykypäivän työelämä edellyttää työn tekijältä entistä enemmän tiedon käsittelytaitoa, yhteistoimintakykyä, ongelmanratkaisutaitoa, jatkuvaa oppimista ja kykyä yhdistää erilaista tietoainesta tarkoituksenmukaisesti. Tiedetään, että pelkkä tosiasiatietojen esittäminen koulutuksessa ei johda automaattisesti tiedon ymmärtämiseen tai käytäntöön soveltamiseen.</w:t>
      </w:r>
      <w:r>
        <w:rPr>
          <w:b/>
        </w:rPr>
        <w:t xml:space="preserve"> </w:t>
      </w:r>
      <w:r>
        <w:t>Ongelmaperustainen</w:t>
      </w:r>
      <w:r>
        <w:rPr>
          <w:b/>
        </w:rPr>
        <w:t xml:space="preserve"> </w:t>
      </w:r>
      <w:r>
        <w:t>oppiminen (</w:t>
      </w:r>
      <w:proofErr w:type="spellStart"/>
      <w:r>
        <w:t>problem</w:t>
      </w:r>
      <w:proofErr w:type="spellEnd"/>
      <w:r>
        <w:t xml:space="preserve"> </w:t>
      </w:r>
      <w:proofErr w:type="spellStart"/>
      <w:r>
        <w:t>based</w:t>
      </w:r>
      <w:proofErr w:type="spellEnd"/>
      <w:r>
        <w:t xml:space="preserve"> </w:t>
      </w:r>
      <w:proofErr w:type="spellStart"/>
      <w:r>
        <w:t>learning</w:t>
      </w:r>
      <w:proofErr w:type="spellEnd"/>
      <w:r>
        <w:t xml:space="preserve"> = PBL) on pedagoginen vastaus lisääntyvän tietomäärän käsittelyyn rajatussa opiskeluajassa tavoitellen itsenäisen, läpi elämän jatkuvan oppimisen saavuttamista. Tämä, opiskelijan kysymysten ja ongelmanasettelun kautta tapahtuva teoriatiedon yhdistäminen käytännön työhön on otettu koulutuksen perusrakenteeksi jo monissa eri alojen koulutuksissa eri maissa. </w:t>
      </w: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PBL-pedagogiikka perustuu sekä kognitiivis-konstruktiiviseen että kokemukselliseen oppimiseen. Kognitiivinen oppiminen näkee oppimisen tiedon ymmärtämisenä. Oppiminen käsitetään informaation ja tiedon käsittelyn prosessina, jossa oppija muokkaa informaatiota </w:t>
      </w:r>
      <w:r w:rsidR="00D3753A">
        <w:t xml:space="preserve">eli konstruoi sitä </w:t>
      </w:r>
      <w:r>
        <w:t>oppimisprosessin kuluessa omaksi henkilökohtaiseksi tiedokseen. Oppija seuraa omaa oppimistaan itsearvioinnin, vertaisarvioinnin ja muun eri yhteyksissä saamansa palautteen avulla. Kokemuksellisessa oppimisessa on keskeisenä oppijan aikaisemmat ja jatkuvasti karttuvat uudet kokemukset ja niiden reflektointi eli tietoinen tarkastelu. Näin tiedon rakentaminen on sekä mielekästä että mahdollista.</w:t>
      </w: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Perusajatuksena </w:t>
      </w:r>
      <w:proofErr w:type="spellStart"/>
      <w:r>
        <w:t>PBL:ssä</w:t>
      </w:r>
      <w:proofErr w:type="spellEnd"/>
      <w:r>
        <w:t xml:space="preserve"> on suhtautuminen oppijaan kypsänä, vastuuntuntoisena ja tietoa etsivänä aikuisena. Opettaja toimii oppimisen ohjaajana ja koordinoijana perinteisen tiedon välittäjän rooliin verrattuna. </w:t>
      </w:r>
      <w:proofErr w:type="spellStart"/>
      <w:r>
        <w:t>PBL:ssä</w:t>
      </w:r>
      <w:proofErr w:type="spellEnd"/>
      <w:r>
        <w:t xml:space="preserve"> opiskelijalta edellytetään sitoutumista tavoitteelliseen, itseohjautuvaan opiskeluun, jossa opiskelija joutuu työskentelemään </w:t>
      </w:r>
      <w:r w:rsidR="00D3753A">
        <w:t xml:space="preserve">monin </w:t>
      </w:r>
      <w:r>
        <w:t>eri tavoin, usein hyvinkin aikaa vievästi. PBL voi tuntua perinteiseen oppimistapaan tottuneesta opiskelijasta toisinaan työläältä, mutta vastineeksi hänelle kehittyy taitoa läpi elämän jatkuvaan oppimiseen ja sitä kautta valmiuksia itsensä ja työnsä jatkuvaan kehittämiseen.</w:t>
      </w:r>
    </w:p>
    <w:p w:rsidR="006B3646" w:rsidRDefault="00313DBD" w:rsidP="00313DBD">
      <w:pPr>
        <w:pStyle w:val="Otsikko1"/>
      </w:pPr>
      <w:bookmarkStart w:id="2" w:name="_Toc536632012"/>
      <w:proofErr w:type="gramStart"/>
      <w:r>
        <w:lastRenderedPageBreak/>
        <w:t>PBL:N</w:t>
      </w:r>
      <w:proofErr w:type="gramEnd"/>
      <w:r>
        <w:t xml:space="preserve"> MUKAISEN KOULUTUKSEN TOTEUTTAMINEN TAMPEREEN AMMATTIKORK</w:t>
      </w:r>
      <w:r w:rsidR="00452241">
        <w:t>EAKOULUN FYSIOTERAPEUTIN TUTKINTO-OHJELMASSA</w:t>
      </w:r>
      <w:bookmarkEnd w:id="2"/>
    </w:p>
    <w:p w:rsidR="00313DBD" w:rsidRPr="00313DBD" w:rsidRDefault="00313DBD" w:rsidP="00313DBD"/>
    <w:p w:rsidR="00313DBD" w:rsidRDefault="00452241"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roofErr w:type="spellStart"/>
      <w:r>
        <w:t>TAMKin</w:t>
      </w:r>
      <w:proofErr w:type="spellEnd"/>
      <w:r>
        <w:t xml:space="preserve"> fysioterapeutin tutkinto-ohjelman</w:t>
      </w:r>
      <w:r w:rsidR="00D3753A">
        <w:t xml:space="preserve"> o</w:t>
      </w:r>
      <w:r w:rsidR="00313DBD">
        <w:t xml:space="preserve">pinto-ohjelma rakentuu opintokokonaisuuksista, jotka on jaettu opintojaksoihin. Teoria- ja käytäntöpainotteisten opintojaksojen tietoaines yhdistyy ammattialan kannalta keskeisiin sisällöllisiin teemoihin. Opiskelu toteutuu </w:t>
      </w:r>
      <w:r w:rsidR="00D3753A">
        <w:t xml:space="preserve">monia </w:t>
      </w:r>
      <w:r w:rsidR="00313DBD">
        <w:t xml:space="preserve">erilaisia työmuotoja käyttäen. </w:t>
      </w:r>
    </w:p>
    <w:p w:rsidR="006B3646" w:rsidRDefault="006B3646" w:rsidP="006B3646"/>
    <w:p w:rsidR="00313DBD" w:rsidRPr="006B3646" w:rsidRDefault="00313DBD" w:rsidP="006B3646"/>
    <w:p w:rsidR="006B3646" w:rsidRDefault="00313DBD" w:rsidP="00313DBD">
      <w:pPr>
        <w:pStyle w:val="Otsikko2"/>
      </w:pPr>
      <w:bookmarkStart w:id="3" w:name="_Toc536632013"/>
      <w:r>
        <w:t>Tutorryhmä ja sen työskentely</w:t>
      </w:r>
      <w:bookmarkEnd w:id="3"/>
    </w:p>
    <w:p w:rsidR="00313DBD" w:rsidRPr="00313DBD" w:rsidRDefault="00313DBD" w:rsidP="00313DBD"/>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Perinteisen luento-opetuksen asemasta ongelmaperustaisen oppimisen keskeisin työmuoto on tutorryhmätyöskente</w:t>
      </w:r>
      <w:r w:rsidR="00D3753A">
        <w:t>ly. Tutorryhmä keskittyy ryhmät</w:t>
      </w:r>
      <w:r>
        <w:t xml:space="preserve">utorin tuella oppimista virittäviin lähtökohtiin ja lähtökohdista nostamiensa oppimistarpeiden ja edelleen itsenäisesti opiskeltujen asioiden käsittelyyn. Fysioterapian keskeisistä sisällöistä rakennetut lähtökohdat sisältävät elementtejä useista eri oppiaineista, jolloin niiden käsittely vaatii eri oppiaineiden tietoainesten integrointia. Ongelmaperustaisen oppimisen mukainen toiminta edellyttää </w:t>
      </w:r>
      <w:r w:rsidR="00D3753A">
        <w:t>siis</w:t>
      </w:r>
      <w:r>
        <w:t xml:space="preserve"> eri alojen asiantuntijaopettajien kiinteää yhteistyötä. </w:t>
      </w: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E32620" w:rsidRDefault="00E32620" w:rsidP="00364A65"/>
    <w:p w:rsidR="00E32620" w:rsidRDefault="00D3753A" w:rsidP="00313DBD">
      <w:pPr>
        <w:pStyle w:val="Otsikko3"/>
      </w:pPr>
      <w:bookmarkStart w:id="4" w:name="_Toc536632014"/>
      <w:r>
        <w:t>O</w:t>
      </w:r>
      <w:r w:rsidR="00313DBD">
        <w:t>pintokokonaisuudet, opintojaksot ja lähtökohdat</w:t>
      </w:r>
      <w:bookmarkEnd w:id="4"/>
    </w:p>
    <w:p w:rsidR="00313DBD" w:rsidRPr="00313DBD" w:rsidRDefault="00313DBD" w:rsidP="00313DBD"/>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Koulutus jakautuu useisiin opintokokonaisuuksiin ja ne edelleen eri opintojaksoihin. Kuhunkin opintokokonaisuuteen valitaan opiskeltavaksi ammatin keskeisten asiakokonaisuuksien mukaista tietoainesta. Oppimisprosessi käynnistyy oppimista virittävistä lähtökohdista, jotka muotoutuvat tutorryhmissä opintojaksojen tavoitteiden mukaisesti useiksi oppimistehtäviksi (kuvio 1).</w:t>
      </w:r>
    </w:p>
    <w:p w:rsidR="00313DBD" w:rsidRDefault="00313DBD" w:rsidP="00313DBD">
      <w:pPr>
        <w:tabs>
          <w:tab w:val="left" w:pos="945"/>
          <w:tab w:val="left" w:pos="-31678"/>
          <w:tab w:val="left" w:pos="-30382"/>
          <w:tab w:val="left" w:pos="-29086"/>
          <w:tab w:val="left" w:pos="-27790"/>
          <w:tab w:val="left" w:pos="-26494"/>
          <w:tab w:val="left" w:pos="-31680"/>
          <w:tab w:val="left" w:pos="-30529"/>
          <w:tab w:val="left" w:pos="-29233"/>
          <w:tab w:val="left" w:pos="-27937"/>
        </w:tabs>
        <w:spacing w:line="360" w:lineRule="atLeast"/>
        <w:rPr>
          <w:b/>
        </w:rPr>
      </w:pPr>
      <w:r>
        <w:rPr>
          <w:b/>
        </w:rPr>
        <w:tab/>
      </w:r>
    </w:p>
    <w:p w:rsidR="00313DBD" w:rsidRDefault="00313DBD" w:rsidP="00313DBD">
      <w:pPr>
        <w:tabs>
          <w:tab w:val="left" w:pos="945"/>
          <w:tab w:val="left" w:pos="-31678"/>
          <w:tab w:val="left" w:pos="-30382"/>
          <w:tab w:val="left" w:pos="-29086"/>
          <w:tab w:val="left" w:pos="-27790"/>
          <w:tab w:val="left" w:pos="-26494"/>
          <w:tab w:val="left" w:pos="-31680"/>
          <w:tab w:val="left" w:pos="-30529"/>
          <w:tab w:val="left" w:pos="-29233"/>
          <w:tab w:val="left" w:pos="-27937"/>
        </w:tabs>
        <w:spacing w:line="360" w:lineRule="atLeast"/>
        <w:rPr>
          <w:b/>
        </w:rPr>
      </w:pPr>
    </w:p>
    <w:p w:rsidR="00313DBD" w:rsidRDefault="00313DBD" w:rsidP="00313DBD">
      <w:pPr>
        <w:tabs>
          <w:tab w:val="left" w:pos="945"/>
          <w:tab w:val="left" w:pos="-31678"/>
          <w:tab w:val="left" w:pos="-30382"/>
          <w:tab w:val="left" w:pos="-29086"/>
          <w:tab w:val="left" w:pos="-27790"/>
          <w:tab w:val="left" w:pos="-26494"/>
          <w:tab w:val="left" w:pos="-31680"/>
          <w:tab w:val="left" w:pos="-30529"/>
          <w:tab w:val="left" w:pos="-29233"/>
          <w:tab w:val="left" w:pos="-27937"/>
        </w:tabs>
        <w:spacing w:line="360" w:lineRule="atLeast"/>
        <w:rPr>
          <w:b/>
        </w:rPr>
      </w:pPr>
    </w:p>
    <w:p w:rsidR="00313DBD" w:rsidRDefault="00313DBD" w:rsidP="00313DBD">
      <w:pPr>
        <w:tabs>
          <w:tab w:val="left" w:pos="945"/>
          <w:tab w:val="left" w:pos="-31678"/>
          <w:tab w:val="left" w:pos="-30382"/>
          <w:tab w:val="left" w:pos="-29086"/>
          <w:tab w:val="left" w:pos="-27790"/>
          <w:tab w:val="left" w:pos="-26494"/>
          <w:tab w:val="left" w:pos="-31680"/>
          <w:tab w:val="left" w:pos="-30529"/>
          <w:tab w:val="left" w:pos="-29233"/>
          <w:tab w:val="left" w:pos="-27937"/>
        </w:tabs>
        <w:spacing w:line="360" w:lineRule="atLeast"/>
        <w:rPr>
          <w:b/>
        </w:rPr>
      </w:pPr>
    </w:p>
    <w:p w:rsidR="00313DBD" w:rsidRDefault="00313DBD" w:rsidP="00313DBD">
      <w:pPr>
        <w:tabs>
          <w:tab w:val="left" w:pos="945"/>
          <w:tab w:val="left" w:pos="-31678"/>
          <w:tab w:val="left" w:pos="-30382"/>
          <w:tab w:val="left" w:pos="-29086"/>
          <w:tab w:val="left" w:pos="-27790"/>
          <w:tab w:val="left" w:pos="-26494"/>
          <w:tab w:val="left" w:pos="-31680"/>
          <w:tab w:val="left" w:pos="-30529"/>
          <w:tab w:val="left" w:pos="-29233"/>
          <w:tab w:val="left" w:pos="-27937"/>
        </w:tabs>
        <w:spacing w:line="360" w:lineRule="atLeast"/>
        <w:rPr>
          <w:b/>
        </w:rPr>
      </w:pPr>
    </w:p>
    <w:p w:rsidR="00313DBD" w:rsidRDefault="00313DBD" w:rsidP="00313DBD">
      <w:pPr>
        <w:tabs>
          <w:tab w:val="left" w:pos="945"/>
          <w:tab w:val="left" w:pos="-31678"/>
          <w:tab w:val="left" w:pos="-30382"/>
          <w:tab w:val="left" w:pos="-29086"/>
          <w:tab w:val="left" w:pos="-27790"/>
          <w:tab w:val="left" w:pos="-26494"/>
          <w:tab w:val="left" w:pos="-31680"/>
          <w:tab w:val="left" w:pos="-30529"/>
          <w:tab w:val="left" w:pos="-29233"/>
          <w:tab w:val="left" w:pos="-27937"/>
        </w:tabs>
        <w:spacing w:line="360" w:lineRule="atLeast"/>
        <w:rPr>
          <w:b/>
        </w:rPr>
      </w:pPr>
    </w:p>
    <w:p w:rsidR="00313DBD" w:rsidRDefault="00313DBD" w:rsidP="00313DBD">
      <w:pPr>
        <w:tabs>
          <w:tab w:val="left" w:pos="945"/>
          <w:tab w:val="left" w:pos="-31678"/>
          <w:tab w:val="left" w:pos="-30382"/>
          <w:tab w:val="left" w:pos="-29086"/>
          <w:tab w:val="left" w:pos="-27790"/>
          <w:tab w:val="left" w:pos="-26494"/>
          <w:tab w:val="left" w:pos="-31680"/>
          <w:tab w:val="left" w:pos="-30529"/>
          <w:tab w:val="left" w:pos="-29233"/>
          <w:tab w:val="left" w:pos="-27937"/>
        </w:tabs>
        <w:spacing w:line="360" w:lineRule="atLeast"/>
        <w:rPr>
          <w:b/>
        </w:rPr>
      </w:pP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p>
    <w:p w:rsidR="00313DBD" w:rsidRDefault="00313DBD" w:rsidP="00313DBD">
      <w:pPr>
        <w:tabs>
          <w:tab w:val="left" w:pos="162"/>
          <w:tab w:val="left" w:pos="1458"/>
          <w:tab w:val="left" w:pos="2754"/>
          <w:tab w:val="left" w:pos="4050"/>
          <w:tab w:val="left" w:pos="5346"/>
          <w:tab w:val="left" w:pos="6642"/>
          <w:tab w:val="left" w:pos="8080"/>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noProof/>
          <w:lang w:eastAsia="fi-FI"/>
        </w:rPr>
        <mc:AlternateContent>
          <mc:Choice Requires="wps">
            <w:drawing>
              <wp:anchor distT="0" distB="0" distL="114300" distR="114300" simplePos="0" relativeHeight="251653632" behindDoc="0" locked="0" layoutInCell="0" allowOverlap="1">
                <wp:simplePos x="0" y="0"/>
                <wp:positionH relativeFrom="column">
                  <wp:posOffset>94615</wp:posOffset>
                </wp:positionH>
                <wp:positionV relativeFrom="paragraph">
                  <wp:posOffset>204470</wp:posOffset>
                </wp:positionV>
                <wp:extent cx="819150" cy="514350"/>
                <wp:effectExtent l="3810" t="190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1435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DBD" w:rsidRDefault="00313DBD" w:rsidP="00313DBD">
                            <w:pPr>
                              <w:rPr>
                                <w:snapToGrid w:val="0"/>
                                <w:color w:val="000000"/>
                                <w:sz w:val="32"/>
                              </w:rPr>
                            </w:pPr>
                          </w:p>
                        </w:txbxContent>
                      </wps:txbx>
                      <wps:bodyPr rot="0" vert="horz" wrap="squar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7.45pt;margin-top:16.1pt;width:64.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" o:allowincell="f" filled="f" fillcolor="#618ffd" stroked="f" strokeweight="1pt">
                <v:textbox inset="2.51356mm,3.5pt,2.51356mm,3.5pt">
                  <w:txbxContent>
                    <w:p w:rsidR="00313DBD" w:rsidRDefault="00313DBD" w:rsidP="00313DBD">
                      <w:pPr>
                        <w:rPr>
                          <w:snapToGrid w:val="0"/>
                          <w:color w:val="000000"/>
                          <w:sz w:val="32"/>
                        </w:rPr>
                      </w:pPr>
                    </w:p>
                  </w:txbxContent>
                </v:textbox>
              </v:rect>
            </w:pict>
          </mc:Fallback>
        </mc:AlternateContent>
      </w: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noProof/>
          <w:lang w:eastAsia="fi-FI"/>
        </w:rPr>
        <w:drawing>
          <wp:inline distT="0" distB="0" distL="0" distR="0" wp14:anchorId="6C587BA8" wp14:editId="260D43FE">
            <wp:extent cx="5400040" cy="4525645"/>
            <wp:effectExtent l="0" t="0" r="0" b="825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4525645"/>
                    </a:xfrm>
                    <a:prstGeom prst="rect">
                      <a:avLst/>
                    </a:prstGeom>
                  </pic:spPr>
                </pic:pic>
              </a:graphicData>
            </a:graphic>
          </wp:inline>
        </w:drawing>
      </w:r>
    </w:p>
    <w:p w:rsidR="00313DBD" w:rsidRDefault="00313DBD" w:rsidP="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KUVIO 1.  Laajoista asiakokonaisuuksista oppimistehtäviksi</w:t>
      </w:r>
    </w:p>
    <w:p w:rsidR="00E32620" w:rsidRDefault="00E32620" w:rsidP="00364A65"/>
    <w:p w:rsidR="00E32620" w:rsidRDefault="00E32620" w:rsidP="00364A65"/>
    <w:p w:rsidR="00E32620" w:rsidRDefault="00A45BC6" w:rsidP="00A45BC6">
      <w:pPr>
        <w:pStyle w:val="Otsikko3"/>
      </w:pPr>
      <w:bookmarkStart w:id="5" w:name="_Toc536632015"/>
      <w:r>
        <w:t>8-vaiheinen sykli</w:t>
      </w:r>
      <w:bookmarkEnd w:id="5"/>
    </w:p>
    <w:p w:rsidR="00A45BC6" w:rsidRPr="00A45BC6" w:rsidRDefault="00A45BC6" w:rsidP="00A45BC6"/>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r>
        <w:t xml:space="preserve">Opiskelun keskeisin muoto on tutorryhmissä ryhmätuutorin eli PBL-tutorin opastuksella tapahtuva työskentely. Ryhmä keskittyy yhden lähtökohdan käsittelemiseen kerrallaan. Kunkin lähtökohdan käsittely tapahtuu kuviossa 2 esitetyn 8-vaiheisen syklimallin mukaisesti kahdessa eri tutoristunnossa. Ensimmäisessä tutoristunnossa toteutetaan syklistä vaiheet 1-5. Tällöin on pääasiallisena tavoitteena käsiteltävään asiaan liittyvän jo omaksutun tiedon </w:t>
      </w:r>
      <w:proofErr w:type="spellStart"/>
      <w:r>
        <w:t>muistiinpalauttaminen</w:t>
      </w:r>
      <w:proofErr w:type="spellEnd"/>
      <w:r>
        <w:t>, jäsentäminen ja jakaminen toisille tutorryhmäläisille.  Ensimmäinen tutoristunto päättyy oppimistehtävän asettamiseen. Istuntojen väliaikana opiskelijat hankkivat tietoa ja opiskelevat erilaisin tavoin.  Toinen tutoristunto käynnistyy edellisessä istunnossa asetetusta oppimistehtävästä. Tuolloin syklin vaiheissa 7 ja 8 analysoidaan ja syntetisoidaan itsenäisen opiskelun vaiheessa opittuja asioita. Kunkin tutoristunnon lopussa arvioidaan toteutunutta työskentelyä sekä oppimisprosessin että ryhmäprosessin kannalta.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lastRenderedPageBreak/>
        <w:t>Ensimmäisessä vaiheessa</w:t>
      </w:r>
      <w:r>
        <w:t xml:space="preserve"> opiskelijat saavat opintokokonaisuuden tavoitteisiin tähtäävän läht</w:t>
      </w:r>
      <w:r w:rsidR="00A26424">
        <w:t>ökohdan ryhmät</w:t>
      </w:r>
      <w:r>
        <w:t xml:space="preserve">utorilta tai he ovat laatineet sen itse edellisen tutoristunnon ja samalla syklin päätteeksi. Tässä vaiheessa heidän </w:t>
      </w:r>
      <w:r w:rsidR="00A26424">
        <w:t>on tarkoitus</w:t>
      </w:r>
      <w:r>
        <w:t xml:space="preserve"> päätyä yhteisymmärrykseen lähtökohdasta ja siinä esitetyistä käsitteistä sekä määritellä se, mitä </w:t>
      </w:r>
      <w:r w:rsidR="00A26424">
        <w:t xml:space="preserve">asiaa tutoristunnossa aletaan </w:t>
      </w:r>
      <w:r>
        <w:t>selvittä</w:t>
      </w:r>
      <w:r w:rsidR="00A26424">
        <w:t>mä</w:t>
      </w:r>
      <w:r>
        <w:t>ä</w:t>
      </w:r>
      <w:r w:rsidR="00A26424">
        <w:t xml:space="preserve">n. </w:t>
      </w:r>
      <w:proofErr w:type="spellStart"/>
      <w:r w:rsidR="00A26424">
        <w:t>Ryhmät</w:t>
      </w:r>
      <w:r>
        <w:t>utori</w:t>
      </w:r>
      <w:proofErr w:type="spellEnd"/>
      <w:r>
        <w:t xml:space="preserve"> voi auttaa etenemisessä esim. silloin kun joku käytetyistä termeistä on ryhmäläisille epäselvä.</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t>Toisessa vaiheessa</w:t>
      </w:r>
      <w:r>
        <w:t xml:space="preserve"> </w:t>
      </w:r>
      <w:r w:rsidR="00A26424">
        <w:t xml:space="preserve">on tarkoituksena, että kukin ryhmäläinen </w:t>
      </w:r>
      <w:r>
        <w:t>palaut</w:t>
      </w:r>
      <w:r w:rsidR="00A26424">
        <w:t xml:space="preserve">taa </w:t>
      </w:r>
      <w:r>
        <w:t>mieleen aikaisem</w:t>
      </w:r>
      <w:r w:rsidR="00A26424">
        <w:t xml:space="preserve">man </w:t>
      </w:r>
      <w:r>
        <w:t>tietämy</w:t>
      </w:r>
      <w:r w:rsidR="00A26424">
        <w:t>ksensä</w:t>
      </w:r>
      <w:r>
        <w:t xml:space="preserve"> käsiteltävästä a</w:t>
      </w:r>
      <w:r w:rsidR="00A26424">
        <w:t>siasta</w:t>
      </w:r>
      <w:r>
        <w:t xml:space="preserve">. Tällöin aiheeseen liittyviä asioita (asiasanoja) tuotetaan rohkeasti, ns. vapaasti assosioiden. </w:t>
      </w:r>
      <w:r w:rsidR="00A26424">
        <w:t>Menettelynä</w:t>
      </w:r>
      <w:r>
        <w:t xml:space="preserve"> voidaan käyttää esimerkiksi aivoriihtä tai </w:t>
      </w:r>
      <w:proofErr w:type="spellStart"/>
      <w:r>
        <w:t>mind</w:t>
      </w:r>
      <w:proofErr w:type="spellEnd"/>
      <w:r>
        <w:t xml:space="preserve"> </w:t>
      </w:r>
      <w:proofErr w:type="spellStart"/>
      <w:r>
        <w:t>map</w:t>
      </w:r>
      <w:proofErr w:type="spellEnd"/>
      <w:r>
        <w:t>-tekniikkaa.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t>Kolmannessa vaiheessa</w:t>
      </w:r>
      <w:r>
        <w:t xml:space="preserve"> esiin tulleet asiat yhdistellään aihekokonaisuuksiksi. Asioiden välisiä yhteyksiä tarkastellaan kriittisesti ja niistä muodostetut sisällölliset ryhmät nimetään. On tärkeää, että nimeämi</w:t>
      </w:r>
      <w:r w:rsidR="00A26424">
        <w:t>stä ei toteuteta liian aikaisessa vaiheessa, jolloin se voisi</w:t>
      </w:r>
      <w:r>
        <w:t xml:space="preserve"> rajoita uusien näkemysten esille nostamista.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r>
        <w:rPr>
          <w:b/>
        </w:rPr>
        <w:t>Neljännessä vaiheessa</w:t>
      </w:r>
      <w:r>
        <w:t xml:space="preserve"> valitaan </w:t>
      </w:r>
      <w:r w:rsidR="00A26424">
        <w:t xml:space="preserve">tulevaa opiskeluvaihetta varten edellisistä aihekokonaisuuksista </w:t>
      </w:r>
      <w:r>
        <w:t>tärkeimmät ja ajankohtaisimmat aiheet. Tässä yhteydessä ryhmä kartoittaa sen, mitä kyseisestä asiasta jo tiedetään ja etsii yhdessä aukkoja tai epäselviä alueita ryhmän tietämyksestä.</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t>Viidennessä vaiheessa</w:t>
      </w:r>
      <w:r>
        <w:t xml:space="preserve"> määritellään oppimistehtävä tai -tehtävät. On tärkeää, että oppimistehtävä tehdään ryhmänä, jolloin jokainen ryhmän jäsen sitoutuu asetetun oppimistehtävän tekemiseen. Oppimistehtävän tai oppimistehtävien tulee olla realistiset käytettävissä olevaan aikaan ja saatavilla oleviin muihin resursseihin nähden. </w:t>
      </w:r>
      <w:r w:rsidR="00A26424">
        <w:t xml:space="preserve">Ne tulee asettaa opintojakson tavoitteiden suunnassa. </w:t>
      </w:r>
      <w:r>
        <w:t xml:space="preserve">Kysymysmuotoon asetetut oppimistehtävät konkretisoivat ja helpottavat etenemistä. Tässä yhteydessä on </w:t>
      </w:r>
      <w:r w:rsidR="007D2D8D">
        <w:t xml:space="preserve">ryhmän kesken </w:t>
      </w:r>
      <w:r>
        <w:t>tärkeä keskustella myös tiedonhankinnan tavoista.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r>
        <w:rPr>
          <w:b/>
        </w:rPr>
        <w:t>Kuudes vaihe</w:t>
      </w:r>
      <w:r>
        <w:t xml:space="preserve"> on varattu itsenäiselle opiskelulle. Itsenäistä opiskelua toteutetaan yksin ja yhdessä toisten opiskelijoiden kanssa.</w:t>
      </w:r>
      <w:r>
        <w:rPr>
          <w:b/>
        </w:rPr>
        <w:t xml:space="preserve"> </w:t>
      </w:r>
      <w:r>
        <w:t>Tiedonhankinta on ol</w:t>
      </w:r>
      <w:r w:rsidR="007D2D8D">
        <w:t>e</w:t>
      </w:r>
      <w:r>
        <w:t>ellinen osa itsenäistä opiskelua.</w:t>
      </w:r>
      <w:r>
        <w:rPr>
          <w:b/>
        </w:rPr>
        <w:t xml:space="preserve"> </w:t>
      </w:r>
      <w:r>
        <w:t>Tietoa ha</w:t>
      </w:r>
      <w:r w:rsidR="007D2D8D">
        <w:t>n</w:t>
      </w:r>
      <w:r>
        <w:t>kitaan kirjallisesta materiaalista, mutta myös luennoilta, opintokäynneiltä, harjoitustunneilta, haastattelemalla asiantuntijoita, opintopiireissä, harrastuksissa jne.</w:t>
      </w:r>
      <w:r>
        <w:rPr>
          <w:b/>
        </w:rPr>
        <w:t xml:space="preserve"> </w:t>
      </w:r>
      <w:r>
        <w:t>On tärkeää, että opiskelija hankkii kirjaston ja erilaisten tietolähteiden käyttötaitoa. Opiskelijan on myös tärkeä oppia tekemään ajankäyttösuunnitelma</w:t>
      </w:r>
      <w:r>
        <w:rPr>
          <w:b/>
        </w:rPr>
        <w:t xml:space="preserve"> </w:t>
      </w:r>
      <w:r>
        <w:t>ja realistiset tavoitteet oppimistehtävien valmistamiseksi.</w:t>
      </w:r>
    </w:p>
    <w:p w:rsidR="0084707D" w:rsidRDefault="0084707D" w:rsidP="00364A65"/>
    <w:p w:rsidR="00A45BC6" w:rsidRDefault="00A45BC6" w:rsidP="00364A65">
      <w:r>
        <w:rPr>
          <w:noProof/>
          <w:lang w:eastAsia="fi-FI"/>
        </w:rPr>
        <w:lastRenderedPageBreak/>
        <w:drawing>
          <wp:inline distT="0" distB="0" distL="0" distR="0" wp14:anchorId="5F5E02C9" wp14:editId="5F7B4334">
            <wp:extent cx="5400675" cy="7010122"/>
            <wp:effectExtent l="0" t="0" r="0" b="63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12603" cy="7025605"/>
                    </a:xfrm>
                    <a:prstGeom prst="rect">
                      <a:avLst/>
                    </a:prstGeom>
                  </pic:spPr>
                </pic:pic>
              </a:graphicData>
            </a:graphic>
          </wp:inline>
        </w:drawing>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KUVIO 2.  Tutorryhmätyöskentely 8-vaiheisena syklinä</w:t>
      </w:r>
    </w:p>
    <w:p w:rsidR="00A45BC6" w:rsidRDefault="00A45BC6" w:rsidP="00364A65"/>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t xml:space="preserve">Seitsemäs vaihe </w:t>
      </w:r>
      <w:r>
        <w:t>on syklin vaiheista vaativin ja myös antoisin. Siinä on tarkoitus tuoda esille itsenäisen tiedonhankinta- ja opiskeluvaiheen aikana omaksuttu uusi tieto suhteessa oppimistehtävään ja aikaisempaan tietoon. Tutorryhmässä toteutuvan keskustelun lähtökohtana on syytä käyttää edellisen istunnon aikana tehtyjä muistiinpanoja. Nyt keskustellaan oppimistehtävään liittyvistä keskeisimmistä oivalluksista ja selvitetään epäselvyydet.</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r>
        <w:lastRenderedPageBreak/>
        <w:t>Tässä vaiheessa jokainen kirjaa itselleen muistiin omia henkilökohtaisia oppimistarpeitaan. Lisäksi keskustellaan lisätiedon tarpeesta ryhmän asettamiin oppimistehtäviin nähden.</w:t>
      </w:r>
      <w:r>
        <w:rPr>
          <w:b/>
        </w:rPr>
        <w:t xml:space="preserve"> </w:t>
      </w:r>
      <w:r>
        <w:t>Erittäin oleellista on arvioida oppimistulokseen vaikuttaneita tekijöitä,</w:t>
      </w:r>
      <w:r>
        <w:rPr>
          <w:b/>
        </w:rPr>
        <w:t xml:space="preserve"> </w:t>
      </w:r>
      <w:r>
        <w:t>mm. itsenäisen opiskelun laatua ja ryhmän toiminnan tapaa.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t xml:space="preserve">Kahdeksannessa vaiheessa </w:t>
      </w:r>
      <w:r>
        <w:t>palataan alkutilanteeseen. Ts. verrataan oppimisen tulosta ensimmäisessä vaiheessa annettuun lähtökohtaan</w:t>
      </w:r>
      <w:r>
        <w:rPr>
          <w:b/>
        </w:rPr>
        <w:t xml:space="preserve"> </w:t>
      </w:r>
      <w:r>
        <w:t>sekä opintokokonaisuuden ja opintojaksojen tavoitteisiin. Tässä vaiheessa keskustellaan oppimisprosessin etenemisestä ja päätetään mahdollisesta uudesta, ryhmän rakentamasta oppimistehtävästä.</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Kunkin tutoristunnon päätteeksi on välttämätöntä jättää aikaa</w:t>
      </w:r>
      <w:r>
        <w:rPr>
          <w:b/>
        </w:rPr>
        <w:t xml:space="preserve"> </w:t>
      </w:r>
      <w:r>
        <w:t>toteutuneen työskentelyn ja siihen vaikuttaneiden tekijöiden arviointiin. Arviointi kohdistetaan sekä</w:t>
      </w:r>
      <w:r>
        <w:rPr>
          <w:b/>
        </w:rPr>
        <w:t xml:space="preserve"> </w:t>
      </w:r>
      <w:r>
        <w:t xml:space="preserve">ryhmän että yksittäisten osallistujien toimintaan </w:t>
      </w:r>
      <w:proofErr w:type="spellStart"/>
      <w:r>
        <w:t>tuotor</w:t>
      </w:r>
      <w:proofErr w:type="spellEnd"/>
      <w:r>
        <w:t xml:space="preserve">-opettajan toiminta mukaan lukien. Arvioinnin kohteina ovat mm. työskentelyn tuotos, työskentelyprosessi, oma toiminta ryhmässä, ryhmän ilmapiiri jne. Tällä tavoin kukin osallistuja voi paremmin tulla tietoiseksi omasta toimintatavastaan ja ennen kaikkea kehittää toimintaansa yhteisten oppimistavoitteiden suunnassa. </w:t>
      </w:r>
    </w:p>
    <w:p w:rsidR="00A45BC6" w:rsidRDefault="00A45BC6" w:rsidP="00364A65"/>
    <w:p w:rsidR="00E32620" w:rsidRDefault="00E32620" w:rsidP="00364A65"/>
    <w:p w:rsidR="00E32620" w:rsidRDefault="00A45BC6" w:rsidP="00A45BC6">
      <w:pPr>
        <w:pStyle w:val="Otsikko3"/>
      </w:pPr>
      <w:bookmarkStart w:id="6" w:name="_Toc536632016"/>
      <w:r>
        <w:t>Roolit tutoristunnossa</w:t>
      </w:r>
      <w:bookmarkEnd w:id="6"/>
    </w:p>
    <w:p w:rsidR="00A45BC6" w:rsidRPr="00A45BC6" w:rsidRDefault="00A45BC6" w:rsidP="00A45BC6"/>
    <w:p w:rsidR="00E0723C" w:rsidRDefault="00A45BC6" w:rsidP="00E0723C">
      <w:pPr>
        <w:pStyle w:val="Leipteksti"/>
      </w:pPr>
      <w:r>
        <w:t>T</w:t>
      </w:r>
      <w:r w:rsidR="00DD7CE4">
        <w:t>utorryhmien koko vaihtelee noin 8</w:t>
      </w:r>
      <w:r>
        <w:t>-10:n opiskelijan välillä. Harjoitustunneilla ja luennoilla opiskelijat toimivat suuremmissa, joskus useiden kymmenien opiskelijoiden muodostamissa ryhmissä. Tutorryhmien kokoonpanoa vaihdetaan n. ½-vuosittain.</w:t>
      </w:r>
    </w:p>
    <w:p w:rsidR="00A45BC6" w:rsidRDefault="00A45BC6" w:rsidP="00E0723C">
      <w:pPr>
        <w:pStyle w:val="Leipteksti"/>
      </w:pPr>
      <w:r>
        <w:t xml:space="preserve">Tutorryhmä valitsee tutoristuntoja varten </w:t>
      </w:r>
      <w:r w:rsidR="00DD7CE4">
        <w:t xml:space="preserve">opiskelijoiden joukosta </w:t>
      </w:r>
      <w:r>
        <w:t>puheenjohtajan, sihteerin ja tarkkailijan.</w:t>
      </w:r>
      <w:r w:rsidR="00E0723C">
        <w:t xml:space="preserve"> Erityisesti loppusykliä varten valitaan aina tarkkailija, jolle annetaan selkeä tehtävä. </w:t>
      </w:r>
      <w:r>
        <w:t>Rooleja vaihdetaan ryhmän sopimien pelisääntöjen mukaisesti siten, että vuorollaan jokainen opiskelija työskentelee erilaisessa roolissa. Näin opitaan ymmärtämään ryhmä</w:t>
      </w:r>
      <w:r w:rsidR="00DD7CE4">
        <w:t xml:space="preserve">toiminnan prosessia ja opitaan </w:t>
      </w:r>
      <w:r>
        <w:t>vuorovaikutustaitoja työelämän tarkoituksia varten.</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t>Puheenjohtaja</w:t>
      </w:r>
      <w:r>
        <w:t xml:space="preserve"> huolehtii puheenvuorojen jakamisesta, syklin vaiheiden mukaisten yhteenvetojen tekemisestä ja syklin etenemisestä aikataulun mukaisesti. Puheenjohtaja voi omalla toiminnallaan rohkaista ryhmän hiljaisimpia jäse</w:t>
      </w:r>
      <w:r w:rsidR="00E0723C">
        <w:t>niä osallistumaan ja toisaalta</w:t>
      </w:r>
      <w:r>
        <w:t xml:space="preserve"> taata heillekin osallistumisen mahdollisuuden aktiivisimpien rinnalla. Puheenjohtaja toimii roolityöskentelynsä rinnalla tasavertaisena, keskustelevana ryhmän jäsenenä.</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lastRenderedPageBreak/>
        <w:t>Sihteeri</w:t>
      </w:r>
      <w:r>
        <w:t xml:space="preserve"> kirjaa ylös keskustelussa esiin tulleet oleelliset asiat yhteenvedon tekemistä varten. Hän on istuntojen aikana ryhmänsä työrukkanen, mutta osallistuu silti keskusteluun yhtenä ryhmän jäsenenä. Sihteeri toimittaa </w:t>
      </w:r>
      <w:r w:rsidR="00E0723C">
        <w:t xml:space="preserve">tutoristunnon päätteeksi tai </w:t>
      </w:r>
      <w:r>
        <w:t>välittömästi tutoristunnon jälkeen ryhmänsä oppimistehtävän tiedoksi opintojaksosta vastaavalle opettajalle sekä tarvittaessa asiantuntijaopettajille</w:t>
      </w:r>
      <w:r w:rsidR="00E0723C">
        <w:t xml:space="preserve"> ryhmässä sovitulla tavalla</w:t>
      </w:r>
      <w:r>
        <w:t>.</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t>Tarkkailija</w:t>
      </w:r>
      <w:r>
        <w:t xml:space="preserve"> on istunnon aikana hiljainen havainnoitsija. Hän kirjaa </w:t>
      </w:r>
      <w:r w:rsidR="00E0723C">
        <w:t xml:space="preserve">arviointikeskustelua varten muistiin sovittuja asioita esimerkiksi siitä </w:t>
      </w:r>
      <w:r>
        <w:t>miten kukin osallistui, miten syklin vaiheet toteutuivat, miten aikataulu piti, miten muut roolityöskentelyt toteutuivat jne. Tarkkailijan on tärkeä tehdä havaintoja myös ryhmän tunneilmastosta. Tarkkailijan palaute auttaa ryhmää kehittymään oppivana ryhmänä.</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E32620" w:rsidRDefault="00E0723C" w:rsidP="00A45BC6">
      <w:r>
        <w:rPr>
          <w:b/>
        </w:rPr>
        <w:t>PBL-</w:t>
      </w:r>
      <w:proofErr w:type="spellStart"/>
      <w:r>
        <w:rPr>
          <w:b/>
        </w:rPr>
        <w:t>t</w:t>
      </w:r>
      <w:r w:rsidR="00A45BC6">
        <w:rPr>
          <w:b/>
        </w:rPr>
        <w:t>utori</w:t>
      </w:r>
      <w:proofErr w:type="spellEnd"/>
      <w:r w:rsidR="00A45BC6">
        <w:t xml:space="preserve"> osallistuu opettajana tutorryhmän työskentelyyn pääsääntöisesti tarkkailijan roolissa, mutta hänen tehtäviinsä kuuluu tarvittaessa aktivoida ja suunnata keskustelua sek</w:t>
      </w:r>
      <w:r>
        <w:t>ä erityisesti ohjata ryhmäläisiä</w:t>
      </w:r>
      <w:r w:rsidR="00A45BC6">
        <w:t xml:space="preserve"> heidän rooliensa mukaisissa tehtävissä. </w:t>
      </w:r>
      <w:r>
        <w:t>T</w:t>
      </w:r>
      <w:r w:rsidR="00A45BC6">
        <w:t>utor</w:t>
      </w:r>
      <w:r>
        <w:t>opettajan</w:t>
      </w:r>
      <w:r w:rsidR="00A45BC6">
        <w:t xml:space="preserve"> tehtävänä on ohjata opiskelijoita pohtimaan työstettävää asiaa ja tuoda esille kulloinkin käsiteltävään aiheeseen liittyviä kysym</w:t>
      </w:r>
      <w:r>
        <w:t xml:space="preserve">yksiä ja </w:t>
      </w:r>
      <w:r w:rsidR="00A45BC6">
        <w:t>erilaisia näkökulmia. Hän ei opeta vaan ohjaa opiskelijoita keskustelun edetessä samoin kuin tiedonhankinnassa ja itsenäisen opiskelun toteuttamiseen lii</w:t>
      </w:r>
      <w:r>
        <w:t>ttyvissä asioissa. Myös tu</w:t>
      </w:r>
      <w:r w:rsidR="00A45BC6">
        <w:t>tor</w:t>
      </w:r>
      <w:r>
        <w:t>opettaja</w:t>
      </w:r>
      <w:r w:rsidR="00A45BC6">
        <w:t xml:space="preserve"> antaa jokaisen istunnon päätteeksi palautetta joko ryhmälle kokonaisuutena tai sen yksittäisille jäsenille.</w:t>
      </w:r>
    </w:p>
    <w:p w:rsidR="00A45BC6" w:rsidRDefault="00A45BC6" w:rsidP="00A45BC6"/>
    <w:p w:rsidR="00A45BC6" w:rsidRDefault="00A45BC6" w:rsidP="00A45BC6"/>
    <w:p w:rsidR="00E32620" w:rsidRDefault="00A45BC6" w:rsidP="00A45BC6">
      <w:pPr>
        <w:pStyle w:val="Otsikko2"/>
      </w:pPr>
      <w:bookmarkStart w:id="7" w:name="_Toc536632017"/>
      <w:r>
        <w:t>Esimerkki vaihtoehtoisesta tutorryhmän työskentelytavasta</w:t>
      </w:r>
      <w:bookmarkEnd w:id="7"/>
    </w:p>
    <w:p w:rsidR="00A45BC6" w:rsidRPr="00A45BC6" w:rsidRDefault="00A45BC6" w:rsidP="00A45BC6"/>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Tutortyöskentelyä voidaan toteuttaa suuremmissa ryhmissä esim. auditoriotilanteissa</w:t>
      </w:r>
      <w:r w:rsidR="00183C1E">
        <w:t xml:space="preserve"> tai usean </w:t>
      </w:r>
      <w:r w:rsidR="006F66E5">
        <w:t>ryhmän toimiessa yhtä aikaa saman tutoropettajan ohjauksessa</w:t>
      </w:r>
      <w:r>
        <w:t>. O</w:t>
      </w:r>
      <w:r w:rsidR="006F66E5">
        <w:t xml:space="preserve">heinen esimerkki soveltuu myös </w:t>
      </w:r>
      <w:r>
        <w:t>harjoittelu</w:t>
      </w:r>
      <w:r w:rsidR="006F66E5">
        <w:t>paikoissa tai kokoustilanteissa sovellettavaksi</w:t>
      </w:r>
      <w:r>
        <w:t xml:space="preserve">. </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Tilanteen alussa opettaja antaa ryhmälle lähtökohdan, joka voi olla esim. videoesitys, jostakin todellisesta elämäntilanteesta, terapiatilanteesta jne. Tämän jälkeen toimitaan taulukossa 1 esitettyjen vaiheiden mukaisessa järjestyksessä. Opiskelijat kokoavat pienissä ryhmissä omat näkemyksensä kustakin vaiheesta kerrallaan. Kunkin vaiheen jälkeen käydään opettajan johdolla yhteiskeskustelu koko opiskelijaryhmän kesken. Opettaja kirjaa tuotoksen kaikkien nähtäväksi.</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841468" w:rsidRDefault="00841468"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841468" w:rsidRDefault="00841468"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841468" w:rsidRDefault="00841468"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lastRenderedPageBreak/>
        <w:t>TAULUKKO 1. Esimerkki tutortyöskentelyn etenemisestä suuressa ryhmässä</w:t>
      </w:r>
    </w:p>
    <w:p w:rsidR="00183C1E" w:rsidRDefault="00183C1E"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tbl>
      <w:tblPr>
        <w:tblW w:w="90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02"/>
        <w:gridCol w:w="3297"/>
        <w:gridCol w:w="3033"/>
      </w:tblGrid>
      <w:tr w:rsidR="00A45BC6" w:rsidTr="00452241">
        <w:trPr>
          <w:trHeight w:val="374"/>
        </w:trPr>
        <w:tc>
          <w:tcPr>
            <w:tcW w:w="2702" w:type="dxa"/>
            <w:tcBorders>
              <w:bottom w:val="single" w:sz="6" w:space="0" w:color="000000"/>
            </w:tcBorders>
          </w:tcPr>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t>1.  havainnointi</w:t>
            </w:r>
          </w:p>
        </w:tc>
        <w:tc>
          <w:tcPr>
            <w:tcW w:w="3297" w:type="dxa"/>
            <w:tcBorders>
              <w:bottom w:val="single" w:sz="6" w:space="0" w:color="000000"/>
            </w:tcBorders>
          </w:tcPr>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r>
              <w:rPr>
                <w:b/>
              </w:rPr>
              <w:t>2.  tilanne  / ongelma / resurssit</w:t>
            </w:r>
          </w:p>
        </w:tc>
        <w:tc>
          <w:tcPr>
            <w:tcW w:w="3033" w:type="dxa"/>
            <w:tcBorders>
              <w:bottom w:val="nil"/>
            </w:tcBorders>
          </w:tcPr>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r>
              <w:rPr>
                <w:b/>
              </w:rPr>
              <w:t>4.  kysymykset</w:t>
            </w:r>
          </w:p>
        </w:tc>
      </w:tr>
      <w:tr w:rsidR="00A45BC6" w:rsidTr="00452241">
        <w:trPr>
          <w:trHeight w:val="1873"/>
        </w:trPr>
        <w:tc>
          <w:tcPr>
            <w:tcW w:w="2702" w:type="dxa"/>
            <w:tcBorders>
              <w:top w:val="nil"/>
              <w:bottom w:val="nil"/>
            </w:tcBorders>
          </w:tcPr>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i/>
              </w:rPr>
              <w:t>Mitä havaintoja teitte?</w:t>
            </w:r>
          </w:p>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ryhmät porisevat omista havainnoistaan - työskentely on aivoriihityyppistä</w:t>
            </w:r>
          </w:p>
        </w:tc>
        <w:tc>
          <w:tcPr>
            <w:tcW w:w="3297" w:type="dxa"/>
            <w:tcBorders>
              <w:top w:val="nil"/>
            </w:tcBorders>
          </w:tcPr>
          <w:p w:rsidR="00183C1E" w:rsidRPr="00183C1E" w:rsidRDefault="00183C1E"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i/>
              </w:rPr>
            </w:pPr>
            <w:r w:rsidRPr="00183C1E">
              <w:rPr>
                <w:i/>
              </w:rPr>
              <w:t xml:space="preserve">Mistä </w:t>
            </w:r>
            <w:r>
              <w:rPr>
                <w:i/>
              </w:rPr>
              <w:t>on</w:t>
            </w:r>
            <w:r w:rsidRPr="00183C1E">
              <w:rPr>
                <w:i/>
              </w:rPr>
              <w:t xml:space="preserve"> kyse?</w:t>
            </w:r>
          </w:p>
          <w:p w:rsidR="00A45BC6" w:rsidRDefault="00A45BC6" w:rsidP="00183C1E">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 ryhmät </w:t>
            </w:r>
            <w:r w:rsidR="00183C1E">
              <w:t xml:space="preserve">jäsentävät ensimmäisen vaiheen tuotosta ja </w:t>
            </w:r>
            <w:r>
              <w:t xml:space="preserve">pohtivat sitä, mistä esitetyssä tilanteessa näyttää olevan kysymys </w:t>
            </w:r>
          </w:p>
        </w:tc>
        <w:tc>
          <w:tcPr>
            <w:tcW w:w="3033" w:type="dxa"/>
            <w:tcBorders>
              <w:top w:val="single" w:sz="6" w:space="0" w:color="000000"/>
              <w:bottom w:val="nil"/>
            </w:tcBorders>
          </w:tcPr>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 ryhmät kokoavat edellä esitetystä herääviä kysymyksiä - mietitään sitä </w:t>
            </w:r>
            <w:r w:rsidRPr="00183C1E">
              <w:rPr>
                <w:i/>
              </w:rPr>
              <w:t>mitä ko. asioista ja tiedetään ja mitä ei tiedetä</w:t>
            </w:r>
          </w:p>
        </w:tc>
      </w:tr>
      <w:tr w:rsidR="00A45BC6" w:rsidTr="00452241">
        <w:trPr>
          <w:trHeight w:val="374"/>
        </w:trPr>
        <w:tc>
          <w:tcPr>
            <w:tcW w:w="2702" w:type="dxa"/>
            <w:tcBorders>
              <w:top w:val="nil"/>
              <w:bottom w:val="nil"/>
            </w:tcBorders>
          </w:tcPr>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tc>
        <w:tc>
          <w:tcPr>
            <w:tcW w:w="3297" w:type="dxa"/>
          </w:tcPr>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r>
              <w:rPr>
                <w:b/>
              </w:rPr>
              <w:t>3.  miksi</w:t>
            </w:r>
          </w:p>
        </w:tc>
        <w:tc>
          <w:tcPr>
            <w:tcW w:w="3033" w:type="dxa"/>
            <w:tcBorders>
              <w:top w:val="nil"/>
              <w:bottom w:val="nil"/>
            </w:tcBorders>
          </w:tcPr>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kysymysten perusteella</w:t>
            </w:r>
          </w:p>
        </w:tc>
      </w:tr>
      <w:tr w:rsidR="00A45BC6" w:rsidTr="00452241">
        <w:trPr>
          <w:trHeight w:val="1124"/>
        </w:trPr>
        <w:tc>
          <w:tcPr>
            <w:tcW w:w="2702" w:type="dxa"/>
            <w:tcBorders>
              <w:top w:val="nil"/>
            </w:tcBorders>
          </w:tcPr>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tc>
        <w:tc>
          <w:tcPr>
            <w:tcW w:w="3297" w:type="dxa"/>
          </w:tcPr>
          <w:p w:rsidR="00A45BC6"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 ryhmät pohtivat sitä, </w:t>
            </w:r>
            <w:r w:rsidRPr="00183C1E">
              <w:rPr>
                <w:i/>
              </w:rPr>
              <w:t>mikä tai mitkä tekijät ovat aiheuttamassa</w:t>
            </w:r>
            <w:r>
              <w:t xml:space="preserve"> vaiheessa 2 ilmenevän </w:t>
            </w:r>
            <w:r w:rsidRPr="00183C1E">
              <w:rPr>
                <w:i/>
              </w:rPr>
              <w:t>tilanteen</w:t>
            </w:r>
          </w:p>
        </w:tc>
        <w:tc>
          <w:tcPr>
            <w:tcW w:w="3033" w:type="dxa"/>
            <w:tcBorders>
              <w:top w:val="nil"/>
            </w:tcBorders>
          </w:tcPr>
          <w:p w:rsidR="00A45BC6" w:rsidRPr="00183C1E" w:rsidRDefault="00A45BC6" w:rsidP="00E1710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rPr>
                <w:b/>
              </w:rPr>
            </w:pPr>
            <w:r w:rsidRPr="00183C1E">
              <w:rPr>
                <w:b/>
              </w:rPr>
              <w:t>rakennetaan oppimistehtävät</w:t>
            </w:r>
          </w:p>
        </w:tc>
      </w:tr>
    </w:tbl>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Esitetyn työskentelyprosessin avulla voidaan koota suuremman ryhmän aikaisempi tietämys ko. aiheesta kaikkien käsiteltäväksi. Samalla kukin tutorryhmä laatii ryhmäkohtaisen oppimistehtävän seuraavaan ryhmätapaamista varten. </w:t>
      </w:r>
    </w:p>
    <w:p w:rsidR="00E32620" w:rsidRDefault="00E32620" w:rsidP="00364A65"/>
    <w:p w:rsidR="00E32620" w:rsidRDefault="00E32620" w:rsidP="00364A65"/>
    <w:p w:rsidR="00E32620" w:rsidRPr="00E32620" w:rsidRDefault="00A45BC6" w:rsidP="00A45BC6">
      <w:pPr>
        <w:pStyle w:val="Otsikko2"/>
      </w:pPr>
      <w:bookmarkStart w:id="8" w:name="_Toc536632018"/>
      <w:r>
        <w:t>Opettajan eri roolit</w:t>
      </w:r>
      <w:bookmarkEnd w:id="8"/>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Opettaja toimii </w:t>
      </w:r>
      <w:proofErr w:type="spellStart"/>
      <w:r>
        <w:t>PBL:n</w:t>
      </w:r>
      <w:proofErr w:type="spellEnd"/>
      <w:r>
        <w:t xml:space="preserve"> mukaisessa koulutuksessa ryhmästä vastaavan opetta</w:t>
      </w:r>
      <w:r w:rsidR="00183C1E">
        <w:t>jan (ns. luokanvalvoja), PBL-tu</w:t>
      </w:r>
      <w:r>
        <w:t>torin, opintojaksosta vastaavan opettajan ja asiantuntijaopettajan rooleissa.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t xml:space="preserve">Ryhmästä vastaavan opettajan </w:t>
      </w:r>
      <w:r>
        <w:t>tehtäviin kuuluu:</w:t>
      </w:r>
    </w:p>
    <w:p w:rsidR="00A45BC6" w:rsidRDefault="00A45BC6" w:rsidP="00A45BC6">
      <w:pPr>
        <w:pStyle w:val="Leipteksti"/>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after="0" w:line="360" w:lineRule="atLeast"/>
        <w:jc w:val="left"/>
      </w:pPr>
      <w:r>
        <w:t xml:space="preserve">toimia ryhmänsä </w:t>
      </w:r>
      <w:r w:rsidR="00183C1E">
        <w:t>rinnalla</w:t>
      </w:r>
      <w:r>
        <w:t xml:space="preserve"> koko koulutuksen ajan,</w:t>
      </w:r>
    </w:p>
    <w:p w:rsidR="00A45BC6" w:rsidRDefault="00A45BC6" w:rsidP="00A45BC6">
      <w:pPr>
        <w:pStyle w:val="Leipteksti"/>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after="0" w:line="360" w:lineRule="atLeast"/>
        <w:jc w:val="left"/>
      </w:pPr>
      <w:r>
        <w:t>tukea oman opiskelijaryhmänsä opiskelijoiden ammattiin kasvua,</w:t>
      </w:r>
    </w:p>
    <w:p w:rsidR="00A45BC6" w:rsidRDefault="00A45BC6" w:rsidP="00A45BC6">
      <w:pPr>
        <w:pStyle w:val="Leipteksti"/>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after="0" w:line="360" w:lineRule="atLeast"/>
        <w:jc w:val="left"/>
      </w:pPr>
      <w:r>
        <w:t>keskustella ryhmänsä opiskelijoiden kanssa lukukausittain tai lukuvuosittain järjestettävissä kehityskeskusteluissa mm. henkilökohtaisiin opetussuunnitelmiin liittyvistä seikoista,</w:t>
      </w:r>
    </w:p>
    <w:p w:rsidR="00A45BC6" w:rsidRDefault="00A45BC6" w:rsidP="00A45BC6">
      <w:pPr>
        <w:pStyle w:val="Leipteksti"/>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after="0" w:line="360" w:lineRule="atLeast"/>
        <w:jc w:val="left"/>
      </w:pPr>
      <w:r>
        <w:t>keskustella opiskelijoiden kanssa vapaasti valittaviin opintoihin liittyvistä asioita (mm. ilmoittautumismenettely) ja tukea tarvittaessa opiskelijaa vapaasti valittavien opintojaksojen valinnassa,</w:t>
      </w:r>
    </w:p>
    <w:p w:rsidR="00A45BC6" w:rsidRDefault="00A45BC6" w:rsidP="00A45BC6">
      <w:pPr>
        <w:pStyle w:val="Leipteksti"/>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after="0" w:line="360" w:lineRule="atLeast"/>
        <w:jc w:val="left"/>
      </w:pPr>
      <w:r>
        <w:t>koordinoida ryhmäänsä tulevan siirto-opiskelijan henkilökohtaisen opinto-ohjelman laadintaa ja toteutusta,</w:t>
      </w:r>
    </w:p>
    <w:p w:rsidR="00A45BC6" w:rsidRDefault="00A45BC6" w:rsidP="00A45BC6">
      <w:pPr>
        <w:pStyle w:val="Leipteksti"/>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after="0" w:line="360" w:lineRule="atLeast"/>
        <w:jc w:val="left"/>
      </w:pPr>
      <w:r>
        <w:t>tarkastaa kansainväliseen opiskelijavaihtoon lähtevän opiskelijan vaihtokelpoisuus koulutusohjelmassa erikseen sovittujen periaatteiden mukaisesti ja suunnitella hänen kanssaan yhdessä henkilökohtainen opinto-ohjelma,</w:t>
      </w:r>
    </w:p>
    <w:p w:rsidR="00A45BC6" w:rsidRDefault="00A45BC6" w:rsidP="00A45BC6">
      <w:pPr>
        <w:pStyle w:val="Leipteksti"/>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after="0" w:line="360" w:lineRule="atLeast"/>
        <w:jc w:val="left"/>
      </w:pPr>
      <w:r>
        <w:lastRenderedPageBreak/>
        <w:t>seurata ryhmänsä opiskelijoiden opintojen etenemistä yhdessä vastuuopettajien kanssa (mm. opintojen keskeytykset, oppilaitoksesta eroaminen, lyhyet poissaolot, sairaslomat jne.),</w:t>
      </w:r>
    </w:p>
    <w:p w:rsidR="00A45BC6" w:rsidRDefault="00A45BC6" w:rsidP="00A45BC6">
      <w:pPr>
        <w:pStyle w:val="Leipteksti"/>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after="0" w:line="360" w:lineRule="atLeast"/>
        <w:jc w:val="left"/>
      </w:pPr>
      <w:r>
        <w:t>muodostaa ja ylläpitää opiskelijaryhmästään opiskelijahallinto-ohjelmassa (</w:t>
      </w:r>
      <w:proofErr w:type="spellStart"/>
      <w:r>
        <w:t>Winha</w:t>
      </w:r>
      <w:proofErr w:type="spellEnd"/>
      <w:r>
        <w:t>) tarvittavia hallinnollisia ryhmiä</w:t>
      </w:r>
      <w:r w:rsidR="00183C1E">
        <w:t xml:space="preserve"> yhteistyössä opintosihteerin kanssa</w:t>
      </w:r>
      <w:r>
        <w:t>,</w:t>
      </w:r>
    </w:p>
    <w:p w:rsidR="00A45BC6" w:rsidRDefault="00A45BC6" w:rsidP="00A45BC6">
      <w:pPr>
        <w:pStyle w:val="Leipteksti"/>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after="0" w:line="360" w:lineRule="atLeast"/>
        <w:jc w:val="left"/>
      </w:pPr>
      <w:r>
        <w:t xml:space="preserve">päivittää oman hallinnollisen ryhmänsä opiskelijoiden henkilökohtaiset opinto-ohjelmat ja vapaasti valittavien opintojen opintosuoritukset </w:t>
      </w:r>
      <w:proofErr w:type="spellStart"/>
      <w:r>
        <w:t>Winhassa</w:t>
      </w:r>
      <w:proofErr w:type="spellEnd"/>
      <w:r>
        <w:t>.</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Kullakin tutorryhmällä on oma </w:t>
      </w:r>
      <w:r>
        <w:rPr>
          <w:b/>
        </w:rPr>
        <w:t>PBL-</w:t>
      </w:r>
      <w:proofErr w:type="spellStart"/>
      <w:r>
        <w:rPr>
          <w:b/>
        </w:rPr>
        <w:t>tutori</w:t>
      </w:r>
      <w:proofErr w:type="spellEnd"/>
      <w:r>
        <w:t>, jonka roolia on jo tarkennettu oppaan kohdassa 2.1.3.</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Pr="0039067B"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Kullakin opintojaksolla on </w:t>
      </w:r>
      <w:r w:rsidRPr="00183C1E">
        <w:rPr>
          <w:b/>
        </w:rPr>
        <w:t>vastuuopettaja</w:t>
      </w:r>
      <w:r>
        <w:t>.</w:t>
      </w:r>
      <w:r>
        <w:rPr>
          <w:b/>
        </w:rPr>
        <w:t xml:space="preserve"> </w:t>
      </w:r>
      <w:r>
        <w:t>H</w:t>
      </w:r>
      <w:r w:rsidRPr="0039067B">
        <w:t>änen tehtäviinsä kuuluu mm.:</w:t>
      </w:r>
    </w:p>
    <w:p w:rsidR="00A45BC6" w:rsidRDefault="00A45BC6"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opintojakson sisällö</w:t>
      </w:r>
      <w:r w:rsidR="00183C1E">
        <w:t xml:space="preserve">stä ja toteutuksesta </w:t>
      </w:r>
      <w:r>
        <w:t>vast</w:t>
      </w:r>
      <w:r w:rsidR="00183C1E">
        <w:t>aaminen</w:t>
      </w:r>
      <w:r>
        <w:t>,</w:t>
      </w:r>
    </w:p>
    <w:p w:rsidR="00A45BC6" w:rsidRDefault="00A45BC6"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lukujärjestyksen laatimisesta ja siihen liittyvistä muutoksista sekä muutoksista tiedottamisesta</w:t>
      </w:r>
      <w:r w:rsidR="00183C1E">
        <w:t xml:space="preserve"> vastaaminen</w:t>
      </w:r>
      <w:r>
        <w:t>,</w:t>
      </w:r>
    </w:p>
    <w:p w:rsidR="00A45BC6" w:rsidRDefault="00183C1E"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opinto</w:t>
      </w:r>
      <w:r w:rsidR="00A45BC6">
        <w:t xml:space="preserve">jakson toteutuksen kirjaaminen tietojärjestelmiin </w:t>
      </w:r>
      <w:proofErr w:type="spellStart"/>
      <w:r w:rsidR="00A45BC6">
        <w:t>TAMKssa</w:t>
      </w:r>
      <w:proofErr w:type="spellEnd"/>
      <w:r w:rsidR="00A45BC6">
        <w:t xml:space="preserve"> annettujen ohjeiden mukaisesti,</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huolehtia yhteistyöstä eri oppiaineiden opettajien kanssa,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 </w:t>
      </w:r>
      <w:r w:rsidR="00183C1E">
        <w:t>tehdä yhteistyötä</w:t>
      </w:r>
      <w:r>
        <w:t xml:space="preserve"> yhdysopettaj</w:t>
      </w:r>
      <w:r w:rsidR="00183C1E">
        <w:t>ien kanssa</w:t>
      </w:r>
      <w:r>
        <w:t xml:space="preserve"> harjoittelupaikkojen sopimiseksi</w:t>
      </w:r>
      <w:r w:rsidR="00344A5E">
        <w:t xml:space="preserve"> ja jakamiseksi erillisen ohjeen mukaisesti</w:t>
      </w:r>
      <w:r>
        <w:t>,</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huolehtia yhteistyöstä tutustumis- ja harjoittelupaikkojen kanssa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 huolehtia </w:t>
      </w:r>
      <w:r w:rsidR="00344A5E">
        <w:t xml:space="preserve">omalta osaltaan </w:t>
      </w:r>
      <w:r>
        <w:t xml:space="preserve">opintokokonaisuuteensa liittyvän ohjaajakokouksen järjestelyistä </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 vastata opiskelijoiden harjoittelujaksoihin liittyvien tehtävien koordinoinnista </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käytössä olevien opintojakson resurssien käytön suunnittelu ja s</w:t>
      </w:r>
      <w:r w:rsidR="00344A5E">
        <w:t xml:space="preserve">euranta vastuullaan olevan </w:t>
      </w:r>
      <w:r>
        <w:t>opintojakson osalta,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lähtökohtien rakentaminen yhteistyös</w:t>
      </w:r>
      <w:r>
        <w:softHyphen/>
        <w:t>sä asiantuntijaopettajien ja työelämän asiantuntijoiden kanssa,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tutorpalaverien toteutuksesta vastaaminen,</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arvioinnin suunnittelu ja toteuttaminen yhdessä asiantuntijaopettajien ja ryhmätuto</w:t>
      </w:r>
      <w:r>
        <w:softHyphen/>
        <w:t>reiden kanssa,</w:t>
      </w:r>
    </w:p>
    <w:p w:rsidR="00A45BC6" w:rsidRDefault="00344A5E"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tutorin</w:t>
      </w:r>
      <w:r w:rsidR="00A45BC6">
        <w:t>oppaan ja jakson toteutussuunnitelman laatim</w:t>
      </w:r>
      <w:r>
        <w:t>inen, ylläpitäminen ja kehittämi</w:t>
      </w:r>
      <w:r w:rsidR="00A45BC6">
        <w:t xml:space="preserve">nen </w:t>
      </w:r>
    </w:p>
    <w:p w:rsidR="00A45BC6" w:rsidRDefault="00A45BC6"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neuvottelu jakson kirjallisuushankinnoista informaatikon kanssa,</w:t>
      </w:r>
    </w:p>
    <w:p w:rsidR="00A45BC6" w:rsidRDefault="00A45BC6"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opintojaksoon liittyvän palautteen kokoaminen sekä opettajilta että opiskelijoilta, palautteesta tiedottaminen sekä jakson kehittäminen hankitun palautteen perusteella ja</w:t>
      </w:r>
    </w:p>
    <w:p w:rsidR="00A45BC6" w:rsidRDefault="00A45BC6"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arviointien sekä mahdollisten korvaavien suoritusten kirjaaminen tietojärjestelmiin (yhteistyö opintosihteerin kanssa).</w:t>
      </w:r>
    </w:p>
    <w:p w:rsidR="00A45BC6" w:rsidRDefault="00A45BC6" w:rsidP="00A45BC6">
      <w:pPr>
        <w:pStyle w:val="basic"/>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rPr>
          <w:b/>
        </w:rPr>
        <w:lastRenderedPageBreak/>
        <w:t>Asiantuntijaopettaja</w:t>
      </w:r>
      <w:r>
        <w:t>na on tilanteen mukaan joku ammattiaineen opettaja, aineenopettaja tai ulkopuolinen asiantuntija. Hän edustaa opintojaksolla omaa erityisosaamistaan ja toimii opiskelijoiden resurssihenkilönä. Asiantuntijaopettaja vastaa mm. oppimistehtävistä heränneisiin kysym</w:t>
      </w:r>
      <w:r w:rsidR="00344A5E">
        <w:t xml:space="preserve">yksiin, ja selvittää luennoilla, harjoitustunneilla tai seminaareissa </w:t>
      </w:r>
      <w:r>
        <w:t>opiskeltaviin asioihin liittyviä seikkoja.</w:t>
      </w:r>
    </w:p>
    <w:p w:rsidR="00E32620" w:rsidRDefault="00E32620" w:rsidP="00364A65"/>
    <w:p w:rsidR="00E32620" w:rsidRDefault="00E32620" w:rsidP="00364A65"/>
    <w:p w:rsidR="00E32620" w:rsidRPr="00E32620" w:rsidRDefault="00A45BC6" w:rsidP="00A45BC6">
      <w:pPr>
        <w:pStyle w:val="Otsikko2"/>
      </w:pPr>
      <w:bookmarkStart w:id="9" w:name="_Toc536632019"/>
      <w:r>
        <w:t>Opintokokonaisuuden seminaaritilaisuus ja siihen valmistautuminen</w:t>
      </w:r>
      <w:bookmarkEnd w:id="9"/>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Seminaari toteutetaan yleensä opintojakson päätteeksi. Siinä tehdään yhteenveto tutorryhmissä opituista asioista ja saaduista kokemuksista. Seminaarin tavoitteena on lisäksi:</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herättää eri tutorryhmien ja opiskelijoiden välille keskustelua ja kysymyksiä ryhmissä opiskelluista asioista,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 antaa ryhmille mahdollisuus vertailla eri tutorryhmien oppimistehtävien tuloksia </w:t>
      </w:r>
      <w:proofErr w:type="gramStart"/>
      <w:r>
        <w:t>ja  keskinäisiä</w:t>
      </w:r>
      <w:proofErr w:type="gramEnd"/>
      <w:r>
        <w:t xml:space="preserve"> toimintatapoja (tiedonhankinta, käytettävissä olevat resurssit, ryhmän työskentelytapa jne.) ja auttaa niiden kehittämisessä sekä</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harjaannuttaa opiskelijoita suullisessa esiintymisessä.</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Seminaaritilanteen johtamisesta on vuorollaan vastuussa yksi tutorryhmä. Jokainen ryhmä laatii seminaarit</w:t>
      </w:r>
      <w:r w:rsidR="00344A5E">
        <w:t>il</w:t>
      </w:r>
      <w:r>
        <w:t>aisuutta varten kirjallisen raportin ja valmistautuu esittelemään kyseisen sisällön valitsemallaan tavalla (esim. suullinen esitys av-välineitä hyväksi käyttäen, paneeli, roolipeli). Seminaarin toteutuksesta vastuussa oleva ryhmä huolehtii siitä, että kaikki opiskelijat ovat aktiivisesti mukana.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Jokainen ryhmä arvioi seminaarin päätteeksi oman osuutensa. Toiset opiskelijat ja opettajat antavat lisäksi kullekin ryhmälle palautetta heidän toiminnastaan. Mikäli opiskelija on poissa seminaarista, tulee hänen laatia ns. seminaaripäiväkirja (liite). </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E32620" w:rsidRDefault="00E32620" w:rsidP="00364A65"/>
    <w:p w:rsidR="00364A65" w:rsidRDefault="00A45BC6" w:rsidP="00A45BC6">
      <w:pPr>
        <w:pStyle w:val="Otsikko2"/>
      </w:pPr>
      <w:bookmarkStart w:id="10" w:name="_Toc536632020"/>
      <w:r>
        <w:t>Arviointi</w:t>
      </w:r>
      <w:bookmarkEnd w:id="10"/>
    </w:p>
    <w:p w:rsidR="00E32620" w:rsidRPr="00E32620" w:rsidRDefault="00E32620" w:rsidP="00E32620"/>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Ongelmaperustaisessa oppimisessa palaute ja arviointi on oppimisen ja koko ongelmanratkaisuprosessin ydin. Opiskelijat kehittävät tiedonhankinta- ja analyysitaitoja, </w:t>
      </w:r>
      <w:proofErr w:type="spellStart"/>
      <w:r>
        <w:t>kriittisyttä</w:t>
      </w:r>
      <w:proofErr w:type="spellEnd"/>
      <w:r>
        <w:t xml:space="preserve"> ja heille kehittyy valmiuksia läpi elämän jatkuvaan oppimiseen. </w:t>
      </w:r>
      <w:proofErr w:type="spellStart"/>
      <w:r>
        <w:t>PBL:n</w:t>
      </w:r>
      <w:proofErr w:type="spellEnd"/>
      <w:r>
        <w:t xml:space="preserve"> tavoitteena on kehittää ongelmanratkaisutaitoja sekä ryhmässä toimimisessa tarvittavia kommunikaatio- ja vuorovaikutustaitoja sekä </w:t>
      </w:r>
      <w:proofErr w:type="spellStart"/>
      <w:r>
        <w:t>sosiallisia</w:t>
      </w:r>
      <w:proofErr w:type="spellEnd"/>
      <w:r>
        <w:t xml:space="preserve"> taitoja. Tavoitteena ei ole pelkästään opittujen tosiasioiden tarkastaminen esim. kirjallisten kokeiden avulla vaan opiskelijalta odotetaan oppimaan oppimista, itsearviointitaitoja sekä vuorovaikutustaitoja potilaiden, asiakkaiden, opiskelutovereiden ja ammattihenkilöiden kanssa.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lastRenderedPageBreak/>
        <w:t>Opiskelijalla on vastuu opetussuunnitelman tavoitteiden ja lähtökohtien puitteissa määritellä se, mitä, milloin, missä ja miten he opiskelevat.  Arviointi on tällöin suunnattava myös opiskelun prosessitekijöihin, kuten esim. itseohjautuvuuteen, motivaatioon, opiskeluponnisteluihin, ongelmanratkaisutaitoihin ja asenteisiin. Arvioinnin tavoitteena on tukea opiskelijan oppimista.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Arviointi voidaan jakaa kunkin asiakokonaisuuden yhteydessä tuotosarviointiin, prosessiarviointiin ja itsearviointiin. Tuotosarvioinnissa painottuu formatiivinen arviointi. Sekä tuotos- että prosessiarvioinnissa voidaan käyttää mm. päiväkirjoja, tapausselosteita, käy</w:t>
      </w:r>
      <w:r w:rsidR="00344A5E">
        <w:t>tä</w:t>
      </w:r>
      <w:r>
        <w:t xml:space="preserve">nnöllisiä (teoriaa integroivia) tehtäviä, projekteja, ns. </w:t>
      </w:r>
      <w:proofErr w:type="spellStart"/>
      <w:r>
        <w:t>triple</w:t>
      </w:r>
      <w:proofErr w:type="spellEnd"/>
      <w:r>
        <w:t xml:space="preserve"> </w:t>
      </w:r>
      <w:proofErr w:type="spellStart"/>
      <w:r>
        <w:t>jump</w:t>
      </w:r>
      <w:proofErr w:type="spellEnd"/>
      <w:r>
        <w:t xml:space="preserve">-tekniikkaa, kirjoitelmia, portfoliota, ryhmätyötä, itsearviointikysymyksiä, oppimisprofiileja, oppimissopimuksia, tietokilpailuja jne. Prosessiarvioinnissa on tutorryhmien työskentelyyn liittyvä välitön arviointi </w:t>
      </w:r>
      <w:r w:rsidR="00344A5E">
        <w:t>tärkeää ja sille jätetään aikaa jokaisen tutoristunnon lopusta</w:t>
      </w:r>
      <w:r>
        <w:t>. Opiskelija voi kehittää itsearviointia lisäksi mm. oppimispäiväkirjan avulla.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Kunkin opintokokonaisuuden</w:t>
      </w:r>
      <w:r w:rsidR="00344A5E">
        <w:t xml:space="preserve"> ja opintojakson</w:t>
      </w:r>
      <w:r>
        <w:t xml:space="preserve"> alussa sovitaan yhdessä opiskelijoiden kanssa käytettävistä arvioinnin kriteereistä</w:t>
      </w:r>
      <w:r w:rsidR="00344A5E">
        <w:t>,</w:t>
      </w:r>
      <w:r>
        <w:t xml:space="preserve"> arviointimenetelmistä ja arvosanojen määräytymisperusteista. Arvioitavat kohteen painottuvat eri tavalla opiskelun edetessä.  Arv</w:t>
      </w:r>
      <w:r w:rsidR="00344A5E">
        <w:t>osanoja muodostettaessa</w:t>
      </w:r>
      <w:r>
        <w:t xml:space="preserve"> </w:t>
      </w:r>
      <w:r w:rsidR="00344A5E">
        <w:t>otetaan tarkoituksenmukaisella tavalla huomioon</w:t>
      </w:r>
      <w:r>
        <w:t xml:space="preserve"> </w:t>
      </w:r>
      <w:r w:rsidR="00344A5E">
        <w:t>o</w:t>
      </w:r>
      <w:r>
        <w:t xml:space="preserve">pettajien arvioinnin lisäksi opiskelijan omaa arviointia ja vertaisarviointia. </w:t>
      </w:r>
    </w:p>
    <w:p w:rsidR="00E32620" w:rsidRDefault="00A45BC6" w:rsidP="00A45BC6">
      <w:pPr>
        <w:pStyle w:val="Otsikko1"/>
      </w:pPr>
      <w:bookmarkStart w:id="11" w:name="_Toc536632021"/>
      <w:r>
        <w:lastRenderedPageBreak/>
        <w:t>OPISKELUN PELISÄÄNNÖT</w:t>
      </w:r>
      <w:bookmarkEnd w:id="11"/>
    </w:p>
    <w:p w:rsidR="00E32620" w:rsidRDefault="00E32620" w:rsidP="00E32620"/>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Tutorryhmätyöskentely</w:t>
      </w:r>
      <w:r w:rsidR="007203A0">
        <w:t xml:space="preserve">ä varten sovitaan </w:t>
      </w:r>
      <w:r>
        <w:t>yhteis</w:t>
      </w:r>
      <w:r w:rsidR="007203A0">
        <w:t>istä</w:t>
      </w:r>
      <w:r>
        <w:t xml:space="preserve"> pelisäännö</w:t>
      </w:r>
      <w:r w:rsidR="007203A0">
        <w:t>istä</w:t>
      </w:r>
      <w:r>
        <w:t>. Ne edistävät ryhmän toimivuutta ja sitä kautta kunkin tutorryhmän jäsenen oppimista.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xml:space="preserve">Tässä oppaassa on esitetty fysioterapian koulutusohjelmassa noudatettavat periaatteet, joihin sekä opettajien että opiskelijoiden tulee sitoutua. Tutorryhmien kesken sovittavat erilliset pelisäännöt kirjataan muistiin ja niitä tarkistetaan aina tarvittaessa, kuitenkin vähintään tutorryhmien uudelleenmuodostamisen yhteydessä. </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Koulutusohjelmissa sovittuja yhteisiä pelisääntöjä ovat:</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1. Tutoristunnot ovat pakollisia</w:t>
      </w:r>
    </w:p>
    <w:p w:rsidR="00A45BC6" w:rsidRDefault="00A45BC6"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sihteeri pitää kirjaa ryhmiin osallistumisesta</w:t>
      </w:r>
    </w:p>
    <w:p w:rsidR="00A45BC6" w:rsidRDefault="00A45BC6"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läsnäolo tutortyöskentelyssä on ehto opintojakson hyväksymiselle</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ilmoitettu sairaus on peruste poissaololle</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poissaolo tutorryhmästä edellyttää kirjallisen tuotoksen laatimista ja se esitetään sekä ryhmälle että tutoropettajalle</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2. Myöhästelyä ei sallita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ryhmä sopii menettelystä myöhästelyä koskien</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 sihteeri pitää kirjaa myöhästelystä ja ryhmän kesken sovitaan mahdollisen jatkuvan myöhästelyn korvaus- ym. menettelyistä (jäsenen poissaololla on aina vaikutusta ryhmän opiskelutoimintaan)</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3. Seminaaritilaisuudet ovat kaikille pakollisia</w:t>
      </w:r>
    </w:p>
    <w:p w:rsidR="00A45BC6" w:rsidRDefault="00A45BC6"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puheenjohtajaryhmä tarkastaa läsnäolijat</w:t>
      </w:r>
    </w:p>
    <w:p w:rsidR="00A45BC6" w:rsidRDefault="00A45BC6" w:rsidP="00A45BC6">
      <w:pPr>
        <w:numPr>
          <w:ilvl w:val="0"/>
          <w:numId w:val="22"/>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jc w:val="left"/>
      </w:pPr>
      <w:r>
        <w:t>poissaolija laatii seminaariraportin</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Ryhmän kesken sovitut erilliset pelisäännöt:</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480" w:lineRule="auto"/>
      </w:pPr>
      <w:r>
        <w:t xml:space="preserve">-  </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480" w:lineRule="auto"/>
      </w:pPr>
      <w:r>
        <w:t>-</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480" w:lineRule="auto"/>
      </w:pPr>
      <w:r>
        <w:t>-</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480" w:lineRule="auto"/>
      </w:pPr>
      <w:r>
        <w:t>-</w:t>
      </w:r>
    </w:p>
    <w:p w:rsidR="00A45BC6" w:rsidRPr="00F03CB9" w:rsidRDefault="00A45BC6" w:rsidP="00A45BC6">
      <w:pPr>
        <w:pStyle w:val="basic"/>
        <w:rPr>
          <w:color w:val="auto"/>
        </w:rPr>
      </w:pPr>
      <w:r w:rsidRPr="00F03CB9">
        <w:rPr>
          <w:color w:val="auto"/>
        </w:rPr>
        <w:t>-</w:t>
      </w:r>
    </w:p>
    <w:p w:rsidR="00A92017" w:rsidRPr="00F03CB9" w:rsidRDefault="00A45BC6" w:rsidP="00F03CB9">
      <w:pPr>
        <w:pStyle w:val="basic"/>
        <w:rPr>
          <w:color w:val="auto"/>
        </w:rPr>
      </w:pPr>
      <w:r w:rsidRPr="00F03CB9">
        <w:rPr>
          <w:color w:val="auto"/>
        </w:rPr>
        <w:t>-</w:t>
      </w:r>
    </w:p>
    <w:p w:rsidR="00A92017" w:rsidRDefault="00A45BC6" w:rsidP="00A45BC6">
      <w:pPr>
        <w:pStyle w:val="Otsikko1"/>
      </w:pPr>
      <w:bookmarkStart w:id="12" w:name="_Toc536632022"/>
      <w:r>
        <w:lastRenderedPageBreak/>
        <w:t>PÄÄTTEEKSI</w:t>
      </w:r>
      <w:bookmarkEnd w:id="12"/>
    </w:p>
    <w:p w:rsidR="00A45BC6" w:rsidRPr="00A45BC6" w:rsidRDefault="00A45BC6" w:rsidP="00A45BC6"/>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r>
        <w:t>Tämän oppaan ohjeet on laadittu opastamaan opiskelijoita, opettajia, kliinistä harjoittelua ohjaavia terveysalan ammattilaisia ja muita yhteistyökumppaneita ongelmaperustaisen oppimisen mukaisessa opiskelussa. Avoimella yhteistyöllä ja kokemusten sekä mielipiteiden vaihdolla kehitämme taitoa asioiden kriittiseen tarkasteluun. Näin voimme kehittyä yksittäisinä oppijoina, työryhminä ja ihmisinä läpi elämän pystyäksemme vastaamaan muuttuvan työelämän asettamiin vaatimuksiin.</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360" w:lineRule="atLeast"/>
      </w:pPr>
    </w:p>
    <w:p w:rsidR="00A92017" w:rsidRDefault="00A92017" w:rsidP="00364A65"/>
    <w:p w:rsidR="00A92017" w:rsidRDefault="00A92017" w:rsidP="00364A65"/>
    <w:p w:rsidR="00364A65" w:rsidRDefault="00A45BC6" w:rsidP="00A45BC6">
      <w:pPr>
        <w:pStyle w:val="Otsikko3"/>
        <w:numPr>
          <w:ilvl w:val="0"/>
          <w:numId w:val="0"/>
        </w:numPr>
        <w:ind w:left="720" w:hanging="720"/>
      </w:pPr>
      <w:bookmarkStart w:id="13" w:name="_Toc536632023"/>
      <w:r>
        <w:t>LÄHTEET</w:t>
      </w:r>
      <w:bookmarkEnd w:id="13"/>
    </w:p>
    <w:p w:rsidR="00A92017" w:rsidRPr="00A92017" w:rsidRDefault="00A92017" w:rsidP="00A92017"/>
    <w:p w:rsidR="00A45BC6" w:rsidRPr="00B6338B"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r w:rsidRPr="00B6338B">
        <w:t xml:space="preserve">Anttila. H. 2008. Fysioterapeuttiopiskelijoiden kokemuksia tutorin työskentelyn merkityksestä omaan tutortyöskentelyyn. </w:t>
      </w:r>
      <w:r>
        <w:t xml:space="preserve">Tampere: Tampereen yliopisto. Saatavana myös sähköisesti: </w:t>
      </w:r>
      <w:r w:rsidRPr="00B6338B">
        <w:t>http://tutkielmat.uta.fi/pdf/gradu02583.pdf</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Pr="00454991" w:rsidRDefault="00A45BC6" w:rsidP="00A45BC6">
      <w:pPr>
        <w:rPr>
          <w:lang w:val="en-US"/>
        </w:rPr>
      </w:pPr>
      <w:r w:rsidRPr="00A45BC6">
        <w:rPr>
          <w:lang w:val="en-US"/>
        </w:rPr>
        <w:t xml:space="preserve">Barrett, T. &amp; Moore. </w:t>
      </w:r>
      <w:r w:rsidRPr="00454991">
        <w:rPr>
          <w:lang w:val="en-US"/>
        </w:rPr>
        <w:t xml:space="preserve">S. </w:t>
      </w:r>
      <w:r>
        <w:rPr>
          <w:lang w:val="en-US"/>
        </w:rPr>
        <w:t>2012</w:t>
      </w:r>
      <w:r w:rsidRPr="00454991">
        <w:rPr>
          <w:lang w:val="en-US"/>
        </w:rPr>
        <w:t xml:space="preserve">. New Approaches to Problem-Based Learning. </w:t>
      </w:r>
      <w:proofErr w:type="spellStart"/>
      <w:r w:rsidRPr="00454991">
        <w:rPr>
          <w:lang w:val="en-US"/>
        </w:rPr>
        <w:t>Revitalising</w:t>
      </w:r>
      <w:proofErr w:type="spellEnd"/>
      <w:r w:rsidRPr="00454991">
        <w:rPr>
          <w:lang w:val="en-US"/>
        </w:rPr>
        <w:t xml:space="preserve"> your Practice in Higher Education.</w:t>
      </w:r>
      <w:r>
        <w:rPr>
          <w:lang w:val="en-US"/>
        </w:rPr>
        <w:t xml:space="preserve"> London: Routledge.</w:t>
      </w:r>
    </w:p>
    <w:p w:rsidR="00A45BC6" w:rsidRPr="00347AD7"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rPr>
          <w:lang w:val="en-US"/>
        </w:rPr>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roofErr w:type="spellStart"/>
      <w:r w:rsidRPr="00A45BC6">
        <w:rPr>
          <w:lang w:val="en-US"/>
        </w:rPr>
        <w:t>Boud.D</w:t>
      </w:r>
      <w:proofErr w:type="spellEnd"/>
      <w:r w:rsidRPr="00A45BC6">
        <w:rPr>
          <w:lang w:val="en-US"/>
        </w:rPr>
        <w:t xml:space="preserve">. &amp; </w:t>
      </w:r>
      <w:proofErr w:type="spellStart"/>
      <w:r w:rsidRPr="00A45BC6">
        <w:rPr>
          <w:lang w:val="en-US"/>
        </w:rPr>
        <w:t>Feletti</w:t>
      </w:r>
      <w:proofErr w:type="spellEnd"/>
      <w:r w:rsidRPr="00A45BC6">
        <w:rPr>
          <w:lang w:val="en-US"/>
        </w:rPr>
        <w:t xml:space="preserve">. G. 1996. The Challenge of Problem Based Learning.  </w:t>
      </w:r>
      <w:smartTag w:uri="urn:schemas-microsoft-com:office:smarttags" w:element="City">
        <w:smartTag w:uri="urn:schemas-microsoft-com:office:smarttags" w:element="place">
          <w:r>
            <w:t>London</w:t>
          </w:r>
        </w:smartTag>
      </w:smartTag>
      <w:r>
        <w:t xml:space="preserve">: </w:t>
      </w:r>
      <w:proofErr w:type="spellStart"/>
      <w:r>
        <w:t>Kogan</w:t>
      </w:r>
      <w:proofErr w:type="spellEnd"/>
      <w:r>
        <w:t xml:space="preserve"> Page Limited.</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roofErr w:type="spellStart"/>
      <w:r w:rsidRPr="00B6338B">
        <w:t>Boud.D</w:t>
      </w:r>
      <w:proofErr w:type="spellEnd"/>
      <w:r w:rsidRPr="00B6338B">
        <w:t xml:space="preserve">. &amp; </w:t>
      </w:r>
      <w:proofErr w:type="spellStart"/>
      <w:r w:rsidRPr="00B6338B">
        <w:t>Felet</w:t>
      </w:r>
      <w:r>
        <w:t>ti</w:t>
      </w:r>
      <w:proofErr w:type="spellEnd"/>
      <w:r>
        <w:t xml:space="preserve">. G. 1999. Ongelmalähtöinen oppiminen: uusi tapa oppia. Helsinki: Terra </w:t>
      </w:r>
      <w:proofErr w:type="spellStart"/>
      <w:r>
        <w:t>cognita</w:t>
      </w:r>
      <w:proofErr w:type="spellEnd"/>
      <w:r>
        <w:t>.</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r>
        <w:rPr>
          <w:lang w:val="sv-SE"/>
        </w:rPr>
        <w:t xml:space="preserve">Lähteenmäki, M-L. 2000. </w:t>
      </w:r>
      <w:r>
        <w:t>PROBLEM-BASED LEARNING – ongelmaperustainen oppiminen ammatillisessa koulutuksessa ensimmäisen opiskeluvuoden aikana. Pirkanmaan ammattikorkeakoulun julkaisusarja A 1. Tampere: Pirkanmaan ammattikorkeakoulu.</w:t>
      </w:r>
    </w:p>
    <w:p w:rsidR="00A45BC6" w:rsidRDefault="00A45BC6" w:rsidP="00A45BC6">
      <w:pPr>
        <w:pStyle w:val="basic"/>
      </w:pPr>
    </w:p>
    <w:p w:rsidR="00A45BC6" w:rsidRPr="00347AD7" w:rsidRDefault="00A45BC6" w:rsidP="00A45BC6">
      <w:pPr>
        <w:rPr>
          <w:color w:val="000000"/>
          <w:szCs w:val="24"/>
        </w:rPr>
      </w:pPr>
      <w:r w:rsidRPr="00347AD7">
        <w:rPr>
          <w:color w:val="000000"/>
          <w:szCs w:val="24"/>
        </w:rPr>
        <w:t xml:space="preserve">Lähteenmäki, M-L. 2006. </w:t>
      </w:r>
      <w:r w:rsidRPr="00347AD7">
        <w:rPr>
          <w:bCs/>
          <w:color w:val="000000"/>
          <w:szCs w:val="24"/>
        </w:rPr>
        <w:t>Asiantuntijuuden kehittyminen ongelmaperustaisessa fysioterapeuttikoulutuksessa</w:t>
      </w:r>
      <w:r w:rsidRPr="00347AD7">
        <w:rPr>
          <w:color w:val="000000"/>
          <w:szCs w:val="24"/>
        </w:rPr>
        <w:t xml:space="preserve"> (</w:t>
      </w:r>
      <w:proofErr w:type="spellStart"/>
      <w:r w:rsidRPr="00347AD7">
        <w:rPr>
          <w:color w:val="000000"/>
          <w:szCs w:val="24"/>
        </w:rPr>
        <w:t>Development</w:t>
      </w:r>
      <w:proofErr w:type="spellEnd"/>
      <w:r w:rsidRPr="00347AD7">
        <w:rPr>
          <w:color w:val="000000"/>
          <w:szCs w:val="24"/>
        </w:rPr>
        <w:t xml:space="preserve"> of </w:t>
      </w:r>
      <w:proofErr w:type="spellStart"/>
      <w:r w:rsidRPr="00347AD7">
        <w:rPr>
          <w:color w:val="000000"/>
          <w:szCs w:val="24"/>
        </w:rPr>
        <w:t>expertise</w:t>
      </w:r>
      <w:proofErr w:type="spellEnd"/>
      <w:r w:rsidRPr="00347AD7">
        <w:rPr>
          <w:color w:val="000000"/>
          <w:szCs w:val="24"/>
        </w:rPr>
        <w:t xml:space="preserve"> in </w:t>
      </w:r>
      <w:proofErr w:type="spellStart"/>
      <w:r w:rsidRPr="00347AD7">
        <w:rPr>
          <w:color w:val="000000"/>
          <w:szCs w:val="24"/>
        </w:rPr>
        <w:t>problem</w:t>
      </w:r>
      <w:proofErr w:type="spellEnd"/>
      <w:r w:rsidRPr="00347AD7">
        <w:rPr>
          <w:color w:val="000000"/>
          <w:szCs w:val="24"/>
        </w:rPr>
        <w:t xml:space="preserve"> </w:t>
      </w:r>
      <w:proofErr w:type="spellStart"/>
      <w:r w:rsidRPr="00347AD7">
        <w:rPr>
          <w:color w:val="000000"/>
          <w:szCs w:val="24"/>
        </w:rPr>
        <w:t>based</w:t>
      </w:r>
      <w:proofErr w:type="spellEnd"/>
      <w:r w:rsidRPr="00347AD7">
        <w:rPr>
          <w:color w:val="000000"/>
          <w:szCs w:val="24"/>
        </w:rPr>
        <w:t xml:space="preserve"> </w:t>
      </w:r>
      <w:proofErr w:type="spellStart"/>
      <w:r w:rsidRPr="00347AD7">
        <w:rPr>
          <w:color w:val="000000"/>
          <w:szCs w:val="24"/>
        </w:rPr>
        <w:t>physiotherapy</w:t>
      </w:r>
      <w:proofErr w:type="spellEnd"/>
      <w:r w:rsidRPr="00347AD7">
        <w:rPr>
          <w:color w:val="000000"/>
          <w:szCs w:val="24"/>
        </w:rPr>
        <w:t xml:space="preserve"> </w:t>
      </w:r>
      <w:proofErr w:type="spellStart"/>
      <w:r w:rsidRPr="00347AD7">
        <w:rPr>
          <w:color w:val="000000"/>
          <w:szCs w:val="24"/>
        </w:rPr>
        <w:t>education</w:t>
      </w:r>
      <w:proofErr w:type="spellEnd"/>
      <w:r w:rsidRPr="00347AD7">
        <w:rPr>
          <w:color w:val="000000"/>
          <w:szCs w:val="24"/>
        </w:rPr>
        <w:t xml:space="preserve">). Akateeminen väitöskirja. Tampereen yliopisto. Acta </w:t>
      </w:r>
      <w:proofErr w:type="spellStart"/>
      <w:r w:rsidRPr="00347AD7">
        <w:rPr>
          <w:color w:val="000000"/>
          <w:szCs w:val="24"/>
        </w:rPr>
        <w:t>Universitatis</w:t>
      </w:r>
      <w:proofErr w:type="spellEnd"/>
      <w:r w:rsidRPr="00347AD7">
        <w:rPr>
          <w:color w:val="000000"/>
          <w:szCs w:val="24"/>
        </w:rPr>
        <w:t xml:space="preserve"> </w:t>
      </w:r>
      <w:proofErr w:type="spellStart"/>
      <w:r w:rsidRPr="00347AD7">
        <w:rPr>
          <w:color w:val="000000"/>
          <w:szCs w:val="24"/>
        </w:rPr>
        <w:t>Tamperensis</w:t>
      </w:r>
      <w:proofErr w:type="spellEnd"/>
      <w:r w:rsidRPr="00347AD7">
        <w:rPr>
          <w:color w:val="000000"/>
          <w:szCs w:val="24"/>
        </w:rPr>
        <w:t>; 1197, Tampereen yliopisto, Tampere.</w:t>
      </w:r>
    </w:p>
    <w:p w:rsidR="00A45BC6" w:rsidRDefault="00A45BC6" w:rsidP="00A45BC6">
      <w:pPr>
        <w:pStyle w:val="basic"/>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r>
        <w:t>Poikela, E. 2002. Ongelmaperustainen pedagogiikka: teoriaa ja käytäntöä. Tampere: Tampereen yliopistopaino.</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r>
        <w:t xml:space="preserve">Poikela. E. &amp; Poikela. S. 1997. Ongelmaperustainen oppiminen. </w:t>
      </w:r>
      <w:r>
        <w:rPr>
          <w:lang w:val="sv-SE"/>
        </w:rPr>
        <w:t>PBL-</w:t>
      </w:r>
      <w:proofErr w:type="spellStart"/>
      <w:r>
        <w:rPr>
          <w:lang w:val="sv-SE"/>
        </w:rPr>
        <w:t>metodi</w:t>
      </w:r>
      <w:proofErr w:type="spellEnd"/>
      <w:r>
        <w:rPr>
          <w:lang w:val="sv-SE"/>
        </w:rPr>
        <w:t xml:space="preserve"> </w:t>
      </w:r>
      <w:proofErr w:type="spellStart"/>
      <w:r>
        <w:rPr>
          <w:lang w:val="sv-SE"/>
        </w:rPr>
        <w:t>vai</w:t>
      </w:r>
      <w:proofErr w:type="spellEnd"/>
      <w:r>
        <w:rPr>
          <w:lang w:val="sv-SE"/>
        </w:rPr>
        <w:t xml:space="preserve"> </w:t>
      </w:r>
      <w:proofErr w:type="spellStart"/>
      <w:r>
        <w:rPr>
          <w:lang w:val="sv-SE"/>
        </w:rPr>
        <w:t>strategia</w:t>
      </w:r>
      <w:proofErr w:type="spellEnd"/>
      <w:r>
        <w:rPr>
          <w:lang w:val="sv-SE"/>
        </w:rPr>
        <w:t xml:space="preserve">. </w:t>
      </w:r>
      <w:r>
        <w:t>Fysioterapia. 2 (44) 7-12.</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r>
        <w:t xml:space="preserve">Poikela, E. &amp; Poikela, S. 2005. Ongelmista oppimisen iloa. Tampere: Tampere </w:t>
      </w:r>
      <w:proofErr w:type="spellStart"/>
      <w:r>
        <w:t>University</w:t>
      </w:r>
      <w:proofErr w:type="spellEnd"/>
      <w:r>
        <w:t xml:space="preserve"> Press.</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P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rPr>
          <w:lang w:val="en-US"/>
        </w:rPr>
      </w:pPr>
      <w:r>
        <w:t xml:space="preserve">Poikela. E. &amp; </w:t>
      </w:r>
      <w:proofErr w:type="spellStart"/>
      <w:r>
        <w:t>Öystilä</w:t>
      </w:r>
      <w:proofErr w:type="spellEnd"/>
      <w:r>
        <w:t xml:space="preserve">. S. 2001. Tutkiminen on oppimista – oppiminen tutkimista. </w:t>
      </w:r>
      <w:r w:rsidRPr="00A45BC6">
        <w:rPr>
          <w:lang w:val="en-US"/>
        </w:rPr>
        <w:t xml:space="preserve">Tampere: Tampereen </w:t>
      </w:r>
      <w:proofErr w:type="spellStart"/>
      <w:r w:rsidRPr="00A45BC6">
        <w:rPr>
          <w:lang w:val="en-US"/>
        </w:rPr>
        <w:t>yliopistopaino</w:t>
      </w:r>
      <w:proofErr w:type="spellEnd"/>
      <w:r w:rsidRPr="00A45BC6">
        <w:rPr>
          <w:lang w:val="en-US"/>
        </w:rPr>
        <w:t>.</w:t>
      </w:r>
    </w:p>
    <w:p w:rsidR="00A45BC6" w:rsidRP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rPr>
          <w:lang w:val="en-US"/>
        </w:rPr>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rPr>
          <w:lang w:val="en-US"/>
        </w:rPr>
      </w:pPr>
      <w:proofErr w:type="spellStart"/>
      <w:r w:rsidRPr="00A45BC6">
        <w:rPr>
          <w:lang w:val="en-US"/>
        </w:rPr>
        <w:t>Poikea</w:t>
      </w:r>
      <w:proofErr w:type="spellEnd"/>
      <w:r w:rsidRPr="00A45BC6">
        <w:rPr>
          <w:lang w:val="en-US"/>
        </w:rPr>
        <w:t xml:space="preserve">, E. &amp; </w:t>
      </w:r>
      <w:proofErr w:type="spellStart"/>
      <w:r w:rsidRPr="00A45BC6">
        <w:rPr>
          <w:lang w:val="en-US"/>
        </w:rPr>
        <w:t>Nummenmaa</w:t>
      </w:r>
      <w:proofErr w:type="spellEnd"/>
      <w:r w:rsidRPr="00A45BC6">
        <w:rPr>
          <w:lang w:val="en-US"/>
        </w:rPr>
        <w:t xml:space="preserve">, A R. 2006. </w:t>
      </w:r>
      <w:r>
        <w:rPr>
          <w:lang w:val="en-US"/>
        </w:rPr>
        <w:t xml:space="preserve">Understanding Problem-Based Learning. </w:t>
      </w:r>
      <w:smartTag w:uri="urn:schemas-microsoft-com:office:smarttags" w:element="place">
        <w:smartTag w:uri="urn:schemas-microsoft-com:office:smarttags" w:element="City">
          <w:r>
            <w:rPr>
              <w:lang w:val="en-US"/>
            </w:rPr>
            <w:t>Tampere</w:t>
          </w:r>
        </w:smartTag>
      </w:smartTag>
      <w:r>
        <w:rPr>
          <w:lang w:val="en-US"/>
        </w:rPr>
        <w:t xml:space="preserve">: </w:t>
      </w:r>
      <w:proofErr w:type="spellStart"/>
      <w:r>
        <w:rPr>
          <w:lang w:val="en-US"/>
        </w:rPr>
        <w:t>Juvenes</w:t>
      </w:r>
      <w:proofErr w:type="spellEnd"/>
      <w:r>
        <w:rPr>
          <w:lang w:val="en-US"/>
        </w:rPr>
        <w:t xml:space="preserve"> Print Oy.</w:t>
      </w:r>
    </w:p>
    <w:p w:rsidR="00A45BC6" w:rsidRPr="00347AD7"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rPr>
          <w:lang w:val="en-US"/>
        </w:rPr>
      </w:pPr>
    </w:p>
    <w:p w:rsidR="00A45BC6" w:rsidRP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rPr>
          <w:lang w:val="en-US"/>
        </w:rPr>
      </w:pPr>
      <w:r w:rsidRPr="00A45BC6">
        <w:rPr>
          <w:lang w:val="en-US"/>
        </w:rPr>
        <w:t>Rideout. E. 2001. Transforming nursing education through problem-based learning. Sunbury: Jones and Bartlett Publishers.</w:t>
      </w:r>
    </w:p>
    <w:p w:rsidR="00A45BC6" w:rsidRPr="00347AD7" w:rsidRDefault="00A45BC6" w:rsidP="00A45BC6">
      <w:pPr>
        <w:pStyle w:val="basic"/>
        <w:rPr>
          <w:lang w:val="en-US"/>
        </w:rPr>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rPr>
          <w:lang w:val="sv-SE"/>
        </w:rPr>
      </w:pPr>
      <w:proofErr w:type="spellStart"/>
      <w:r>
        <w:rPr>
          <w:lang w:val="sv-SE"/>
        </w:rPr>
        <w:t>Silén</w:t>
      </w:r>
      <w:proofErr w:type="spellEnd"/>
      <w:r>
        <w:rPr>
          <w:lang w:val="sv-SE"/>
        </w:rPr>
        <w:t xml:space="preserve">. C. &amp; Hård </w:t>
      </w:r>
      <w:proofErr w:type="spellStart"/>
      <w:r>
        <w:rPr>
          <w:lang w:val="sv-SE"/>
        </w:rPr>
        <w:t>af</w:t>
      </w:r>
      <w:proofErr w:type="spellEnd"/>
      <w:r>
        <w:rPr>
          <w:lang w:val="sv-SE"/>
        </w:rPr>
        <w:t xml:space="preserve"> Segerstad. H. 2001. Texter om PBL – teori, praktik, reflektioner. CUL-rapporter 1.  Linköping: </w:t>
      </w:r>
      <w:proofErr w:type="spellStart"/>
      <w:r>
        <w:rPr>
          <w:lang w:val="sv-SE"/>
        </w:rPr>
        <w:t>Unitryck</w:t>
      </w:r>
      <w:proofErr w:type="spellEnd"/>
      <w:r>
        <w:rPr>
          <w:lang w:val="sv-SE"/>
        </w:rPr>
        <w:t>.</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rPr>
          <w:lang w:val="sv-SE"/>
        </w:rPr>
      </w:pP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rPr>
          <w:sz w:val="40"/>
        </w:rPr>
      </w:pPr>
      <w:r w:rsidRPr="00A45BC6">
        <w:rPr>
          <w:lang w:val="en-US"/>
        </w:rPr>
        <w:t xml:space="preserve">Woods. D. R. 1994. Problem-Based Learning: How to gain the most from PBL. </w:t>
      </w:r>
      <w:proofErr w:type="spellStart"/>
      <w:r>
        <w:t>Waterdown</w:t>
      </w:r>
      <w:proofErr w:type="spellEnd"/>
      <w:r>
        <w:t>: Woods.</w:t>
      </w:r>
    </w:p>
    <w:p w:rsidR="00A92017" w:rsidRDefault="00A92017" w:rsidP="00364A65"/>
    <w:p w:rsidR="005222DE" w:rsidRDefault="005222DE" w:rsidP="005222DE"/>
    <w:p w:rsidR="00A2101C" w:rsidRDefault="00A2101C" w:rsidP="005222DE"/>
    <w:p w:rsidR="006B173C" w:rsidRDefault="006B173C" w:rsidP="0085638A">
      <w:pPr>
        <w:pStyle w:val="lhteetliitteetotsikko"/>
      </w:pPr>
      <w:bookmarkStart w:id="14" w:name="_Toc536632024"/>
      <w:r>
        <w:lastRenderedPageBreak/>
        <w:t>LIITTEET</w:t>
      </w:r>
      <w:bookmarkEnd w:id="14"/>
    </w:p>
    <w:p w:rsidR="00A45BC6" w:rsidRDefault="007734FC" w:rsidP="00A45BC6">
      <w:pPr>
        <w:pStyle w:val="liiteotsikko"/>
      </w:pPr>
      <w:bookmarkStart w:id="15" w:name="_Toc301880449"/>
      <w:bookmarkStart w:id="16" w:name="_Toc309816504"/>
      <w:bookmarkStart w:id="17" w:name="_Toc536632025"/>
      <w:r w:rsidRPr="007734FC">
        <w:t xml:space="preserve">Liite 1. </w:t>
      </w:r>
      <w:bookmarkStart w:id="18" w:name="_Toc301880450"/>
      <w:bookmarkStart w:id="19" w:name="_Toc309816505"/>
      <w:bookmarkEnd w:id="15"/>
      <w:bookmarkEnd w:id="16"/>
      <w:r w:rsidR="00A45BC6">
        <w:t>OHJE SEMINAARIPÄIVÄKIRJAN LAATIMISTA VARTEN</w:t>
      </w:r>
      <w:bookmarkEnd w:id="17"/>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r>
        <w:tab/>
      </w:r>
      <w:r>
        <w:tab/>
        <w:t>(Teksti on muokattu Simo Ahosen laatimasta luentopäiväkirjaohjeesta.)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numPr>
          <w:ilvl w:val="0"/>
          <w:numId w:val="23"/>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240" w:lineRule="auto"/>
        <w:jc w:val="left"/>
      </w:pPr>
      <w:r>
        <w:t>Seminaaripäiväkirja kommentoi seminaarissa käsiteltyjä asioita. Hyvä kommentti 1) eksplikoi jonkin sisällöllisen teeman (ei ole syytä laajasti toistaa seminaarissa sanottua, lyhyt viittaus asiasisältöön riittää), 2) problematisoi esille otetun väitteen ja siihen liittyvän käsitteen merkitystä tai sisältöä eli asettaa ongelman ja 3) argumentoi: esittää näkökohdan tai pari, jotka perustelevat problematisointia tai jotakin sen mahdollista ratkaisua.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numPr>
          <w:ilvl w:val="0"/>
          <w:numId w:val="23"/>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240" w:lineRule="auto"/>
        <w:jc w:val="left"/>
      </w:pPr>
      <w:r>
        <w:t>Seminaaripäiväkirja laaditaan seminaarin sisältörakennetta seuraten ja kommenttien tulee liittyä opintojakson kannalta mi</w:t>
      </w:r>
      <w:r w:rsidR="009F1FBE">
        <w:t>e</w:t>
      </w:r>
      <w:r>
        <w:t>lekkäisiin seikkoihin. Kommentit voivat liittyä kunkin otsikon ilmaisemaan kokonaisuuteen tai tuon kokonaisuuden yhteydessä käsiteltyyn yksittäiseen seikkaan, esim. johonkin seminaarissa esitettyyn teesiin tai käsiteltyyn teoreettiseen käsitteeseen. Kommenttina voidaan ottaa esiin myös jokin näkökohta, joka ei tullut semi</w:t>
      </w:r>
      <w:r w:rsidR="009F1FBE">
        <w:t>naare</w:t>
      </w:r>
      <w:r>
        <w:t>issa esille, mutta olisi ollut mahdollista tai aiheellista ottaa huomioon. On syytä keskittyä mieluummin olennaisiin sisältöihin kuin pikkuseikkoihin.</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numPr>
          <w:ilvl w:val="0"/>
          <w:numId w:val="23"/>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240" w:lineRule="auto"/>
        <w:jc w:val="left"/>
      </w:pPr>
      <w:r>
        <w:t>Kommentti voi olla kriittinen tai täydentävä. Se voi sisältää omia tai erikseen mainituista lähteistä peräisin olevia ajatuksia, myös sellaisia, joihin seminaarissa ei viitattu.</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numPr>
          <w:ilvl w:val="0"/>
          <w:numId w:val="23"/>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240" w:lineRule="auto"/>
        <w:jc w:val="left"/>
      </w:pPr>
      <w:r>
        <w:t>Henkilökohtaiset ja persoonalliset näkökulmat ovat paikallaan ja tunteenilmaisut sallittuja. On kuitenkin syytä välttää “uskon kuitenkin…” ja “minusta tuntuu…”- alkuisten väitelauseiden runsasta viljelyä. Tämä ei tarkoita, että järki olisi sinänsä esim. tunteita tai moraalia arvokkaampaa, vaan tarkoitus on korostaa perustelujen tärkeyttä tieteellisen ajattelun opiskelussa.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numPr>
          <w:ilvl w:val="0"/>
          <w:numId w:val="23"/>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240" w:lineRule="auto"/>
        <w:jc w:val="left"/>
      </w:pPr>
      <w:r>
        <w:t>Asioista voi olla vapaasti eri mieltä. Erilaisen näkemyksen tai mielipiteen esittämisen yhteydessä on tärkeä perustella oma kanta huolellisesti. Tällaiset näkökannat voidaan ottaa esiin päiväkirjaa palautettaessa.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numPr>
          <w:ilvl w:val="0"/>
          <w:numId w:val="23"/>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240" w:lineRule="auto"/>
        <w:jc w:val="left"/>
      </w:pPr>
      <w:r>
        <w:t>Hyvän seminaaripäiväkirjan tekeminen on vaikeaa. Ei siis pidä masentua, jos joka asiasta ei irtoa tiukkoja kommentteja.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A45BC6" w:rsidRDefault="00A45BC6" w:rsidP="00A45BC6">
      <w:pPr>
        <w:numPr>
          <w:ilvl w:val="0"/>
          <w:numId w:val="23"/>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240" w:lineRule="auto"/>
        <w:jc w:val="left"/>
      </w:pPr>
      <w:r>
        <w:t>Seminaaripäiväkirja hylätään, jos siitä 1) tyystin puuttuu olennaisia osia, 2) sen laatija ei sel</w:t>
      </w:r>
      <w:r w:rsidR="009F1FBE">
        <w:t>västikään ole perillä siitä, mi</w:t>
      </w:r>
      <w:r>
        <w:t>stä seminaarissa varsinaisesti oli kyse tai 3) se sisältää lähinnä löysää huulenheittoa ja / tai henkilökohtaisten traumojen purkamista.</w:t>
      </w:r>
    </w:p>
    <w:p w:rsidR="00A45BC6" w:rsidRDefault="00A45BC6" w:rsidP="00A45BC6">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pPr>
    </w:p>
    <w:p w:rsidR="0055546A" w:rsidRDefault="00A45BC6" w:rsidP="00D56A2B">
      <w:pPr>
        <w:numPr>
          <w:ilvl w:val="0"/>
          <w:numId w:val="23"/>
        </w:num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240" w:lineRule="auto"/>
        <w:jc w:val="left"/>
      </w:pPr>
      <w:r>
        <w:t xml:space="preserve">Seminaaripäiväkirja palautetaan kustakin opintojaksosta vastaavalle opettajalle arviointia varten. Seminaaripäiväkirja arvioidaan hyväksytty / hylätty- periaatteella. </w:t>
      </w:r>
      <w:bookmarkEnd w:id="18"/>
      <w:bookmarkEnd w:id="19"/>
    </w:p>
    <w:sectPr w:rsidR="0055546A" w:rsidSect="00EF6B03">
      <w:pgSz w:w="11906" w:h="16838" w:code="9"/>
      <w:pgMar w:top="1134" w:right="1134"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694" w:rsidRDefault="00430694">
      <w:r>
        <w:separator/>
      </w:r>
    </w:p>
    <w:p w:rsidR="00430694" w:rsidRDefault="00430694"/>
    <w:p w:rsidR="00430694" w:rsidRDefault="00430694"/>
    <w:p w:rsidR="00430694" w:rsidRDefault="00430694"/>
    <w:p w:rsidR="00430694" w:rsidRDefault="00430694"/>
    <w:p w:rsidR="00430694" w:rsidRDefault="00430694"/>
    <w:p w:rsidR="00430694" w:rsidRDefault="00430694"/>
  </w:endnote>
  <w:endnote w:type="continuationSeparator" w:id="0">
    <w:p w:rsidR="00430694" w:rsidRDefault="00430694">
      <w:r>
        <w:continuationSeparator/>
      </w:r>
    </w:p>
    <w:p w:rsidR="00430694" w:rsidRDefault="00430694"/>
    <w:p w:rsidR="00430694" w:rsidRDefault="00430694"/>
    <w:p w:rsidR="00430694" w:rsidRDefault="00430694"/>
    <w:p w:rsidR="00430694" w:rsidRDefault="00430694"/>
    <w:p w:rsidR="00430694" w:rsidRDefault="00430694"/>
    <w:p w:rsidR="00430694" w:rsidRDefault="00430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4E" w:rsidRDefault="00B61383" w:rsidP="006A3DA6">
    <w:pPr>
      <w:framePr w:wrap="around" w:vAnchor="text" w:hAnchor="margin" w:xAlign="right" w:y="1"/>
    </w:pPr>
    <w:r>
      <w:fldChar w:fldCharType="begin"/>
    </w:r>
    <w:r w:rsidR="00AC3A4E">
      <w:instrText xml:space="preserve">PAGE  </w:instrText>
    </w:r>
    <w:r>
      <w:fldChar w:fldCharType="end"/>
    </w:r>
  </w:p>
  <w:p w:rsidR="00AC3A4E" w:rsidRDefault="00AC3A4E" w:rsidP="006A3DA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4E" w:rsidRDefault="00AC3A4E" w:rsidP="006A3DA6">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4E" w:rsidRDefault="00AC3A4E" w:rsidP="00DB64CC">
    <w:pPr>
      <w:ind w:right="3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694" w:rsidRDefault="00430694">
      <w:r>
        <w:separator/>
      </w:r>
    </w:p>
  </w:footnote>
  <w:footnote w:type="continuationSeparator" w:id="0">
    <w:p w:rsidR="00430694" w:rsidRDefault="00430694">
      <w:r>
        <w:continuationSeparator/>
      </w:r>
    </w:p>
    <w:p w:rsidR="00430694" w:rsidRDefault="00430694"/>
    <w:p w:rsidR="00430694" w:rsidRDefault="00430694"/>
    <w:p w:rsidR="00430694" w:rsidRDefault="00430694"/>
    <w:p w:rsidR="00430694" w:rsidRDefault="00430694"/>
    <w:p w:rsidR="00430694" w:rsidRDefault="00430694"/>
    <w:p w:rsidR="00430694" w:rsidRDefault="00430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4E" w:rsidRDefault="00B61383" w:rsidP="006A3DA6">
    <w:pPr>
      <w:framePr w:wrap="around" w:vAnchor="text" w:hAnchor="margin" w:xAlign="right" w:y="1"/>
    </w:pPr>
    <w:r>
      <w:fldChar w:fldCharType="begin"/>
    </w:r>
    <w:r w:rsidR="00AC3A4E">
      <w:instrText xml:space="preserve">PAGE  </w:instrText>
    </w:r>
    <w:r>
      <w:fldChar w:fldCharType="end"/>
    </w:r>
  </w:p>
  <w:p w:rsidR="00AC3A4E" w:rsidRDefault="00AC3A4E" w:rsidP="006A3DA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4E" w:rsidRDefault="000A4EC7" w:rsidP="006A3DA6">
    <w:pPr>
      <w:framePr w:wrap="around" w:vAnchor="text" w:hAnchor="margin" w:xAlign="right" w:y="1"/>
    </w:pPr>
    <w:r>
      <w:fldChar w:fldCharType="begin"/>
    </w:r>
    <w:r>
      <w:instrText xml:space="preserve">PAGE  </w:instrText>
    </w:r>
    <w:r>
      <w:fldChar w:fldCharType="separate"/>
    </w:r>
    <w:r w:rsidR="007A42A2">
      <w:rPr>
        <w:noProof/>
      </w:rPr>
      <w:t>17</w:t>
    </w:r>
    <w:r>
      <w:rPr>
        <w:noProof/>
      </w:rPr>
      <w:fldChar w:fldCharType="end"/>
    </w:r>
  </w:p>
  <w:p w:rsidR="00AC3A4E" w:rsidRDefault="00AC3A4E" w:rsidP="006A3D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4E" w:rsidRDefault="00452241">
    <w:r>
      <w:rPr>
        <w:noProof/>
      </w:rPr>
      <w:drawing>
        <wp:inline distT="0" distB="0" distL="0" distR="0">
          <wp:extent cx="2758446" cy="1075946"/>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_LA22_AMK____fi_B3___RGB (002).png"/>
                  <pic:cNvPicPr/>
                </pic:nvPicPr>
                <pic:blipFill>
                  <a:blip r:embed="rId1"/>
                  <a:stretch>
                    <a:fillRect/>
                  </a:stretch>
                </pic:blipFill>
                <pic:spPr>
                  <a:xfrm>
                    <a:off x="0" y="0"/>
                    <a:ext cx="2758446" cy="1075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329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40A8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4585E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DC90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E78A2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7681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FE61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F3EE8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4033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DA5C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5C94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E616BE"/>
    <w:multiLevelType w:val="singleLevel"/>
    <w:tmpl w:val="57167E5C"/>
    <w:lvl w:ilvl="0">
      <w:start w:val="3"/>
      <w:numFmt w:val="bullet"/>
      <w:lvlText w:val="-"/>
      <w:lvlJc w:val="left"/>
      <w:pPr>
        <w:tabs>
          <w:tab w:val="num" w:pos="360"/>
        </w:tabs>
        <w:ind w:left="360" w:hanging="360"/>
      </w:pPr>
      <w:rPr>
        <w:rFonts w:hint="default"/>
      </w:rPr>
    </w:lvl>
  </w:abstractNum>
  <w:abstractNum w:abstractNumId="12" w15:restartNumberingAfterBreak="0">
    <w:nsid w:val="2CF902C6"/>
    <w:multiLevelType w:val="singleLevel"/>
    <w:tmpl w:val="040B000F"/>
    <w:lvl w:ilvl="0">
      <w:start w:val="1"/>
      <w:numFmt w:val="decimal"/>
      <w:lvlText w:val="%1."/>
      <w:lvlJc w:val="left"/>
      <w:pPr>
        <w:tabs>
          <w:tab w:val="num" w:pos="360"/>
        </w:tabs>
        <w:ind w:left="360" w:hanging="360"/>
      </w:pPr>
      <w:rPr>
        <w:rFonts w:hint="default"/>
      </w:rPr>
    </w:lvl>
  </w:abstractNum>
  <w:abstractNum w:abstractNumId="13" w15:restartNumberingAfterBreak="0">
    <w:nsid w:val="2DB36096"/>
    <w:multiLevelType w:val="multilevel"/>
    <w:tmpl w:val="EF3A32C8"/>
    <w:lvl w:ilvl="0">
      <w:start w:val="1"/>
      <w:numFmt w:val="decimal"/>
      <w:pStyle w:val="Otsikko1"/>
      <w:lvlText w:val="%1"/>
      <w:lvlJc w:val="left"/>
      <w:pPr>
        <w:tabs>
          <w:tab w:val="num" w:pos="360"/>
        </w:tabs>
        <w:ind w:left="360" w:hanging="360"/>
      </w:pPr>
      <w:rPr>
        <w:rFonts w:hint="default"/>
      </w:rPr>
    </w:lvl>
    <w:lvl w:ilvl="1">
      <w:start w:val="1"/>
      <w:numFmt w:val="decimal"/>
      <w:pStyle w:val="Otsikko2"/>
      <w:lvlText w:val="%1.%2."/>
      <w:lvlJc w:val="left"/>
      <w:pPr>
        <w:tabs>
          <w:tab w:val="num" w:pos="792"/>
        </w:tabs>
        <w:ind w:left="792" w:hanging="432"/>
      </w:pPr>
      <w:rPr>
        <w:rFonts w:hint="default"/>
      </w:rPr>
    </w:lvl>
    <w:lvl w:ilvl="2">
      <w:start w:val="1"/>
      <w:numFmt w:val="decimal"/>
      <w:pStyle w:val="Otsikko3"/>
      <w:lvlText w:val="%1.%2.%3"/>
      <w:lvlJc w:val="left"/>
      <w:pPr>
        <w:tabs>
          <w:tab w:val="num" w:pos="3413"/>
        </w:tabs>
        <w:ind w:left="31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E4C45AB"/>
    <w:multiLevelType w:val="multilevel"/>
    <w:tmpl w:val="4438855A"/>
    <w:styleLink w:val="Tyyli1"/>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4"/>
  </w:num>
  <w:num w:numId="10">
    <w:abstractNumId w:val="13"/>
    <w:lvlOverride w:ilvl="0">
      <w:lvl w:ilvl="0">
        <w:start w:val="1"/>
        <w:numFmt w:val="decimal"/>
        <w:pStyle w:val="Otsikko1"/>
        <w:lvlText w:val="%1"/>
        <w:lvlJc w:val="left"/>
        <w:pPr>
          <w:tabs>
            <w:tab w:val="num" w:pos="360"/>
          </w:tabs>
          <w:ind w:left="360" w:hanging="360"/>
        </w:pPr>
        <w:rPr>
          <w:rFonts w:hint="default"/>
        </w:rPr>
      </w:lvl>
    </w:lvlOverride>
    <w:lvlOverride w:ilvl="1">
      <w:lvl w:ilvl="1">
        <w:start w:val="1"/>
        <w:numFmt w:val="decimal"/>
        <w:pStyle w:val="Otsikko2"/>
        <w:lvlText w:val="%1.%2"/>
        <w:lvlJc w:val="left"/>
        <w:pPr>
          <w:tabs>
            <w:tab w:val="num" w:pos="792"/>
          </w:tabs>
          <w:ind w:left="792" w:hanging="432"/>
        </w:pPr>
        <w:rPr>
          <w:rFonts w:hint="default"/>
        </w:rPr>
      </w:lvl>
    </w:lvlOverride>
    <w:lvlOverride w:ilvl="2">
      <w:lvl w:ilvl="2">
        <w:start w:val="1"/>
        <w:numFmt w:val="decimal"/>
        <w:pStyle w:val="Otsikko3"/>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0"/>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11"/>
  </w:num>
  <w:num w:numId="2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27"/>
    <w:rsid w:val="000048EC"/>
    <w:rsid w:val="00006232"/>
    <w:rsid w:val="00007837"/>
    <w:rsid w:val="00013A88"/>
    <w:rsid w:val="000176B1"/>
    <w:rsid w:val="00020FE2"/>
    <w:rsid w:val="000225D8"/>
    <w:rsid w:val="00023C94"/>
    <w:rsid w:val="00030058"/>
    <w:rsid w:val="0003307C"/>
    <w:rsid w:val="00040734"/>
    <w:rsid w:val="00050BCF"/>
    <w:rsid w:val="00084FBD"/>
    <w:rsid w:val="000901D0"/>
    <w:rsid w:val="0009339E"/>
    <w:rsid w:val="00094790"/>
    <w:rsid w:val="00095FE1"/>
    <w:rsid w:val="000A0370"/>
    <w:rsid w:val="000A4EC7"/>
    <w:rsid w:val="000B5159"/>
    <w:rsid w:val="000B6F13"/>
    <w:rsid w:val="000B7051"/>
    <w:rsid w:val="000C7E47"/>
    <w:rsid w:val="000D1274"/>
    <w:rsid w:val="000D20DE"/>
    <w:rsid w:val="000D75EE"/>
    <w:rsid w:val="000D76C6"/>
    <w:rsid w:val="000D78C8"/>
    <w:rsid w:val="000D7F3B"/>
    <w:rsid w:val="000E26E2"/>
    <w:rsid w:val="00110255"/>
    <w:rsid w:val="0011219A"/>
    <w:rsid w:val="00114026"/>
    <w:rsid w:val="00115847"/>
    <w:rsid w:val="001223A0"/>
    <w:rsid w:val="00122424"/>
    <w:rsid w:val="00136776"/>
    <w:rsid w:val="00140906"/>
    <w:rsid w:val="0014237B"/>
    <w:rsid w:val="001460E7"/>
    <w:rsid w:val="0015111E"/>
    <w:rsid w:val="00162A7B"/>
    <w:rsid w:val="00171552"/>
    <w:rsid w:val="00173EF6"/>
    <w:rsid w:val="00175C53"/>
    <w:rsid w:val="00183C1E"/>
    <w:rsid w:val="00196EA9"/>
    <w:rsid w:val="001A33A0"/>
    <w:rsid w:val="001A6981"/>
    <w:rsid w:val="001A70A6"/>
    <w:rsid w:val="001B2ED6"/>
    <w:rsid w:val="001B3509"/>
    <w:rsid w:val="001B64BE"/>
    <w:rsid w:val="001B7C5F"/>
    <w:rsid w:val="001C4169"/>
    <w:rsid w:val="001D00C1"/>
    <w:rsid w:val="001D01E2"/>
    <w:rsid w:val="001D3594"/>
    <w:rsid w:val="001E1028"/>
    <w:rsid w:val="001F2A24"/>
    <w:rsid w:val="001F3E88"/>
    <w:rsid w:val="001F4AF5"/>
    <w:rsid w:val="001F5197"/>
    <w:rsid w:val="001F54D6"/>
    <w:rsid w:val="001F71D5"/>
    <w:rsid w:val="00200657"/>
    <w:rsid w:val="002040EB"/>
    <w:rsid w:val="00205B05"/>
    <w:rsid w:val="00210D70"/>
    <w:rsid w:val="00212003"/>
    <w:rsid w:val="00220902"/>
    <w:rsid w:val="00224721"/>
    <w:rsid w:val="00225D5D"/>
    <w:rsid w:val="00235CCC"/>
    <w:rsid w:val="00251385"/>
    <w:rsid w:val="00252110"/>
    <w:rsid w:val="0026043C"/>
    <w:rsid w:val="00261923"/>
    <w:rsid w:val="00263C16"/>
    <w:rsid w:val="002654A6"/>
    <w:rsid w:val="002678D9"/>
    <w:rsid w:val="0027742E"/>
    <w:rsid w:val="00283348"/>
    <w:rsid w:val="00284596"/>
    <w:rsid w:val="002870A0"/>
    <w:rsid w:val="002902A5"/>
    <w:rsid w:val="00296501"/>
    <w:rsid w:val="00296FCE"/>
    <w:rsid w:val="002A7C84"/>
    <w:rsid w:val="002B0FDF"/>
    <w:rsid w:val="002C1022"/>
    <w:rsid w:val="002C5451"/>
    <w:rsid w:val="002C774B"/>
    <w:rsid w:val="002D10C0"/>
    <w:rsid w:val="002D15E2"/>
    <w:rsid w:val="002D552C"/>
    <w:rsid w:val="002D6902"/>
    <w:rsid w:val="002D6B56"/>
    <w:rsid w:val="002E33D5"/>
    <w:rsid w:val="002E33F2"/>
    <w:rsid w:val="00301D9C"/>
    <w:rsid w:val="00304614"/>
    <w:rsid w:val="00313DBD"/>
    <w:rsid w:val="00330C04"/>
    <w:rsid w:val="00331FA2"/>
    <w:rsid w:val="00332CBE"/>
    <w:rsid w:val="00337AE0"/>
    <w:rsid w:val="00343A5F"/>
    <w:rsid w:val="003447FD"/>
    <w:rsid w:val="00344A5E"/>
    <w:rsid w:val="003452FE"/>
    <w:rsid w:val="00345F85"/>
    <w:rsid w:val="00352201"/>
    <w:rsid w:val="0035585C"/>
    <w:rsid w:val="003567E1"/>
    <w:rsid w:val="003645A4"/>
    <w:rsid w:val="00364A65"/>
    <w:rsid w:val="00371C52"/>
    <w:rsid w:val="00376B6D"/>
    <w:rsid w:val="00380267"/>
    <w:rsid w:val="00386DFF"/>
    <w:rsid w:val="00397303"/>
    <w:rsid w:val="003A5396"/>
    <w:rsid w:val="003A78D7"/>
    <w:rsid w:val="003A7F0B"/>
    <w:rsid w:val="003B2287"/>
    <w:rsid w:val="003B2AA2"/>
    <w:rsid w:val="003B4CE1"/>
    <w:rsid w:val="003B5A61"/>
    <w:rsid w:val="003C1790"/>
    <w:rsid w:val="003C26D2"/>
    <w:rsid w:val="003C6846"/>
    <w:rsid w:val="003E4913"/>
    <w:rsid w:val="003F0514"/>
    <w:rsid w:val="003F7E4D"/>
    <w:rsid w:val="00403D27"/>
    <w:rsid w:val="00416046"/>
    <w:rsid w:val="00420B8E"/>
    <w:rsid w:val="004222CD"/>
    <w:rsid w:val="0042267C"/>
    <w:rsid w:val="00430694"/>
    <w:rsid w:val="00435C8A"/>
    <w:rsid w:val="004515C7"/>
    <w:rsid w:val="00452241"/>
    <w:rsid w:val="00452BA4"/>
    <w:rsid w:val="0046047F"/>
    <w:rsid w:val="00465688"/>
    <w:rsid w:val="00473C26"/>
    <w:rsid w:val="0049221E"/>
    <w:rsid w:val="004A069B"/>
    <w:rsid w:val="004A0E3F"/>
    <w:rsid w:val="004A563A"/>
    <w:rsid w:val="004B1F7F"/>
    <w:rsid w:val="004B2521"/>
    <w:rsid w:val="004B2AF8"/>
    <w:rsid w:val="004C7980"/>
    <w:rsid w:val="004D3AD4"/>
    <w:rsid w:val="004D6C50"/>
    <w:rsid w:val="004D7BE5"/>
    <w:rsid w:val="004E26B5"/>
    <w:rsid w:val="004E31CE"/>
    <w:rsid w:val="004F0247"/>
    <w:rsid w:val="00501F68"/>
    <w:rsid w:val="00502D33"/>
    <w:rsid w:val="00507164"/>
    <w:rsid w:val="00515040"/>
    <w:rsid w:val="005178CB"/>
    <w:rsid w:val="005178EA"/>
    <w:rsid w:val="005222DE"/>
    <w:rsid w:val="005269E5"/>
    <w:rsid w:val="005327F0"/>
    <w:rsid w:val="00533764"/>
    <w:rsid w:val="0053576D"/>
    <w:rsid w:val="00547F02"/>
    <w:rsid w:val="00550CB2"/>
    <w:rsid w:val="0055367C"/>
    <w:rsid w:val="00555217"/>
    <w:rsid w:val="0055546A"/>
    <w:rsid w:val="00557AEA"/>
    <w:rsid w:val="00565DE0"/>
    <w:rsid w:val="005662DE"/>
    <w:rsid w:val="00570130"/>
    <w:rsid w:val="00574440"/>
    <w:rsid w:val="0058021C"/>
    <w:rsid w:val="00583CEC"/>
    <w:rsid w:val="00586F1F"/>
    <w:rsid w:val="005950E7"/>
    <w:rsid w:val="005951FC"/>
    <w:rsid w:val="005A472A"/>
    <w:rsid w:val="005B13CB"/>
    <w:rsid w:val="005C00D7"/>
    <w:rsid w:val="005C086C"/>
    <w:rsid w:val="005C151F"/>
    <w:rsid w:val="005C7CBF"/>
    <w:rsid w:val="005D07E4"/>
    <w:rsid w:val="005D1E9D"/>
    <w:rsid w:val="005D4B81"/>
    <w:rsid w:val="005E552D"/>
    <w:rsid w:val="005E60ED"/>
    <w:rsid w:val="005F7833"/>
    <w:rsid w:val="006023DA"/>
    <w:rsid w:val="006028C8"/>
    <w:rsid w:val="00605351"/>
    <w:rsid w:val="00610E27"/>
    <w:rsid w:val="00613B8D"/>
    <w:rsid w:val="00617506"/>
    <w:rsid w:val="00620BA2"/>
    <w:rsid w:val="00621CC1"/>
    <w:rsid w:val="006266EA"/>
    <w:rsid w:val="00627A27"/>
    <w:rsid w:val="00631211"/>
    <w:rsid w:val="0065622C"/>
    <w:rsid w:val="006628AA"/>
    <w:rsid w:val="0066354B"/>
    <w:rsid w:val="006824EF"/>
    <w:rsid w:val="00697F53"/>
    <w:rsid w:val="006A11C3"/>
    <w:rsid w:val="006A1EAB"/>
    <w:rsid w:val="006A3DA6"/>
    <w:rsid w:val="006B173C"/>
    <w:rsid w:val="006B3646"/>
    <w:rsid w:val="006C6C43"/>
    <w:rsid w:val="006C6C6E"/>
    <w:rsid w:val="006D69E8"/>
    <w:rsid w:val="006E6D2B"/>
    <w:rsid w:val="006F1169"/>
    <w:rsid w:val="006F4597"/>
    <w:rsid w:val="006F4C0B"/>
    <w:rsid w:val="006F66E5"/>
    <w:rsid w:val="007033A7"/>
    <w:rsid w:val="0071114E"/>
    <w:rsid w:val="007203A0"/>
    <w:rsid w:val="007205D3"/>
    <w:rsid w:val="00726FEB"/>
    <w:rsid w:val="0073138F"/>
    <w:rsid w:val="00733BBC"/>
    <w:rsid w:val="00736526"/>
    <w:rsid w:val="007376E6"/>
    <w:rsid w:val="007447FE"/>
    <w:rsid w:val="00746C6D"/>
    <w:rsid w:val="00747C0B"/>
    <w:rsid w:val="0075017A"/>
    <w:rsid w:val="0075275D"/>
    <w:rsid w:val="00767F1F"/>
    <w:rsid w:val="00770EE7"/>
    <w:rsid w:val="007734FC"/>
    <w:rsid w:val="00780E30"/>
    <w:rsid w:val="0079050F"/>
    <w:rsid w:val="007958E8"/>
    <w:rsid w:val="007A1A7A"/>
    <w:rsid w:val="007A3B11"/>
    <w:rsid w:val="007A42A2"/>
    <w:rsid w:val="007A4727"/>
    <w:rsid w:val="007A558E"/>
    <w:rsid w:val="007A5867"/>
    <w:rsid w:val="007A780D"/>
    <w:rsid w:val="007B1D0F"/>
    <w:rsid w:val="007B3EC4"/>
    <w:rsid w:val="007B6228"/>
    <w:rsid w:val="007B6E27"/>
    <w:rsid w:val="007B7DB7"/>
    <w:rsid w:val="007C7A4B"/>
    <w:rsid w:val="007D2D8D"/>
    <w:rsid w:val="007D37FC"/>
    <w:rsid w:val="007E0E4B"/>
    <w:rsid w:val="007E1160"/>
    <w:rsid w:val="007E3A47"/>
    <w:rsid w:val="007E7636"/>
    <w:rsid w:val="007E7D05"/>
    <w:rsid w:val="007F0508"/>
    <w:rsid w:val="007F24D1"/>
    <w:rsid w:val="00811427"/>
    <w:rsid w:val="00815D03"/>
    <w:rsid w:val="0081692F"/>
    <w:rsid w:val="00816F8C"/>
    <w:rsid w:val="008236E7"/>
    <w:rsid w:val="008258B7"/>
    <w:rsid w:val="00836293"/>
    <w:rsid w:val="00837A69"/>
    <w:rsid w:val="00841468"/>
    <w:rsid w:val="00843E14"/>
    <w:rsid w:val="00845DBF"/>
    <w:rsid w:val="0084707D"/>
    <w:rsid w:val="0085574A"/>
    <w:rsid w:val="0085638A"/>
    <w:rsid w:val="00872FEB"/>
    <w:rsid w:val="00877545"/>
    <w:rsid w:val="008775EF"/>
    <w:rsid w:val="00881084"/>
    <w:rsid w:val="008834F2"/>
    <w:rsid w:val="008844C8"/>
    <w:rsid w:val="008935A3"/>
    <w:rsid w:val="00895D30"/>
    <w:rsid w:val="00897316"/>
    <w:rsid w:val="008A4050"/>
    <w:rsid w:val="008B68D2"/>
    <w:rsid w:val="008D0E6A"/>
    <w:rsid w:val="008D61C3"/>
    <w:rsid w:val="008F03C4"/>
    <w:rsid w:val="008F280A"/>
    <w:rsid w:val="009031E3"/>
    <w:rsid w:val="00915554"/>
    <w:rsid w:val="0091702E"/>
    <w:rsid w:val="00924367"/>
    <w:rsid w:val="00925B15"/>
    <w:rsid w:val="00925DA6"/>
    <w:rsid w:val="009260CB"/>
    <w:rsid w:val="009309CA"/>
    <w:rsid w:val="009403B0"/>
    <w:rsid w:val="009441AB"/>
    <w:rsid w:val="00947F45"/>
    <w:rsid w:val="009551FF"/>
    <w:rsid w:val="00955E22"/>
    <w:rsid w:val="00955E5E"/>
    <w:rsid w:val="009604F7"/>
    <w:rsid w:val="009621D7"/>
    <w:rsid w:val="0096477B"/>
    <w:rsid w:val="00967FA1"/>
    <w:rsid w:val="0097019B"/>
    <w:rsid w:val="009721CA"/>
    <w:rsid w:val="00973D6F"/>
    <w:rsid w:val="00981ED1"/>
    <w:rsid w:val="00984293"/>
    <w:rsid w:val="00986120"/>
    <w:rsid w:val="009A2975"/>
    <w:rsid w:val="009A37C5"/>
    <w:rsid w:val="009A47FC"/>
    <w:rsid w:val="009A7ACC"/>
    <w:rsid w:val="009B59C8"/>
    <w:rsid w:val="009B7A9B"/>
    <w:rsid w:val="009C14DB"/>
    <w:rsid w:val="009C2BB4"/>
    <w:rsid w:val="009C7E41"/>
    <w:rsid w:val="009D028E"/>
    <w:rsid w:val="009D2153"/>
    <w:rsid w:val="009D6B1A"/>
    <w:rsid w:val="009D6D25"/>
    <w:rsid w:val="009D6D68"/>
    <w:rsid w:val="009D730E"/>
    <w:rsid w:val="009E000E"/>
    <w:rsid w:val="009E3A33"/>
    <w:rsid w:val="009F1FBE"/>
    <w:rsid w:val="009F6504"/>
    <w:rsid w:val="00A046A2"/>
    <w:rsid w:val="00A145A9"/>
    <w:rsid w:val="00A1530C"/>
    <w:rsid w:val="00A2101C"/>
    <w:rsid w:val="00A26424"/>
    <w:rsid w:val="00A35993"/>
    <w:rsid w:val="00A35B39"/>
    <w:rsid w:val="00A45BC6"/>
    <w:rsid w:val="00A535E8"/>
    <w:rsid w:val="00A60C56"/>
    <w:rsid w:val="00A81FEA"/>
    <w:rsid w:val="00A827B4"/>
    <w:rsid w:val="00A8392A"/>
    <w:rsid w:val="00A92017"/>
    <w:rsid w:val="00A97087"/>
    <w:rsid w:val="00AA125D"/>
    <w:rsid w:val="00AA1B7F"/>
    <w:rsid w:val="00AA1CF7"/>
    <w:rsid w:val="00AA3412"/>
    <w:rsid w:val="00AA673D"/>
    <w:rsid w:val="00AB0CF8"/>
    <w:rsid w:val="00AB220F"/>
    <w:rsid w:val="00AC3A4E"/>
    <w:rsid w:val="00AC5DBB"/>
    <w:rsid w:val="00AD6A00"/>
    <w:rsid w:val="00AE6760"/>
    <w:rsid w:val="00B04321"/>
    <w:rsid w:val="00B155D3"/>
    <w:rsid w:val="00B17BF1"/>
    <w:rsid w:val="00B22301"/>
    <w:rsid w:val="00B24BFA"/>
    <w:rsid w:val="00B348E7"/>
    <w:rsid w:val="00B35680"/>
    <w:rsid w:val="00B434F3"/>
    <w:rsid w:val="00B47D4A"/>
    <w:rsid w:val="00B55670"/>
    <w:rsid w:val="00B57B96"/>
    <w:rsid w:val="00B61383"/>
    <w:rsid w:val="00B62E10"/>
    <w:rsid w:val="00B74C3F"/>
    <w:rsid w:val="00B81C05"/>
    <w:rsid w:val="00B825DE"/>
    <w:rsid w:val="00B82D30"/>
    <w:rsid w:val="00B85908"/>
    <w:rsid w:val="00B85EE2"/>
    <w:rsid w:val="00B87C96"/>
    <w:rsid w:val="00B90F3D"/>
    <w:rsid w:val="00B95690"/>
    <w:rsid w:val="00B960DA"/>
    <w:rsid w:val="00BA5C6B"/>
    <w:rsid w:val="00BB53D6"/>
    <w:rsid w:val="00BB6182"/>
    <w:rsid w:val="00BB7DC4"/>
    <w:rsid w:val="00BE0F5F"/>
    <w:rsid w:val="00BE1814"/>
    <w:rsid w:val="00BF2D7E"/>
    <w:rsid w:val="00C007B7"/>
    <w:rsid w:val="00C03D1E"/>
    <w:rsid w:val="00C04DEC"/>
    <w:rsid w:val="00C111AC"/>
    <w:rsid w:val="00C121C6"/>
    <w:rsid w:val="00C121FA"/>
    <w:rsid w:val="00C16B4B"/>
    <w:rsid w:val="00C16CDF"/>
    <w:rsid w:val="00C314AB"/>
    <w:rsid w:val="00C31BBC"/>
    <w:rsid w:val="00C45C15"/>
    <w:rsid w:val="00C55784"/>
    <w:rsid w:val="00C56FF4"/>
    <w:rsid w:val="00C576CF"/>
    <w:rsid w:val="00C60BD2"/>
    <w:rsid w:val="00C6706E"/>
    <w:rsid w:val="00C72D1B"/>
    <w:rsid w:val="00C769EC"/>
    <w:rsid w:val="00C80062"/>
    <w:rsid w:val="00C92988"/>
    <w:rsid w:val="00C96900"/>
    <w:rsid w:val="00CA1EFD"/>
    <w:rsid w:val="00CA4914"/>
    <w:rsid w:val="00CA4C33"/>
    <w:rsid w:val="00CB2D51"/>
    <w:rsid w:val="00CB58AD"/>
    <w:rsid w:val="00CB6B25"/>
    <w:rsid w:val="00CC138F"/>
    <w:rsid w:val="00CC1B7D"/>
    <w:rsid w:val="00CD0E04"/>
    <w:rsid w:val="00CD21BE"/>
    <w:rsid w:val="00CD5C3B"/>
    <w:rsid w:val="00CD5CC0"/>
    <w:rsid w:val="00CE1020"/>
    <w:rsid w:val="00CE347C"/>
    <w:rsid w:val="00CF2211"/>
    <w:rsid w:val="00CF6A84"/>
    <w:rsid w:val="00D00B31"/>
    <w:rsid w:val="00D20FA6"/>
    <w:rsid w:val="00D33BD7"/>
    <w:rsid w:val="00D344CF"/>
    <w:rsid w:val="00D35400"/>
    <w:rsid w:val="00D35EB5"/>
    <w:rsid w:val="00D3753A"/>
    <w:rsid w:val="00D4303C"/>
    <w:rsid w:val="00D438FD"/>
    <w:rsid w:val="00D44A17"/>
    <w:rsid w:val="00D44CD8"/>
    <w:rsid w:val="00D47DFA"/>
    <w:rsid w:val="00D535AB"/>
    <w:rsid w:val="00D54435"/>
    <w:rsid w:val="00D55842"/>
    <w:rsid w:val="00D57E5E"/>
    <w:rsid w:val="00D63285"/>
    <w:rsid w:val="00D66A89"/>
    <w:rsid w:val="00D82E63"/>
    <w:rsid w:val="00D92B89"/>
    <w:rsid w:val="00DA06B1"/>
    <w:rsid w:val="00DA26A1"/>
    <w:rsid w:val="00DA43B9"/>
    <w:rsid w:val="00DB64CC"/>
    <w:rsid w:val="00DB6F91"/>
    <w:rsid w:val="00DB73E3"/>
    <w:rsid w:val="00DC2470"/>
    <w:rsid w:val="00DD7CE4"/>
    <w:rsid w:val="00DE4E15"/>
    <w:rsid w:val="00DF323B"/>
    <w:rsid w:val="00DF6A01"/>
    <w:rsid w:val="00DF6A0C"/>
    <w:rsid w:val="00E001FF"/>
    <w:rsid w:val="00E06C56"/>
    <w:rsid w:val="00E0723C"/>
    <w:rsid w:val="00E271C6"/>
    <w:rsid w:val="00E32620"/>
    <w:rsid w:val="00E330FA"/>
    <w:rsid w:val="00E33D06"/>
    <w:rsid w:val="00E3629D"/>
    <w:rsid w:val="00E42890"/>
    <w:rsid w:val="00E432DD"/>
    <w:rsid w:val="00E5068E"/>
    <w:rsid w:val="00E615A2"/>
    <w:rsid w:val="00E66842"/>
    <w:rsid w:val="00E73DBF"/>
    <w:rsid w:val="00E95748"/>
    <w:rsid w:val="00E95FC4"/>
    <w:rsid w:val="00EA3D0C"/>
    <w:rsid w:val="00EA3F09"/>
    <w:rsid w:val="00EB775B"/>
    <w:rsid w:val="00EC3563"/>
    <w:rsid w:val="00EF034A"/>
    <w:rsid w:val="00EF69B7"/>
    <w:rsid w:val="00EF6B03"/>
    <w:rsid w:val="00EF7E32"/>
    <w:rsid w:val="00F03CB9"/>
    <w:rsid w:val="00F0486A"/>
    <w:rsid w:val="00F07C04"/>
    <w:rsid w:val="00F10116"/>
    <w:rsid w:val="00F10D4E"/>
    <w:rsid w:val="00F12D7F"/>
    <w:rsid w:val="00F172CC"/>
    <w:rsid w:val="00F1758D"/>
    <w:rsid w:val="00F20E35"/>
    <w:rsid w:val="00F269A5"/>
    <w:rsid w:val="00F321D4"/>
    <w:rsid w:val="00F3249E"/>
    <w:rsid w:val="00F3509B"/>
    <w:rsid w:val="00F41883"/>
    <w:rsid w:val="00F44755"/>
    <w:rsid w:val="00F46D9F"/>
    <w:rsid w:val="00F47410"/>
    <w:rsid w:val="00F53BEB"/>
    <w:rsid w:val="00F57DC5"/>
    <w:rsid w:val="00F6240C"/>
    <w:rsid w:val="00F72880"/>
    <w:rsid w:val="00F75A11"/>
    <w:rsid w:val="00F76C6E"/>
    <w:rsid w:val="00F87C7E"/>
    <w:rsid w:val="00F94709"/>
    <w:rsid w:val="00F97D69"/>
    <w:rsid w:val="00FA7088"/>
    <w:rsid w:val="00FA7E33"/>
    <w:rsid w:val="00FB6E79"/>
    <w:rsid w:val="00FC32BB"/>
    <w:rsid w:val="00FC3B71"/>
    <w:rsid w:val="00FC5C9E"/>
    <w:rsid w:val="00FD2691"/>
    <w:rsid w:val="00FE1C73"/>
    <w:rsid w:val="00FE72BB"/>
    <w:rsid w:val="00FF769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4BC6638E"/>
  <w15:docId w15:val="{99695236-A5D5-4BF1-A524-5DF51E9A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B434F3"/>
    <w:pPr>
      <w:spacing w:line="360" w:lineRule="auto"/>
      <w:jc w:val="both"/>
    </w:pPr>
    <w:rPr>
      <w:rFonts w:eastAsia="Calibri" w:cs="Symbol"/>
      <w:sz w:val="24"/>
      <w:szCs w:val="22"/>
      <w:lang w:eastAsia="en-US"/>
    </w:rPr>
  </w:style>
  <w:style w:type="paragraph" w:styleId="Otsikko1">
    <w:name w:val="heading 1"/>
    <w:basedOn w:val="Normaali"/>
    <w:next w:val="Normaali"/>
    <w:qFormat/>
    <w:rsid w:val="00030058"/>
    <w:pPr>
      <w:keepNext/>
      <w:pageBreakBefore/>
      <w:numPr>
        <w:numId w:val="1"/>
      </w:numPr>
      <w:jc w:val="left"/>
      <w:outlineLvl w:val="0"/>
    </w:pPr>
    <w:rPr>
      <w:rFonts w:cs="Arial"/>
      <w:b/>
      <w:bCs/>
      <w:kern w:val="32"/>
      <w:szCs w:val="32"/>
    </w:rPr>
  </w:style>
  <w:style w:type="paragraph" w:styleId="Otsikko2">
    <w:name w:val="heading 2"/>
    <w:basedOn w:val="Normaali"/>
    <w:next w:val="Normaali"/>
    <w:link w:val="Otsikko2Char"/>
    <w:qFormat/>
    <w:rsid w:val="002B0FDF"/>
    <w:pPr>
      <w:keepNext/>
      <w:numPr>
        <w:ilvl w:val="1"/>
        <w:numId w:val="10"/>
      </w:numPr>
      <w:tabs>
        <w:tab w:val="clear" w:pos="792"/>
        <w:tab w:val="num" w:pos="567"/>
      </w:tabs>
      <w:ind w:hanging="792"/>
      <w:jc w:val="left"/>
      <w:outlineLvl w:val="1"/>
    </w:pPr>
    <w:rPr>
      <w:rFonts w:cs="Times New Roman"/>
      <w:b/>
      <w:bCs/>
      <w:iCs/>
      <w:szCs w:val="28"/>
    </w:rPr>
  </w:style>
  <w:style w:type="paragraph" w:styleId="Otsikko3">
    <w:name w:val="heading 3"/>
    <w:next w:val="Normaali"/>
    <w:link w:val="Otsikko3Char"/>
    <w:qFormat/>
    <w:rsid w:val="006B3646"/>
    <w:pPr>
      <w:keepNext/>
      <w:numPr>
        <w:ilvl w:val="2"/>
        <w:numId w:val="1"/>
      </w:numPr>
      <w:tabs>
        <w:tab w:val="num" w:pos="720"/>
      </w:tabs>
      <w:spacing w:line="360" w:lineRule="auto"/>
      <w:ind w:left="720" w:hanging="720"/>
      <w:outlineLvl w:val="2"/>
    </w:pPr>
    <w:rPr>
      <w:rFonts w:eastAsia="Calibri" w:cs="Arial"/>
      <w:b/>
      <w:bCs/>
      <w:sz w:val="24"/>
      <w:szCs w:val="26"/>
      <w:lang w:eastAsia="en-US"/>
    </w:rPr>
  </w:style>
  <w:style w:type="paragraph" w:styleId="Otsikko4">
    <w:name w:val="heading 4"/>
    <w:basedOn w:val="Normaali"/>
    <w:next w:val="Normaali"/>
    <w:link w:val="Otsikko4Char"/>
    <w:semiHidden/>
    <w:unhideWhenUsed/>
    <w:rsid w:val="008973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sid w:val="002B0FDF"/>
    <w:rPr>
      <w:rFonts w:eastAsia="Calibri" w:cs="Arial"/>
      <w:b/>
      <w:bCs/>
      <w:iCs/>
      <w:sz w:val="24"/>
      <w:szCs w:val="28"/>
      <w:lang w:eastAsia="en-US"/>
    </w:rPr>
  </w:style>
  <w:style w:type="character" w:customStyle="1" w:styleId="Otsikko3Char">
    <w:name w:val="Otsikko 3 Char"/>
    <w:link w:val="Otsikko3"/>
    <w:rsid w:val="006B3646"/>
    <w:rPr>
      <w:rFonts w:eastAsia="Calibri" w:cs="Arial"/>
      <w:b/>
      <w:bCs/>
      <w:sz w:val="24"/>
      <w:szCs w:val="26"/>
      <w:lang w:val="fi-FI" w:eastAsia="en-US" w:bidi="ar-SA"/>
    </w:rPr>
  </w:style>
  <w:style w:type="paragraph" w:customStyle="1" w:styleId="kansitekija214pt">
    <w:name w:val="kansi tekija2 14 pt"/>
    <w:basedOn w:val="Normaali"/>
    <w:qFormat/>
    <w:rsid w:val="00B85EE2"/>
    <w:pPr>
      <w:jc w:val="center"/>
    </w:pPr>
    <w:rPr>
      <w:rFonts w:eastAsia="Times New Roman" w:cs="Times New Roman"/>
      <w:sz w:val="28"/>
      <w:szCs w:val="20"/>
    </w:rPr>
  </w:style>
  <w:style w:type="paragraph" w:customStyle="1" w:styleId="kansialaotsikko18pt">
    <w:name w:val="kansi alaotsikko 18 pt"/>
    <w:basedOn w:val="Normaali"/>
    <w:qFormat/>
    <w:rsid w:val="009F6504"/>
    <w:pPr>
      <w:spacing w:before="480"/>
      <w:ind w:left="1134" w:right="1134"/>
      <w:jc w:val="center"/>
    </w:pPr>
    <w:rPr>
      <w:rFonts w:eastAsia="Times New Roman" w:cs="Times New Roman"/>
      <w:sz w:val="36"/>
      <w:szCs w:val="20"/>
    </w:rPr>
  </w:style>
  <w:style w:type="paragraph" w:customStyle="1" w:styleId="kansitaulukkoArial">
    <w:name w:val="kansi taulukko Arial"/>
    <w:basedOn w:val="Normaali"/>
    <w:rsid w:val="00570130"/>
    <w:pPr>
      <w:spacing w:line="240" w:lineRule="auto"/>
      <w:jc w:val="left"/>
    </w:pPr>
    <w:rPr>
      <w:rFonts w:eastAsia="Times New Roman" w:cs="Times New Roman"/>
      <w:szCs w:val="20"/>
    </w:rPr>
  </w:style>
  <w:style w:type="paragraph" w:customStyle="1" w:styleId="kansiopnimi18pt">
    <w:name w:val="kansi op nimi 18 pt"/>
    <w:basedOn w:val="Normaali"/>
    <w:qFormat/>
    <w:rsid w:val="009F6504"/>
    <w:pPr>
      <w:spacing w:before="720" w:line="240" w:lineRule="auto"/>
      <w:ind w:left="1134" w:right="1134"/>
      <w:jc w:val="center"/>
    </w:pPr>
    <w:rPr>
      <w:rFonts w:eastAsia="Times New Roman" w:cs="Times New Roman"/>
      <w:b/>
      <w:bCs/>
      <w:sz w:val="36"/>
      <w:szCs w:val="20"/>
    </w:rPr>
  </w:style>
  <w:style w:type="paragraph" w:customStyle="1" w:styleId="kansitekija114pt">
    <w:name w:val="kansi tekija1 14 pt"/>
    <w:basedOn w:val="kansitekija214pt"/>
    <w:qFormat/>
    <w:rsid w:val="00B85EE2"/>
    <w:pPr>
      <w:spacing w:before="840"/>
    </w:pPr>
    <w:rPr>
      <w:szCs w:val="28"/>
    </w:rPr>
  </w:style>
  <w:style w:type="paragraph" w:customStyle="1" w:styleId="tiivistelmaotsikko">
    <w:name w:val="tiivistelma otsikko"/>
    <w:basedOn w:val="Normaali"/>
    <w:qFormat/>
    <w:rsid w:val="001B3509"/>
    <w:pPr>
      <w:spacing w:after="240" w:line="240" w:lineRule="auto"/>
    </w:pPr>
    <w:rPr>
      <w:b/>
    </w:rPr>
  </w:style>
  <w:style w:type="paragraph" w:customStyle="1" w:styleId="tiivistelmjlkeen0pt">
    <w:name w:val="tiivistelmä jälkeen 0pt"/>
    <w:basedOn w:val="Normaali"/>
    <w:rsid w:val="00570130"/>
    <w:pPr>
      <w:spacing w:line="240" w:lineRule="auto"/>
    </w:pPr>
  </w:style>
  <w:style w:type="paragraph" w:customStyle="1" w:styleId="tiivistelmjlkeen24pt">
    <w:name w:val="tiivistelmä jälkeen 24pt"/>
    <w:rsid w:val="00570130"/>
    <w:pPr>
      <w:spacing w:after="480"/>
    </w:pPr>
    <w:rPr>
      <w:rFonts w:eastAsia="Calibri" w:cs="Symbol"/>
      <w:sz w:val="24"/>
      <w:szCs w:val="22"/>
      <w:lang w:eastAsia="en-US"/>
    </w:rPr>
  </w:style>
  <w:style w:type="paragraph" w:customStyle="1" w:styleId="tiivistelmjlkeen12pt">
    <w:name w:val="tiivistelmä jälkeen 12pt"/>
    <w:basedOn w:val="Normaali"/>
    <w:link w:val="tiivistelmjlkeen12ptChar"/>
    <w:rsid w:val="001C4169"/>
    <w:pPr>
      <w:spacing w:line="240" w:lineRule="auto"/>
    </w:pPr>
    <w:rPr>
      <w:rFonts w:cs="Times New Roman"/>
    </w:rPr>
  </w:style>
  <w:style w:type="character" w:customStyle="1" w:styleId="tiivistelmjlkeen12ptChar">
    <w:name w:val="tiivistelmä jälkeen 12pt Char"/>
    <w:link w:val="tiivistelmjlkeen12pt"/>
    <w:rsid w:val="001C4169"/>
    <w:rPr>
      <w:rFonts w:eastAsia="Calibri" w:cs="Symbol"/>
      <w:sz w:val="24"/>
      <w:szCs w:val="22"/>
      <w:lang w:eastAsia="en-US"/>
    </w:rPr>
  </w:style>
  <w:style w:type="paragraph" w:customStyle="1" w:styleId="lyhenteetotsikko">
    <w:name w:val="lyhenteet otsikko"/>
    <w:qFormat/>
    <w:rsid w:val="00CA4914"/>
    <w:pPr>
      <w:spacing w:after="720"/>
    </w:pPr>
    <w:rPr>
      <w:rFonts w:eastAsia="Calibri" w:cs="Symbol"/>
      <w:b/>
      <w:sz w:val="24"/>
      <w:szCs w:val="22"/>
      <w:lang w:eastAsia="en-US"/>
    </w:rPr>
  </w:style>
  <w:style w:type="paragraph" w:customStyle="1" w:styleId="lyhenteetlista">
    <w:name w:val="lyhenteet lista"/>
    <w:qFormat/>
    <w:rsid w:val="00465688"/>
    <w:pPr>
      <w:spacing w:line="360" w:lineRule="auto"/>
      <w:ind w:left="2608" w:hanging="2608"/>
      <w:jc w:val="both"/>
    </w:pPr>
    <w:rPr>
      <w:rFonts w:eastAsia="Calibri" w:cs="Symbol"/>
      <w:sz w:val="24"/>
      <w:szCs w:val="22"/>
      <w:lang w:eastAsia="en-US"/>
    </w:rPr>
  </w:style>
  <w:style w:type="paragraph" w:customStyle="1" w:styleId="sisllysluettelo">
    <w:name w:val="sisällysluettelo"/>
    <w:rsid w:val="00947F45"/>
    <w:pPr>
      <w:pageBreakBefore/>
      <w:spacing w:after="480" w:line="360" w:lineRule="auto"/>
      <w:ind w:left="340" w:hanging="340"/>
    </w:pPr>
    <w:rPr>
      <w:rFonts w:eastAsia="Calibri" w:cs="Symbol"/>
      <w:b/>
      <w:sz w:val="24"/>
      <w:szCs w:val="22"/>
      <w:lang w:eastAsia="en-US"/>
    </w:rPr>
  </w:style>
  <w:style w:type="character" w:styleId="HTML-akronyymi">
    <w:name w:val="HTML Acronym"/>
    <w:basedOn w:val="Kappaleenoletusfontti"/>
    <w:rsid w:val="009031E3"/>
  </w:style>
  <w:style w:type="character" w:styleId="HTML-kirjoituskone">
    <w:name w:val="HTML Typewriter"/>
    <w:rsid w:val="009031E3"/>
    <w:rPr>
      <w:rFonts w:ascii="Courier New" w:hAnsi="Courier New" w:cs="Courier New"/>
      <w:sz w:val="20"/>
      <w:szCs w:val="20"/>
    </w:rPr>
  </w:style>
  <w:style w:type="paragraph" w:styleId="Sisluet1">
    <w:name w:val="toc 1"/>
    <w:basedOn w:val="Normaali"/>
    <w:next w:val="Normaali"/>
    <w:uiPriority w:val="39"/>
    <w:rsid w:val="00BE0F5F"/>
    <w:pPr>
      <w:tabs>
        <w:tab w:val="left" w:pos="480"/>
        <w:tab w:val="right" w:leader="dot" w:pos="8505"/>
      </w:tabs>
      <w:spacing w:after="100" w:line="240" w:lineRule="auto"/>
      <w:ind w:left="340" w:right="584" w:hanging="340"/>
    </w:pPr>
  </w:style>
  <w:style w:type="paragraph" w:styleId="Sisluet2">
    <w:name w:val="toc 2"/>
    <w:basedOn w:val="Normaali"/>
    <w:next w:val="Normaali"/>
    <w:uiPriority w:val="39"/>
    <w:rsid w:val="00BE0F5F"/>
    <w:pPr>
      <w:tabs>
        <w:tab w:val="left" w:pos="960"/>
        <w:tab w:val="right" w:leader="dot" w:pos="8505"/>
      </w:tabs>
      <w:spacing w:after="100" w:line="240" w:lineRule="auto"/>
      <w:ind w:left="794" w:right="584" w:hanging="454"/>
    </w:pPr>
  </w:style>
  <w:style w:type="paragraph" w:styleId="Sisluet3">
    <w:name w:val="toc 3"/>
    <w:basedOn w:val="Normaali"/>
    <w:next w:val="Normaali"/>
    <w:uiPriority w:val="39"/>
    <w:rsid w:val="00BE0F5F"/>
    <w:pPr>
      <w:tabs>
        <w:tab w:val="left" w:pos="1440"/>
        <w:tab w:val="right" w:leader="dot" w:pos="8505"/>
      </w:tabs>
      <w:spacing w:after="100" w:line="240" w:lineRule="auto"/>
      <w:ind w:left="1474" w:right="584" w:hanging="680"/>
    </w:pPr>
  </w:style>
  <w:style w:type="character" w:styleId="Hyperlinkki">
    <w:name w:val="Hyperlink"/>
    <w:uiPriority w:val="99"/>
    <w:rsid w:val="00C16B4B"/>
    <w:rPr>
      <w:color w:val="0000FF"/>
      <w:u w:val="single"/>
    </w:rPr>
  </w:style>
  <w:style w:type="paragraph" w:customStyle="1" w:styleId="Sisluet1taso">
    <w:name w:val="Sisluet 1 taso"/>
    <w:basedOn w:val="Sisluet1"/>
    <w:rsid w:val="009D2153"/>
    <w:pPr>
      <w:tabs>
        <w:tab w:val="clear" w:pos="480"/>
        <w:tab w:val="right" w:pos="340"/>
      </w:tabs>
    </w:pPr>
    <w:rPr>
      <w:rFonts w:eastAsia="Times New Roman" w:cs="Times New Roman"/>
      <w:szCs w:val="20"/>
    </w:rPr>
  </w:style>
  <w:style w:type="paragraph" w:customStyle="1" w:styleId="Sisluet2taso">
    <w:name w:val="Sisluet 2 taso"/>
    <w:basedOn w:val="Sisluet2"/>
    <w:rsid w:val="000B5159"/>
    <w:pPr>
      <w:tabs>
        <w:tab w:val="clear" w:pos="960"/>
        <w:tab w:val="right" w:pos="794"/>
      </w:tabs>
    </w:pPr>
    <w:rPr>
      <w:rFonts w:eastAsia="Times New Roman" w:cs="Times New Roman"/>
      <w:szCs w:val="20"/>
    </w:rPr>
  </w:style>
  <w:style w:type="paragraph" w:customStyle="1" w:styleId="Sisluet3taso">
    <w:name w:val="Sisluet 3 taso"/>
    <w:basedOn w:val="Sisluet3"/>
    <w:rsid w:val="009D2153"/>
    <w:pPr>
      <w:tabs>
        <w:tab w:val="clear" w:pos="1440"/>
        <w:tab w:val="left" w:pos="1474"/>
        <w:tab w:val="left" w:pos="8760"/>
      </w:tabs>
    </w:pPr>
    <w:rPr>
      <w:rFonts w:eastAsia="Times New Roman" w:cs="Times New Roman"/>
      <w:szCs w:val="20"/>
    </w:rPr>
  </w:style>
  <w:style w:type="paragraph" w:customStyle="1" w:styleId="lhteetliitteetotsikko">
    <w:name w:val="lähteet+liitteet otsikko"/>
    <w:qFormat/>
    <w:rsid w:val="00F07C04"/>
    <w:pPr>
      <w:pageBreakBefore/>
      <w:spacing w:after="480" w:line="360" w:lineRule="auto"/>
      <w:outlineLvl w:val="0"/>
    </w:pPr>
    <w:rPr>
      <w:rFonts w:eastAsia="Calibri" w:cs="Symbol"/>
      <w:b/>
      <w:sz w:val="24"/>
      <w:szCs w:val="22"/>
      <w:lang w:eastAsia="en-US"/>
    </w:rPr>
  </w:style>
  <w:style w:type="paragraph" w:customStyle="1" w:styleId="lhteetteksti">
    <w:name w:val="lähteet teksti"/>
    <w:rsid w:val="00171552"/>
    <w:pPr>
      <w:spacing w:after="360"/>
      <w:jc w:val="both"/>
    </w:pPr>
    <w:rPr>
      <w:rFonts w:eastAsia="Calibri" w:cs="Symbol"/>
      <w:sz w:val="24"/>
      <w:szCs w:val="22"/>
      <w:lang w:eastAsia="en-US"/>
    </w:rPr>
  </w:style>
  <w:style w:type="paragraph" w:customStyle="1" w:styleId="kuvankuvionkaavionseloste">
    <w:name w:val="kuvan+kuvion+kaavion seloste"/>
    <w:rsid w:val="00465688"/>
    <w:pPr>
      <w:spacing w:after="480"/>
    </w:pPr>
    <w:rPr>
      <w:rFonts w:eastAsia="Calibri" w:cs="Symbol"/>
      <w:sz w:val="24"/>
      <w:szCs w:val="22"/>
      <w:lang w:eastAsia="en-US"/>
    </w:rPr>
  </w:style>
  <w:style w:type="paragraph" w:customStyle="1" w:styleId="taulukonseloste">
    <w:name w:val="taulukon seloste"/>
    <w:basedOn w:val="Normaali"/>
    <w:rsid w:val="00A2101C"/>
    <w:pPr>
      <w:spacing w:after="240"/>
    </w:pPr>
  </w:style>
  <w:style w:type="table" w:styleId="TaulukkoRuudukko">
    <w:name w:val="Table Grid"/>
    <w:basedOn w:val="Normaalitaulukko"/>
    <w:rsid w:val="007B6E27"/>
    <w:pPr>
      <w:keepNext/>
      <w:keepLine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tekstikannessa">
    <w:name w:val="alateksti kannessa"/>
    <w:basedOn w:val="Normaali"/>
    <w:qFormat/>
    <w:rsid w:val="00C60BD2"/>
    <w:pPr>
      <w:keepNext/>
      <w:keepLines/>
      <w:tabs>
        <w:tab w:val="left" w:pos="532"/>
      </w:tabs>
      <w:spacing w:line="240" w:lineRule="auto"/>
      <w:ind w:left="4859"/>
    </w:pPr>
  </w:style>
  <w:style w:type="paragraph" w:customStyle="1" w:styleId="asiasanat">
    <w:name w:val="asiasanat"/>
    <w:qFormat/>
    <w:rsid w:val="00465688"/>
    <w:pPr>
      <w:framePr w:wrap="around" w:vAnchor="page" w:hAnchor="text" w:y="1" w:anchorLock="1"/>
    </w:pPr>
    <w:rPr>
      <w:rFonts w:eastAsia="Calibri" w:cs="Symbol"/>
      <w:sz w:val="24"/>
      <w:szCs w:val="22"/>
      <w:lang w:eastAsia="en-US"/>
    </w:rPr>
  </w:style>
  <w:style w:type="paragraph" w:customStyle="1" w:styleId="valiviiva">
    <w:name w:val="valiviiva"/>
    <w:rsid w:val="005269E5"/>
    <w:pPr>
      <w:framePr w:wrap="around" w:vAnchor="page" w:hAnchor="text" w:y="1" w:anchorLock="1"/>
    </w:pPr>
    <w:rPr>
      <w:rFonts w:ascii="Arial" w:eastAsia="Calibri" w:hAnsi="Arial" w:cs="Symbol"/>
      <w:sz w:val="24"/>
      <w:szCs w:val="22"/>
      <w:lang w:eastAsia="en-US"/>
    </w:rPr>
  </w:style>
  <w:style w:type="paragraph" w:customStyle="1" w:styleId="liiteotsikko">
    <w:name w:val="liite otsikko"/>
    <w:basedOn w:val="Normaali"/>
    <w:link w:val="liiteotsikkoCharChar"/>
    <w:qFormat/>
    <w:rsid w:val="007734FC"/>
    <w:pPr>
      <w:keepNext/>
      <w:spacing w:after="240"/>
      <w:outlineLvl w:val="1"/>
    </w:pPr>
    <w:rPr>
      <w:rFonts w:cs="Times New Roman"/>
    </w:rPr>
  </w:style>
  <w:style w:type="character" w:customStyle="1" w:styleId="liiteotsikkoCharChar">
    <w:name w:val="liite otsikko Char Char"/>
    <w:link w:val="liiteotsikko"/>
    <w:rsid w:val="007734FC"/>
    <w:rPr>
      <w:rFonts w:eastAsia="Calibri" w:cs="Symbol"/>
      <w:sz w:val="24"/>
      <w:szCs w:val="22"/>
      <w:lang w:eastAsia="en-US"/>
    </w:rPr>
  </w:style>
  <w:style w:type="paragraph" w:customStyle="1" w:styleId="Taulukonteksti">
    <w:name w:val="Taulukon teksti"/>
    <w:basedOn w:val="Normaali"/>
    <w:rsid w:val="007B6E27"/>
    <w:pPr>
      <w:keepNext/>
      <w:keepLines/>
    </w:pPr>
    <w:rPr>
      <w:rFonts w:cs="Arial"/>
    </w:rPr>
  </w:style>
  <w:style w:type="paragraph" w:customStyle="1" w:styleId="Tyyliliitteetmuut">
    <w:name w:val="Tyyli liitteet muut +"/>
    <w:basedOn w:val="Normaali"/>
    <w:rsid w:val="0079050F"/>
    <w:pPr>
      <w:pageBreakBefore/>
      <w:spacing w:after="240"/>
    </w:pPr>
  </w:style>
  <w:style w:type="paragraph" w:styleId="Seliteteksti">
    <w:name w:val="Balloon Text"/>
    <w:basedOn w:val="Normaali"/>
    <w:link w:val="SelitetekstiChar"/>
    <w:rsid w:val="008935A3"/>
    <w:pPr>
      <w:spacing w:line="240" w:lineRule="auto"/>
    </w:pPr>
    <w:rPr>
      <w:rFonts w:ascii="Tahoma" w:hAnsi="Tahoma" w:cs="Times New Roman"/>
      <w:sz w:val="16"/>
      <w:szCs w:val="16"/>
    </w:rPr>
  </w:style>
  <w:style w:type="character" w:customStyle="1" w:styleId="SelitetekstiChar">
    <w:name w:val="Seliteteksti Char"/>
    <w:link w:val="Seliteteksti"/>
    <w:rsid w:val="008935A3"/>
    <w:rPr>
      <w:rFonts w:ascii="Tahoma" w:eastAsia="Calibri" w:hAnsi="Tahoma" w:cs="Tahoma"/>
      <w:sz w:val="16"/>
      <w:szCs w:val="16"/>
      <w:lang w:eastAsia="en-US"/>
    </w:rPr>
  </w:style>
  <w:style w:type="numbering" w:customStyle="1" w:styleId="Tyyli1">
    <w:name w:val="Tyyli1"/>
    <w:uiPriority w:val="99"/>
    <w:rsid w:val="002B0FDF"/>
    <w:pPr>
      <w:numPr>
        <w:numId w:val="9"/>
      </w:numPr>
    </w:pPr>
  </w:style>
  <w:style w:type="paragraph" w:customStyle="1" w:styleId="kuvio">
    <w:name w:val="kuvio"/>
    <w:basedOn w:val="Normaali"/>
    <w:rsid w:val="0066354B"/>
    <w:pPr>
      <w:spacing w:before="100" w:beforeAutospacing="1" w:after="100" w:afterAutospacing="1" w:line="240" w:lineRule="auto"/>
      <w:jc w:val="left"/>
    </w:pPr>
    <w:rPr>
      <w:rFonts w:eastAsia="Times New Roman" w:cs="Times New Roman"/>
      <w:szCs w:val="24"/>
      <w:lang w:val="en-US"/>
    </w:rPr>
  </w:style>
  <w:style w:type="paragraph" w:styleId="NormaaliWWW">
    <w:name w:val="Normal (Web)"/>
    <w:basedOn w:val="Normaali"/>
    <w:uiPriority w:val="99"/>
    <w:unhideWhenUsed/>
    <w:rsid w:val="0066354B"/>
    <w:pPr>
      <w:spacing w:before="100" w:beforeAutospacing="1" w:after="100" w:afterAutospacing="1" w:line="240" w:lineRule="auto"/>
      <w:jc w:val="left"/>
    </w:pPr>
    <w:rPr>
      <w:rFonts w:eastAsia="Times New Roman" w:cs="Times New Roman"/>
      <w:szCs w:val="24"/>
      <w:lang w:val="en-US"/>
    </w:rPr>
  </w:style>
  <w:style w:type="character" w:styleId="Rivinumero">
    <w:name w:val="line number"/>
    <w:basedOn w:val="Kappaleenoletusfontti"/>
    <w:rsid w:val="00B85EE2"/>
  </w:style>
  <w:style w:type="paragraph" w:styleId="Eivli">
    <w:name w:val="No Spacing"/>
    <w:aliases w:val="Lähteet lista"/>
    <w:uiPriority w:val="1"/>
    <w:qFormat/>
    <w:rsid w:val="00583CEC"/>
    <w:pPr>
      <w:jc w:val="both"/>
    </w:pPr>
    <w:rPr>
      <w:rFonts w:eastAsia="Calibri" w:cs="Symbol"/>
      <w:sz w:val="24"/>
      <w:szCs w:val="22"/>
      <w:lang w:eastAsia="en-US"/>
    </w:rPr>
  </w:style>
  <w:style w:type="paragraph" w:styleId="Yltunniste">
    <w:name w:val="header"/>
    <w:basedOn w:val="Normaali"/>
    <w:link w:val="YltunnisteChar"/>
    <w:uiPriority w:val="99"/>
    <w:rsid w:val="00AC3A4E"/>
    <w:pPr>
      <w:tabs>
        <w:tab w:val="center" w:pos="4513"/>
        <w:tab w:val="right" w:pos="9026"/>
      </w:tabs>
    </w:pPr>
  </w:style>
  <w:style w:type="character" w:customStyle="1" w:styleId="YltunnisteChar">
    <w:name w:val="Ylätunniste Char"/>
    <w:basedOn w:val="Kappaleenoletusfontti"/>
    <w:link w:val="Yltunniste"/>
    <w:uiPriority w:val="99"/>
    <w:rsid w:val="00AC3A4E"/>
    <w:rPr>
      <w:rFonts w:eastAsia="Calibri" w:cs="Symbol"/>
      <w:sz w:val="24"/>
      <w:szCs w:val="22"/>
      <w:lang w:eastAsia="en-US"/>
    </w:rPr>
  </w:style>
  <w:style w:type="paragraph" w:styleId="Hakemisto1">
    <w:name w:val="index 1"/>
    <w:basedOn w:val="Normaali"/>
    <w:next w:val="Normaali"/>
    <w:rsid w:val="007033A7"/>
    <w:pPr>
      <w:spacing w:line="240" w:lineRule="auto"/>
      <w:ind w:left="240" w:hanging="240"/>
    </w:pPr>
  </w:style>
  <w:style w:type="paragraph" w:styleId="Hakemisto2">
    <w:name w:val="index 2"/>
    <w:basedOn w:val="Normaali"/>
    <w:next w:val="Normaali"/>
    <w:rsid w:val="007033A7"/>
    <w:pPr>
      <w:spacing w:line="240" w:lineRule="auto"/>
      <w:ind w:left="480" w:hanging="240"/>
    </w:pPr>
  </w:style>
  <w:style w:type="paragraph" w:styleId="Hakemisto3">
    <w:name w:val="index 3"/>
    <w:basedOn w:val="Normaali"/>
    <w:next w:val="Normaali"/>
    <w:rsid w:val="007033A7"/>
    <w:pPr>
      <w:spacing w:line="240" w:lineRule="auto"/>
      <w:ind w:left="720" w:hanging="240"/>
    </w:pPr>
  </w:style>
  <w:style w:type="paragraph" w:styleId="Hakemisto4">
    <w:name w:val="index 4"/>
    <w:basedOn w:val="Normaali"/>
    <w:next w:val="Normaali"/>
    <w:rsid w:val="007033A7"/>
    <w:pPr>
      <w:spacing w:line="240" w:lineRule="auto"/>
      <w:ind w:left="960" w:hanging="240"/>
    </w:pPr>
  </w:style>
  <w:style w:type="paragraph" w:styleId="Hakemisto5">
    <w:name w:val="index 5"/>
    <w:basedOn w:val="Normaali"/>
    <w:next w:val="Normaali"/>
    <w:rsid w:val="007033A7"/>
    <w:pPr>
      <w:spacing w:line="240" w:lineRule="auto"/>
      <w:ind w:left="1200" w:hanging="240"/>
    </w:pPr>
  </w:style>
  <w:style w:type="paragraph" w:styleId="Hakemisto6">
    <w:name w:val="index 6"/>
    <w:basedOn w:val="Normaali"/>
    <w:next w:val="Normaali"/>
    <w:rsid w:val="007033A7"/>
    <w:pPr>
      <w:spacing w:line="240" w:lineRule="auto"/>
      <w:ind w:left="1440" w:hanging="240"/>
    </w:pPr>
  </w:style>
  <w:style w:type="paragraph" w:styleId="Hakemisto7">
    <w:name w:val="index 7"/>
    <w:basedOn w:val="Normaali"/>
    <w:next w:val="Normaali"/>
    <w:rsid w:val="007033A7"/>
    <w:pPr>
      <w:spacing w:line="240" w:lineRule="auto"/>
      <w:ind w:left="1680" w:hanging="240"/>
    </w:pPr>
  </w:style>
  <w:style w:type="paragraph" w:styleId="Hakemisto8">
    <w:name w:val="index 8"/>
    <w:basedOn w:val="Normaali"/>
    <w:next w:val="Normaali"/>
    <w:rsid w:val="007033A7"/>
    <w:pPr>
      <w:spacing w:line="240" w:lineRule="auto"/>
      <w:ind w:left="1920" w:hanging="240"/>
    </w:pPr>
  </w:style>
  <w:style w:type="paragraph" w:styleId="Hakemisto9">
    <w:name w:val="index 9"/>
    <w:basedOn w:val="Normaali"/>
    <w:next w:val="Normaali"/>
    <w:rsid w:val="007033A7"/>
    <w:pPr>
      <w:spacing w:line="240" w:lineRule="auto"/>
      <w:ind w:left="2160" w:hanging="240"/>
    </w:pPr>
  </w:style>
  <w:style w:type="paragraph" w:styleId="Kommentinteksti">
    <w:name w:val="annotation text"/>
    <w:basedOn w:val="Normaali"/>
    <w:link w:val="KommentintekstiChar"/>
    <w:rsid w:val="00746C6D"/>
    <w:pPr>
      <w:spacing w:line="240" w:lineRule="auto"/>
    </w:pPr>
    <w:rPr>
      <w:sz w:val="20"/>
      <w:szCs w:val="20"/>
    </w:rPr>
  </w:style>
  <w:style w:type="character" w:customStyle="1" w:styleId="KommentintekstiChar">
    <w:name w:val="Kommentin teksti Char"/>
    <w:basedOn w:val="Kappaleenoletusfontti"/>
    <w:link w:val="Kommentinteksti"/>
    <w:rsid w:val="00746C6D"/>
    <w:rPr>
      <w:rFonts w:eastAsia="Calibri" w:cs="Symbol"/>
      <w:lang w:eastAsia="en-US"/>
    </w:rPr>
  </w:style>
  <w:style w:type="paragraph" w:styleId="Leipteksti">
    <w:name w:val="Body Text"/>
    <w:basedOn w:val="Normaali"/>
    <w:link w:val="LeiptekstiChar"/>
    <w:rsid w:val="00746C6D"/>
    <w:pPr>
      <w:spacing w:after="120"/>
    </w:pPr>
  </w:style>
  <w:style w:type="character" w:customStyle="1" w:styleId="LeiptekstiChar">
    <w:name w:val="Leipäteksti Char"/>
    <w:basedOn w:val="Kappaleenoletusfontti"/>
    <w:link w:val="Leipteksti"/>
    <w:rsid w:val="00746C6D"/>
    <w:rPr>
      <w:rFonts w:eastAsia="Calibri" w:cs="Symbol"/>
      <w:sz w:val="24"/>
      <w:szCs w:val="22"/>
      <w:lang w:eastAsia="en-US"/>
    </w:rPr>
  </w:style>
  <w:style w:type="paragraph" w:styleId="Sisennettyleipteksti">
    <w:name w:val="Body Text Indent"/>
    <w:basedOn w:val="Normaali"/>
    <w:link w:val="SisennettyleiptekstiChar"/>
    <w:rsid w:val="00746C6D"/>
    <w:pPr>
      <w:spacing w:after="120"/>
      <w:ind w:left="283"/>
    </w:pPr>
  </w:style>
  <w:style w:type="character" w:customStyle="1" w:styleId="SisennettyleiptekstiChar">
    <w:name w:val="Sisennetty leipäteksti Char"/>
    <w:basedOn w:val="Kappaleenoletusfontti"/>
    <w:link w:val="Sisennettyleipteksti"/>
    <w:rsid w:val="00746C6D"/>
    <w:rPr>
      <w:rFonts w:eastAsia="Calibri" w:cs="Symbol"/>
      <w:sz w:val="24"/>
      <w:szCs w:val="22"/>
      <w:lang w:eastAsia="en-US"/>
    </w:rPr>
  </w:style>
  <w:style w:type="character" w:customStyle="1" w:styleId="Otsikko4Char">
    <w:name w:val="Otsikko 4 Char"/>
    <w:basedOn w:val="Kappaleenoletusfontti"/>
    <w:link w:val="Otsikko4"/>
    <w:semiHidden/>
    <w:rsid w:val="00897316"/>
    <w:rPr>
      <w:rFonts w:asciiTheme="majorHAnsi" w:eastAsiaTheme="majorEastAsia" w:hAnsiTheme="majorHAnsi" w:cstheme="majorBidi"/>
      <w:b/>
      <w:bCs/>
      <w:i/>
      <w:iCs/>
      <w:color w:val="4F81BD" w:themeColor="accent1"/>
      <w:sz w:val="24"/>
      <w:szCs w:val="22"/>
      <w:lang w:eastAsia="en-US"/>
    </w:rPr>
  </w:style>
  <w:style w:type="paragraph" w:styleId="Sisluet4">
    <w:name w:val="toc 4"/>
    <w:basedOn w:val="Normaali"/>
    <w:next w:val="Normaali"/>
    <w:rsid w:val="00897316"/>
    <w:pPr>
      <w:spacing w:after="100"/>
      <w:ind w:left="720"/>
    </w:pPr>
  </w:style>
  <w:style w:type="paragraph" w:styleId="Sisluet5">
    <w:name w:val="toc 5"/>
    <w:basedOn w:val="Normaali"/>
    <w:next w:val="Normaali"/>
    <w:rsid w:val="00897316"/>
    <w:pPr>
      <w:spacing w:after="100"/>
      <w:ind w:left="960"/>
    </w:pPr>
  </w:style>
  <w:style w:type="paragraph" w:styleId="Sisluet6">
    <w:name w:val="toc 6"/>
    <w:basedOn w:val="Normaali"/>
    <w:next w:val="Normaali"/>
    <w:rsid w:val="00897316"/>
    <w:pPr>
      <w:spacing w:after="100"/>
      <w:ind w:left="1200"/>
    </w:pPr>
  </w:style>
  <w:style w:type="paragraph" w:styleId="Sisluet7">
    <w:name w:val="toc 7"/>
    <w:basedOn w:val="Normaali"/>
    <w:next w:val="Normaali"/>
    <w:rsid w:val="00897316"/>
    <w:pPr>
      <w:spacing w:after="100"/>
      <w:ind w:left="1440"/>
    </w:pPr>
  </w:style>
  <w:style w:type="paragraph" w:styleId="Sisluet8">
    <w:name w:val="toc 8"/>
    <w:basedOn w:val="Normaali"/>
    <w:next w:val="Normaali"/>
    <w:rsid w:val="00897316"/>
    <w:pPr>
      <w:spacing w:after="100"/>
      <w:ind w:left="1680"/>
    </w:pPr>
  </w:style>
  <w:style w:type="paragraph" w:styleId="Sisluet9">
    <w:name w:val="toc 9"/>
    <w:basedOn w:val="Normaali"/>
    <w:next w:val="Normaali"/>
    <w:rsid w:val="00897316"/>
    <w:pPr>
      <w:spacing w:after="100"/>
      <w:ind w:left="1920"/>
    </w:pPr>
  </w:style>
  <w:style w:type="paragraph" w:styleId="Alaviitteenteksti">
    <w:name w:val="footnote text"/>
    <w:basedOn w:val="Normaali"/>
    <w:link w:val="AlaviitteentekstiChar"/>
    <w:rsid w:val="000D1274"/>
    <w:pPr>
      <w:spacing w:line="240" w:lineRule="auto"/>
    </w:pPr>
    <w:rPr>
      <w:sz w:val="20"/>
      <w:szCs w:val="20"/>
    </w:rPr>
  </w:style>
  <w:style w:type="character" w:customStyle="1" w:styleId="AlaviitteentekstiChar">
    <w:name w:val="Alaviitteen teksti Char"/>
    <w:basedOn w:val="Kappaleenoletusfontti"/>
    <w:link w:val="Alaviitteenteksti"/>
    <w:rsid w:val="000D1274"/>
    <w:rPr>
      <w:rFonts w:eastAsia="Calibri" w:cs="Symbol"/>
      <w:lang w:eastAsia="en-US"/>
    </w:rPr>
  </w:style>
  <w:style w:type="character" w:styleId="Alaviitteenviite">
    <w:name w:val="footnote reference"/>
    <w:basedOn w:val="Kappaleenoletusfontti"/>
    <w:rsid w:val="000D1274"/>
    <w:rPr>
      <w:vertAlign w:val="superscript"/>
    </w:rPr>
  </w:style>
  <w:style w:type="paragraph" w:customStyle="1" w:styleId="basic">
    <w:name w:val="basic"/>
    <w:basedOn w:val="Normaali"/>
    <w:autoRedefine/>
    <w:rsid w:val="00313DBD"/>
    <w:pPr>
      <w:tabs>
        <w:tab w:val="left" w:pos="162"/>
        <w:tab w:val="left" w:pos="1458"/>
        <w:tab w:val="left" w:pos="2754"/>
        <w:tab w:val="left" w:pos="4050"/>
        <w:tab w:val="left" w:pos="5346"/>
        <w:tab w:val="left" w:pos="6642"/>
        <w:tab w:val="left" w:pos="7938"/>
        <w:tab w:val="left" w:pos="9234"/>
        <w:tab w:val="left" w:pos="10530"/>
        <w:tab w:val="left" w:pos="11826"/>
        <w:tab w:val="left" w:pos="13122"/>
        <w:tab w:val="left" w:pos="14418"/>
        <w:tab w:val="left" w:pos="15714"/>
        <w:tab w:val="left" w:pos="17010"/>
        <w:tab w:val="left" w:pos="18306"/>
        <w:tab w:val="left" w:pos="19602"/>
        <w:tab w:val="left" w:pos="20898"/>
        <w:tab w:val="left" w:pos="22194"/>
        <w:tab w:val="left" w:pos="23490"/>
        <w:tab w:val="left" w:pos="24786"/>
        <w:tab w:val="left" w:pos="26082"/>
        <w:tab w:val="left" w:pos="27378"/>
        <w:tab w:val="left" w:pos="28674"/>
        <w:tab w:val="left" w:pos="29970"/>
        <w:tab w:val="left" w:pos="31266"/>
        <w:tab w:val="left" w:pos="31680"/>
        <w:tab w:val="left" w:pos="-31678"/>
        <w:tab w:val="left" w:pos="-30382"/>
        <w:tab w:val="left" w:pos="-29086"/>
        <w:tab w:val="left" w:pos="-27790"/>
        <w:tab w:val="left" w:pos="-26494"/>
        <w:tab w:val="left" w:pos="27231"/>
        <w:tab w:val="left" w:pos="28527"/>
        <w:tab w:val="left" w:pos="29823"/>
        <w:tab w:val="left" w:pos="31119"/>
        <w:tab w:val="left" w:pos="31680"/>
        <w:tab w:val="left" w:pos="-31680"/>
        <w:tab w:val="left" w:pos="-30529"/>
        <w:tab w:val="left" w:pos="-29233"/>
        <w:tab w:val="left" w:pos="-27937"/>
      </w:tabs>
      <w:spacing w:line="240" w:lineRule="auto"/>
      <w:jc w:val="left"/>
    </w:pPr>
    <w:rPr>
      <w:rFonts w:eastAsia="Times New Roman" w:cs="Times New Roman"/>
      <w:color w:val="FF000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455">
      <w:bodyDiv w:val="1"/>
      <w:marLeft w:val="0"/>
      <w:marRight w:val="0"/>
      <w:marTop w:val="0"/>
      <w:marBottom w:val="0"/>
      <w:divBdr>
        <w:top w:val="none" w:sz="0" w:space="0" w:color="auto"/>
        <w:left w:val="none" w:sz="0" w:space="0" w:color="auto"/>
        <w:bottom w:val="none" w:sz="0" w:space="0" w:color="auto"/>
        <w:right w:val="none" w:sz="0" w:space="0" w:color="auto"/>
      </w:divBdr>
    </w:div>
    <w:div w:id="584268306">
      <w:bodyDiv w:val="1"/>
      <w:marLeft w:val="0"/>
      <w:marRight w:val="0"/>
      <w:marTop w:val="0"/>
      <w:marBottom w:val="0"/>
      <w:divBdr>
        <w:top w:val="none" w:sz="0" w:space="0" w:color="auto"/>
        <w:left w:val="none" w:sz="0" w:space="0" w:color="auto"/>
        <w:bottom w:val="none" w:sz="0" w:space="0" w:color="auto"/>
        <w:right w:val="none" w:sz="0" w:space="0" w:color="auto"/>
      </w:divBdr>
    </w:div>
    <w:div w:id="717583478">
      <w:bodyDiv w:val="1"/>
      <w:marLeft w:val="0"/>
      <w:marRight w:val="0"/>
      <w:marTop w:val="0"/>
      <w:marBottom w:val="335"/>
      <w:divBdr>
        <w:top w:val="none" w:sz="0" w:space="0" w:color="auto"/>
        <w:left w:val="none" w:sz="0" w:space="0" w:color="auto"/>
        <w:bottom w:val="none" w:sz="0" w:space="0" w:color="auto"/>
        <w:right w:val="none" w:sz="0" w:space="0" w:color="auto"/>
      </w:divBdr>
      <w:divsChild>
        <w:div w:id="667749855">
          <w:marLeft w:val="167"/>
          <w:marRight w:val="0"/>
          <w:marTop w:val="167"/>
          <w:marBottom w:val="0"/>
          <w:divBdr>
            <w:top w:val="none" w:sz="0" w:space="0" w:color="auto"/>
            <w:left w:val="none" w:sz="0" w:space="0" w:color="auto"/>
            <w:bottom w:val="none" w:sz="0" w:space="0" w:color="auto"/>
            <w:right w:val="none" w:sz="0" w:space="0" w:color="auto"/>
          </w:divBdr>
          <w:divsChild>
            <w:div w:id="1496334578">
              <w:marLeft w:val="0"/>
              <w:marRight w:val="0"/>
              <w:marTop w:val="0"/>
              <w:marBottom w:val="0"/>
              <w:divBdr>
                <w:top w:val="none" w:sz="0" w:space="0" w:color="auto"/>
                <w:left w:val="none" w:sz="0" w:space="0" w:color="auto"/>
                <w:bottom w:val="none" w:sz="0" w:space="0" w:color="auto"/>
                <w:right w:val="none" w:sz="0" w:space="0" w:color="auto"/>
              </w:divBdr>
              <w:divsChild>
                <w:div w:id="2008246755">
                  <w:marLeft w:val="251"/>
                  <w:marRight w:val="251"/>
                  <w:marTop w:val="419"/>
                  <w:marBottom w:val="335"/>
                  <w:divBdr>
                    <w:top w:val="none" w:sz="0" w:space="0" w:color="auto"/>
                    <w:left w:val="none" w:sz="0" w:space="0" w:color="auto"/>
                    <w:bottom w:val="none" w:sz="0" w:space="0" w:color="auto"/>
                    <w:right w:val="none" w:sz="0" w:space="0" w:color="auto"/>
                  </w:divBdr>
                </w:div>
              </w:divsChild>
            </w:div>
          </w:divsChild>
        </w:div>
      </w:divsChild>
    </w:div>
    <w:div w:id="1133446051">
      <w:bodyDiv w:val="1"/>
      <w:marLeft w:val="0"/>
      <w:marRight w:val="0"/>
      <w:marTop w:val="0"/>
      <w:marBottom w:val="0"/>
      <w:divBdr>
        <w:top w:val="none" w:sz="0" w:space="0" w:color="auto"/>
        <w:left w:val="none" w:sz="0" w:space="0" w:color="auto"/>
        <w:bottom w:val="none" w:sz="0" w:space="0" w:color="auto"/>
        <w:right w:val="none" w:sz="0" w:space="0" w:color="auto"/>
      </w:divBdr>
      <w:divsChild>
        <w:div w:id="1364360139">
          <w:marLeft w:val="0"/>
          <w:marRight w:val="0"/>
          <w:marTop w:val="0"/>
          <w:marBottom w:val="0"/>
          <w:divBdr>
            <w:top w:val="none" w:sz="0" w:space="0" w:color="auto"/>
            <w:left w:val="none" w:sz="0" w:space="0" w:color="auto"/>
            <w:bottom w:val="none" w:sz="0" w:space="0" w:color="auto"/>
            <w:right w:val="none" w:sz="0" w:space="0" w:color="auto"/>
          </w:divBdr>
          <w:divsChild>
            <w:div w:id="734935553">
              <w:marLeft w:val="0"/>
              <w:marRight w:val="0"/>
              <w:marTop w:val="0"/>
              <w:marBottom w:val="0"/>
              <w:divBdr>
                <w:top w:val="none" w:sz="0" w:space="0" w:color="auto"/>
                <w:left w:val="none" w:sz="0" w:space="0" w:color="auto"/>
                <w:bottom w:val="none" w:sz="0" w:space="0" w:color="auto"/>
                <w:right w:val="none" w:sz="0" w:space="0" w:color="auto"/>
              </w:divBdr>
              <w:divsChild>
                <w:div w:id="381101183">
                  <w:marLeft w:val="0"/>
                  <w:marRight w:val="0"/>
                  <w:marTop w:val="0"/>
                  <w:marBottom w:val="0"/>
                  <w:divBdr>
                    <w:top w:val="none" w:sz="0" w:space="0" w:color="auto"/>
                    <w:left w:val="none" w:sz="0" w:space="0" w:color="auto"/>
                    <w:bottom w:val="none" w:sz="0" w:space="0" w:color="auto"/>
                    <w:right w:val="none" w:sz="0" w:space="0" w:color="auto"/>
                  </w:divBdr>
                </w:div>
                <w:div w:id="692340721">
                  <w:marLeft w:val="0"/>
                  <w:marRight w:val="0"/>
                  <w:marTop w:val="0"/>
                  <w:marBottom w:val="0"/>
                  <w:divBdr>
                    <w:top w:val="none" w:sz="0" w:space="0" w:color="auto"/>
                    <w:left w:val="none" w:sz="0" w:space="0" w:color="auto"/>
                    <w:bottom w:val="none" w:sz="0" w:space="0" w:color="auto"/>
                    <w:right w:val="none" w:sz="0" w:space="0" w:color="auto"/>
                  </w:divBdr>
                </w:div>
                <w:div w:id="1325545055">
                  <w:marLeft w:val="0"/>
                  <w:marRight w:val="0"/>
                  <w:marTop w:val="0"/>
                  <w:marBottom w:val="0"/>
                  <w:divBdr>
                    <w:top w:val="none" w:sz="0" w:space="0" w:color="auto"/>
                    <w:left w:val="none" w:sz="0" w:space="0" w:color="auto"/>
                    <w:bottom w:val="none" w:sz="0" w:space="0" w:color="auto"/>
                    <w:right w:val="none" w:sz="0" w:space="0" w:color="auto"/>
                  </w:divBdr>
                </w:div>
                <w:div w:id="2042244775">
                  <w:marLeft w:val="0"/>
                  <w:marRight w:val="0"/>
                  <w:marTop w:val="0"/>
                  <w:marBottom w:val="0"/>
                  <w:divBdr>
                    <w:top w:val="none" w:sz="0" w:space="0" w:color="auto"/>
                    <w:left w:val="none" w:sz="0" w:space="0" w:color="auto"/>
                    <w:bottom w:val="none" w:sz="0" w:space="0" w:color="auto"/>
                    <w:right w:val="none" w:sz="0" w:space="0" w:color="auto"/>
                  </w:divBdr>
                  <w:divsChild>
                    <w:div w:id="1589659005">
                      <w:marLeft w:val="0"/>
                      <w:marRight w:val="0"/>
                      <w:marTop w:val="0"/>
                      <w:marBottom w:val="0"/>
                      <w:divBdr>
                        <w:top w:val="none" w:sz="0" w:space="0" w:color="auto"/>
                        <w:left w:val="none" w:sz="0" w:space="0" w:color="auto"/>
                        <w:bottom w:val="none" w:sz="0" w:space="0" w:color="auto"/>
                        <w:right w:val="none" w:sz="0" w:space="0" w:color="auto"/>
                      </w:divBdr>
                      <w:divsChild>
                        <w:div w:id="1691569113">
                          <w:marLeft w:val="0"/>
                          <w:marRight w:val="0"/>
                          <w:marTop w:val="0"/>
                          <w:marBottom w:val="0"/>
                          <w:divBdr>
                            <w:top w:val="none" w:sz="0" w:space="0" w:color="auto"/>
                            <w:left w:val="none" w:sz="0" w:space="0" w:color="auto"/>
                            <w:bottom w:val="none" w:sz="0" w:space="0" w:color="auto"/>
                            <w:right w:val="none" w:sz="0" w:space="0" w:color="auto"/>
                          </w:divBdr>
                          <w:divsChild>
                            <w:div w:id="8370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4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B98F-33D9-48A7-8800-B15F0008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2877</Words>
  <Characters>25716</Characters>
  <Application>Microsoft Office Word</Application>
  <DocSecurity>0</DocSecurity>
  <Lines>214</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Etunimi Sukunimi</vt:lpstr>
      <vt:lpstr>Etunimi Sukunimi</vt:lpstr>
    </vt:vector>
  </TitlesOfParts>
  <Company>Pirkanmaan Ammattikorkeakoulu</Company>
  <LinksUpToDate>false</LinksUpToDate>
  <CharactersWithSpaces>28536</CharactersWithSpaces>
  <SharedDoc>false</SharedDoc>
  <HLinks>
    <vt:vector size="222" baseType="variant">
      <vt:variant>
        <vt:i4>655367</vt:i4>
      </vt:variant>
      <vt:variant>
        <vt:i4>213</vt:i4>
      </vt:variant>
      <vt:variant>
        <vt:i4>0</vt:i4>
      </vt:variant>
      <vt:variant>
        <vt:i4>5</vt:i4>
      </vt:variant>
      <vt:variant>
        <vt:lpwstr>http://www.semtu.fi/?file=240</vt:lpwstr>
      </vt:variant>
      <vt:variant>
        <vt:lpwstr/>
      </vt:variant>
      <vt:variant>
        <vt:i4>4456522</vt:i4>
      </vt:variant>
      <vt:variant>
        <vt:i4>210</vt:i4>
      </vt:variant>
      <vt:variant>
        <vt:i4>0</vt:i4>
      </vt:variant>
      <vt:variant>
        <vt:i4>5</vt:i4>
      </vt:variant>
      <vt:variant>
        <vt:lpwstr>http://www.ttl.fi/fi/toimialat/rakennus/rats/sivut/suojaimet.aspx</vt:lpwstr>
      </vt:variant>
      <vt:variant>
        <vt:lpwstr/>
      </vt:variant>
      <vt:variant>
        <vt:i4>6029317</vt:i4>
      </vt:variant>
      <vt:variant>
        <vt:i4>207</vt:i4>
      </vt:variant>
      <vt:variant>
        <vt:i4>0</vt:i4>
      </vt:variant>
      <vt:variant>
        <vt:i4>5</vt:i4>
      </vt:variant>
      <vt:variant>
        <vt:lpwstr>http://www.alalyolasta.fi/ala_lyo_lasta/kasvatusvinkkeja</vt:lpwstr>
      </vt:variant>
      <vt:variant>
        <vt:lpwstr/>
      </vt:variant>
      <vt:variant>
        <vt:i4>1310772</vt:i4>
      </vt:variant>
      <vt:variant>
        <vt:i4>200</vt:i4>
      </vt:variant>
      <vt:variant>
        <vt:i4>0</vt:i4>
      </vt:variant>
      <vt:variant>
        <vt:i4>5</vt:i4>
      </vt:variant>
      <vt:variant>
        <vt:lpwstr/>
      </vt:variant>
      <vt:variant>
        <vt:lpwstr>_Toc317510170</vt:lpwstr>
      </vt:variant>
      <vt:variant>
        <vt:i4>1376308</vt:i4>
      </vt:variant>
      <vt:variant>
        <vt:i4>194</vt:i4>
      </vt:variant>
      <vt:variant>
        <vt:i4>0</vt:i4>
      </vt:variant>
      <vt:variant>
        <vt:i4>5</vt:i4>
      </vt:variant>
      <vt:variant>
        <vt:lpwstr/>
      </vt:variant>
      <vt:variant>
        <vt:lpwstr>_Toc317510169</vt:lpwstr>
      </vt:variant>
      <vt:variant>
        <vt:i4>1376308</vt:i4>
      </vt:variant>
      <vt:variant>
        <vt:i4>188</vt:i4>
      </vt:variant>
      <vt:variant>
        <vt:i4>0</vt:i4>
      </vt:variant>
      <vt:variant>
        <vt:i4>5</vt:i4>
      </vt:variant>
      <vt:variant>
        <vt:lpwstr/>
      </vt:variant>
      <vt:variant>
        <vt:lpwstr>_Toc317510168</vt:lpwstr>
      </vt:variant>
      <vt:variant>
        <vt:i4>1376308</vt:i4>
      </vt:variant>
      <vt:variant>
        <vt:i4>182</vt:i4>
      </vt:variant>
      <vt:variant>
        <vt:i4>0</vt:i4>
      </vt:variant>
      <vt:variant>
        <vt:i4>5</vt:i4>
      </vt:variant>
      <vt:variant>
        <vt:lpwstr/>
      </vt:variant>
      <vt:variant>
        <vt:lpwstr>_Toc317510167</vt:lpwstr>
      </vt:variant>
      <vt:variant>
        <vt:i4>1376308</vt:i4>
      </vt:variant>
      <vt:variant>
        <vt:i4>176</vt:i4>
      </vt:variant>
      <vt:variant>
        <vt:i4>0</vt:i4>
      </vt:variant>
      <vt:variant>
        <vt:i4>5</vt:i4>
      </vt:variant>
      <vt:variant>
        <vt:lpwstr/>
      </vt:variant>
      <vt:variant>
        <vt:lpwstr>_Toc317510166</vt:lpwstr>
      </vt:variant>
      <vt:variant>
        <vt:i4>1376308</vt:i4>
      </vt:variant>
      <vt:variant>
        <vt:i4>170</vt:i4>
      </vt:variant>
      <vt:variant>
        <vt:i4>0</vt:i4>
      </vt:variant>
      <vt:variant>
        <vt:i4>5</vt:i4>
      </vt:variant>
      <vt:variant>
        <vt:lpwstr/>
      </vt:variant>
      <vt:variant>
        <vt:lpwstr>_Toc317510165</vt:lpwstr>
      </vt:variant>
      <vt:variant>
        <vt:i4>1376308</vt:i4>
      </vt:variant>
      <vt:variant>
        <vt:i4>164</vt:i4>
      </vt:variant>
      <vt:variant>
        <vt:i4>0</vt:i4>
      </vt:variant>
      <vt:variant>
        <vt:i4>5</vt:i4>
      </vt:variant>
      <vt:variant>
        <vt:lpwstr/>
      </vt:variant>
      <vt:variant>
        <vt:lpwstr>_Toc317510164</vt:lpwstr>
      </vt:variant>
      <vt:variant>
        <vt:i4>1376308</vt:i4>
      </vt:variant>
      <vt:variant>
        <vt:i4>158</vt:i4>
      </vt:variant>
      <vt:variant>
        <vt:i4>0</vt:i4>
      </vt:variant>
      <vt:variant>
        <vt:i4>5</vt:i4>
      </vt:variant>
      <vt:variant>
        <vt:lpwstr/>
      </vt:variant>
      <vt:variant>
        <vt:lpwstr>_Toc317510163</vt:lpwstr>
      </vt:variant>
      <vt:variant>
        <vt:i4>1376308</vt:i4>
      </vt:variant>
      <vt:variant>
        <vt:i4>152</vt:i4>
      </vt:variant>
      <vt:variant>
        <vt:i4>0</vt:i4>
      </vt:variant>
      <vt:variant>
        <vt:i4>5</vt:i4>
      </vt:variant>
      <vt:variant>
        <vt:lpwstr/>
      </vt:variant>
      <vt:variant>
        <vt:lpwstr>_Toc317510162</vt:lpwstr>
      </vt:variant>
      <vt:variant>
        <vt:i4>1376308</vt:i4>
      </vt:variant>
      <vt:variant>
        <vt:i4>146</vt:i4>
      </vt:variant>
      <vt:variant>
        <vt:i4>0</vt:i4>
      </vt:variant>
      <vt:variant>
        <vt:i4>5</vt:i4>
      </vt:variant>
      <vt:variant>
        <vt:lpwstr/>
      </vt:variant>
      <vt:variant>
        <vt:lpwstr>_Toc317510161</vt:lpwstr>
      </vt:variant>
      <vt:variant>
        <vt:i4>1376308</vt:i4>
      </vt:variant>
      <vt:variant>
        <vt:i4>140</vt:i4>
      </vt:variant>
      <vt:variant>
        <vt:i4>0</vt:i4>
      </vt:variant>
      <vt:variant>
        <vt:i4>5</vt:i4>
      </vt:variant>
      <vt:variant>
        <vt:lpwstr/>
      </vt:variant>
      <vt:variant>
        <vt:lpwstr>_Toc317510160</vt:lpwstr>
      </vt:variant>
      <vt:variant>
        <vt:i4>1441844</vt:i4>
      </vt:variant>
      <vt:variant>
        <vt:i4>134</vt:i4>
      </vt:variant>
      <vt:variant>
        <vt:i4>0</vt:i4>
      </vt:variant>
      <vt:variant>
        <vt:i4>5</vt:i4>
      </vt:variant>
      <vt:variant>
        <vt:lpwstr/>
      </vt:variant>
      <vt:variant>
        <vt:lpwstr>_Toc317510159</vt:lpwstr>
      </vt:variant>
      <vt:variant>
        <vt:i4>1441844</vt:i4>
      </vt:variant>
      <vt:variant>
        <vt:i4>128</vt:i4>
      </vt:variant>
      <vt:variant>
        <vt:i4>0</vt:i4>
      </vt:variant>
      <vt:variant>
        <vt:i4>5</vt:i4>
      </vt:variant>
      <vt:variant>
        <vt:lpwstr/>
      </vt:variant>
      <vt:variant>
        <vt:lpwstr>_Toc317510158</vt:lpwstr>
      </vt:variant>
      <vt:variant>
        <vt:i4>1441844</vt:i4>
      </vt:variant>
      <vt:variant>
        <vt:i4>122</vt:i4>
      </vt:variant>
      <vt:variant>
        <vt:i4>0</vt:i4>
      </vt:variant>
      <vt:variant>
        <vt:i4>5</vt:i4>
      </vt:variant>
      <vt:variant>
        <vt:lpwstr/>
      </vt:variant>
      <vt:variant>
        <vt:lpwstr>_Toc317510157</vt:lpwstr>
      </vt:variant>
      <vt:variant>
        <vt:i4>1441844</vt:i4>
      </vt:variant>
      <vt:variant>
        <vt:i4>116</vt:i4>
      </vt:variant>
      <vt:variant>
        <vt:i4>0</vt:i4>
      </vt:variant>
      <vt:variant>
        <vt:i4>5</vt:i4>
      </vt:variant>
      <vt:variant>
        <vt:lpwstr/>
      </vt:variant>
      <vt:variant>
        <vt:lpwstr>_Toc317510156</vt:lpwstr>
      </vt:variant>
      <vt:variant>
        <vt:i4>1441844</vt:i4>
      </vt:variant>
      <vt:variant>
        <vt:i4>110</vt:i4>
      </vt:variant>
      <vt:variant>
        <vt:i4>0</vt:i4>
      </vt:variant>
      <vt:variant>
        <vt:i4>5</vt:i4>
      </vt:variant>
      <vt:variant>
        <vt:lpwstr/>
      </vt:variant>
      <vt:variant>
        <vt:lpwstr>_Toc317510155</vt:lpwstr>
      </vt:variant>
      <vt:variant>
        <vt:i4>1441844</vt:i4>
      </vt:variant>
      <vt:variant>
        <vt:i4>104</vt:i4>
      </vt:variant>
      <vt:variant>
        <vt:i4>0</vt:i4>
      </vt:variant>
      <vt:variant>
        <vt:i4>5</vt:i4>
      </vt:variant>
      <vt:variant>
        <vt:lpwstr/>
      </vt:variant>
      <vt:variant>
        <vt:lpwstr>_Toc317510154</vt:lpwstr>
      </vt:variant>
      <vt:variant>
        <vt:i4>1441844</vt:i4>
      </vt:variant>
      <vt:variant>
        <vt:i4>98</vt:i4>
      </vt:variant>
      <vt:variant>
        <vt:i4>0</vt:i4>
      </vt:variant>
      <vt:variant>
        <vt:i4>5</vt:i4>
      </vt:variant>
      <vt:variant>
        <vt:lpwstr/>
      </vt:variant>
      <vt:variant>
        <vt:lpwstr>_Toc317510153</vt:lpwstr>
      </vt:variant>
      <vt:variant>
        <vt:i4>1441844</vt:i4>
      </vt:variant>
      <vt:variant>
        <vt:i4>92</vt:i4>
      </vt:variant>
      <vt:variant>
        <vt:i4>0</vt:i4>
      </vt:variant>
      <vt:variant>
        <vt:i4>5</vt:i4>
      </vt:variant>
      <vt:variant>
        <vt:lpwstr/>
      </vt:variant>
      <vt:variant>
        <vt:lpwstr>_Toc317510152</vt:lpwstr>
      </vt:variant>
      <vt:variant>
        <vt:i4>1441844</vt:i4>
      </vt:variant>
      <vt:variant>
        <vt:i4>86</vt:i4>
      </vt:variant>
      <vt:variant>
        <vt:i4>0</vt:i4>
      </vt:variant>
      <vt:variant>
        <vt:i4>5</vt:i4>
      </vt:variant>
      <vt:variant>
        <vt:lpwstr/>
      </vt:variant>
      <vt:variant>
        <vt:lpwstr>_Toc317510151</vt:lpwstr>
      </vt:variant>
      <vt:variant>
        <vt:i4>1441844</vt:i4>
      </vt:variant>
      <vt:variant>
        <vt:i4>80</vt:i4>
      </vt:variant>
      <vt:variant>
        <vt:i4>0</vt:i4>
      </vt:variant>
      <vt:variant>
        <vt:i4>5</vt:i4>
      </vt:variant>
      <vt:variant>
        <vt:lpwstr/>
      </vt:variant>
      <vt:variant>
        <vt:lpwstr>_Toc317510150</vt:lpwstr>
      </vt:variant>
      <vt:variant>
        <vt:i4>1507380</vt:i4>
      </vt:variant>
      <vt:variant>
        <vt:i4>74</vt:i4>
      </vt:variant>
      <vt:variant>
        <vt:i4>0</vt:i4>
      </vt:variant>
      <vt:variant>
        <vt:i4>5</vt:i4>
      </vt:variant>
      <vt:variant>
        <vt:lpwstr/>
      </vt:variant>
      <vt:variant>
        <vt:lpwstr>_Toc317510149</vt:lpwstr>
      </vt:variant>
      <vt:variant>
        <vt:i4>1507380</vt:i4>
      </vt:variant>
      <vt:variant>
        <vt:i4>68</vt:i4>
      </vt:variant>
      <vt:variant>
        <vt:i4>0</vt:i4>
      </vt:variant>
      <vt:variant>
        <vt:i4>5</vt:i4>
      </vt:variant>
      <vt:variant>
        <vt:lpwstr/>
      </vt:variant>
      <vt:variant>
        <vt:lpwstr>_Toc317510148</vt:lpwstr>
      </vt:variant>
      <vt:variant>
        <vt:i4>1507380</vt:i4>
      </vt:variant>
      <vt:variant>
        <vt:i4>62</vt:i4>
      </vt:variant>
      <vt:variant>
        <vt:i4>0</vt:i4>
      </vt:variant>
      <vt:variant>
        <vt:i4>5</vt:i4>
      </vt:variant>
      <vt:variant>
        <vt:lpwstr/>
      </vt:variant>
      <vt:variant>
        <vt:lpwstr>_Toc317510147</vt:lpwstr>
      </vt:variant>
      <vt:variant>
        <vt:i4>1507380</vt:i4>
      </vt:variant>
      <vt:variant>
        <vt:i4>56</vt:i4>
      </vt:variant>
      <vt:variant>
        <vt:i4>0</vt:i4>
      </vt:variant>
      <vt:variant>
        <vt:i4>5</vt:i4>
      </vt:variant>
      <vt:variant>
        <vt:lpwstr/>
      </vt:variant>
      <vt:variant>
        <vt:lpwstr>_Toc317510146</vt:lpwstr>
      </vt:variant>
      <vt:variant>
        <vt:i4>1507380</vt:i4>
      </vt:variant>
      <vt:variant>
        <vt:i4>50</vt:i4>
      </vt:variant>
      <vt:variant>
        <vt:i4>0</vt:i4>
      </vt:variant>
      <vt:variant>
        <vt:i4>5</vt:i4>
      </vt:variant>
      <vt:variant>
        <vt:lpwstr/>
      </vt:variant>
      <vt:variant>
        <vt:lpwstr>_Toc317510145</vt:lpwstr>
      </vt:variant>
      <vt:variant>
        <vt:i4>1507380</vt:i4>
      </vt:variant>
      <vt:variant>
        <vt:i4>44</vt:i4>
      </vt:variant>
      <vt:variant>
        <vt:i4>0</vt:i4>
      </vt:variant>
      <vt:variant>
        <vt:i4>5</vt:i4>
      </vt:variant>
      <vt:variant>
        <vt:lpwstr/>
      </vt:variant>
      <vt:variant>
        <vt:lpwstr>_Toc317510144</vt:lpwstr>
      </vt:variant>
      <vt:variant>
        <vt:i4>1507380</vt:i4>
      </vt:variant>
      <vt:variant>
        <vt:i4>38</vt:i4>
      </vt:variant>
      <vt:variant>
        <vt:i4>0</vt:i4>
      </vt:variant>
      <vt:variant>
        <vt:i4>5</vt:i4>
      </vt:variant>
      <vt:variant>
        <vt:lpwstr/>
      </vt:variant>
      <vt:variant>
        <vt:lpwstr>_Toc317510143</vt:lpwstr>
      </vt:variant>
      <vt:variant>
        <vt:i4>1507380</vt:i4>
      </vt:variant>
      <vt:variant>
        <vt:i4>32</vt:i4>
      </vt:variant>
      <vt:variant>
        <vt:i4>0</vt:i4>
      </vt:variant>
      <vt:variant>
        <vt:i4>5</vt:i4>
      </vt:variant>
      <vt:variant>
        <vt:lpwstr/>
      </vt:variant>
      <vt:variant>
        <vt:lpwstr>_Toc317510142</vt:lpwstr>
      </vt:variant>
      <vt:variant>
        <vt:i4>1507380</vt:i4>
      </vt:variant>
      <vt:variant>
        <vt:i4>26</vt:i4>
      </vt:variant>
      <vt:variant>
        <vt:i4>0</vt:i4>
      </vt:variant>
      <vt:variant>
        <vt:i4>5</vt:i4>
      </vt:variant>
      <vt:variant>
        <vt:lpwstr/>
      </vt:variant>
      <vt:variant>
        <vt:lpwstr>_Toc317510141</vt:lpwstr>
      </vt:variant>
      <vt:variant>
        <vt:i4>1507380</vt:i4>
      </vt:variant>
      <vt:variant>
        <vt:i4>20</vt:i4>
      </vt:variant>
      <vt:variant>
        <vt:i4>0</vt:i4>
      </vt:variant>
      <vt:variant>
        <vt:i4>5</vt:i4>
      </vt:variant>
      <vt:variant>
        <vt:lpwstr/>
      </vt:variant>
      <vt:variant>
        <vt:lpwstr>_Toc317510140</vt:lpwstr>
      </vt:variant>
      <vt:variant>
        <vt:i4>1048628</vt:i4>
      </vt:variant>
      <vt:variant>
        <vt:i4>14</vt:i4>
      </vt:variant>
      <vt:variant>
        <vt:i4>0</vt:i4>
      </vt:variant>
      <vt:variant>
        <vt:i4>5</vt:i4>
      </vt:variant>
      <vt:variant>
        <vt:lpwstr/>
      </vt:variant>
      <vt:variant>
        <vt:lpwstr>_Toc317510139</vt:lpwstr>
      </vt:variant>
      <vt:variant>
        <vt:i4>1048628</vt:i4>
      </vt:variant>
      <vt:variant>
        <vt:i4>8</vt:i4>
      </vt:variant>
      <vt:variant>
        <vt:i4>0</vt:i4>
      </vt:variant>
      <vt:variant>
        <vt:i4>5</vt:i4>
      </vt:variant>
      <vt:variant>
        <vt:lpwstr/>
      </vt:variant>
      <vt:variant>
        <vt:lpwstr>_Toc317510138</vt:lpwstr>
      </vt:variant>
      <vt:variant>
        <vt:i4>1048628</vt:i4>
      </vt:variant>
      <vt:variant>
        <vt:i4>2</vt:i4>
      </vt:variant>
      <vt:variant>
        <vt:i4>0</vt:i4>
      </vt:variant>
      <vt:variant>
        <vt:i4>5</vt:i4>
      </vt:variant>
      <vt:variant>
        <vt:lpwstr/>
      </vt:variant>
      <vt:variant>
        <vt:lpwstr>_Toc317510137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Etunimi Sukunimi</dc:title>
  <dc:creator>Tero</dc:creator>
  <cp:lastModifiedBy>Tiina Säilä</cp:lastModifiedBy>
  <cp:revision>3</cp:revision>
  <cp:lastPrinted>2018-04-20T09:47:00Z</cp:lastPrinted>
  <dcterms:created xsi:type="dcterms:W3CDTF">2019-01-30T15:18:00Z</dcterms:created>
  <dcterms:modified xsi:type="dcterms:W3CDTF">2019-01-30T15:18:00Z</dcterms:modified>
</cp:coreProperties>
</file>