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E3E" w:rsidRPr="00364E3E" w:rsidRDefault="00364E3E" w:rsidP="00364E3E">
      <w:pPr>
        <w:spacing w:beforeAutospacing="1" w:after="240" w:afterAutospacing="1" w:line="240" w:lineRule="auto"/>
        <w:rPr>
          <w:rFonts w:ascii="Arial" w:eastAsia="Arial" w:hAnsi="Arial" w:cs="Arial"/>
          <w:b/>
          <w:bCs/>
          <w:color w:val="FF0000"/>
          <w:sz w:val="24"/>
          <w:szCs w:val="24"/>
        </w:rPr>
      </w:pPr>
      <w:r w:rsidRPr="00364E3E">
        <w:rPr>
          <w:rFonts w:ascii="Arial" w:eastAsia="Arial" w:hAnsi="Arial" w:cs="Arial"/>
          <w:b/>
          <w:bCs/>
          <w:sz w:val="24"/>
          <w:szCs w:val="24"/>
        </w:rPr>
        <w:t>Vertaisarvioinnin toteuttaminen</w:t>
      </w:r>
    </w:p>
    <w:p w:rsidR="00364E3E" w:rsidRPr="00364E3E" w:rsidRDefault="00364E3E" w:rsidP="00364E3E">
      <w:pPr>
        <w:spacing w:beforeAutospacing="1" w:after="240" w:afterAutospacing="1" w:line="240" w:lineRule="auto"/>
        <w:rPr>
          <w:rFonts w:ascii="Arial" w:eastAsia="Arial" w:hAnsi="Arial" w:cs="Arial"/>
          <w:sz w:val="19"/>
          <w:szCs w:val="19"/>
        </w:rPr>
      </w:pPr>
      <w:r w:rsidRPr="00364E3E">
        <w:rPr>
          <w:rFonts w:ascii="Arial" w:eastAsia="Arial" w:hAnsi="Arial" w:cs="Arial"/>
          <w:sz w:val="19"/>
          <w:szCs w:val="19"/>
        </w:rPr>
        <w:t>Vertaisarvioinnin tavat voivat vaihdella tutkinto-ohjelmittain, ja siitä syystä seuraavia neuvoja sovelletaan tutkinto-ohjelmakohtaisella tavalla.</w:t>
      </w:r>
    </w:p>
    <w:p w:rsidR="00364E3E" w:rsidRPr="00364E3E" w:rsidRDefault="00364E3E" w:rsidP="00364E3E">
      <w:pPr>
        <w:spacing w:beforeAutospacing="1" w:after="240" w:afterAutospacing="1" w:line="240" w:lineRule="auto"/>
        <w:rPr>
          <w:rFonts w:ascii="Arial" w:eastAsia="Arial" w:hAnsi="Arial" w:cs="Arial"/>
          <w:sz w:val="19"/>
          <w:szCs w:val="19"/>
        </w:rPr>
      </w:pPr>
      <w:r w:rsidRPr="00364E3E">
        <w:rPr>
          <w:rFonts w:ascii="Arial" w:eastAsia="Arial" w:hAnsi="Arial" w:cs="Arial"/>
          <w:sz w:val="19"/>
          <w:szCs w:val="19"/>
        </w:rPr>
        <w:t>Vertaisarviointi edellyttää erittäin huolellista opinnäytetyöhön paneutumista. Vertaisarvioijana kommentoit työtä asiallisesti, rakentavasti ja perustellusti. Arvioit työn vahvuuksia ja heikkouksia sekä esität kysymyksiä, omia kannanottoja ja korjaus-, tai muutosehdotuksia. Kiinnitä huomiota työn jäsentelyyn, ongelman- tai tehtävänasetteluun, lähteiden käyttöön, menetelmien hallintaan, prosessin läpinäkyvyyteen ja raportoinnin tapaan. Vertaisarvioijana tarkastat es</w:t>
      </w:r>
      <w:bookmarkStart w:id="0" w:name="_GoBack"/>
      <w:bookmarkEnd w:id="0"/>
      <w:r w:rsidRPr="00364E3E">
        <w:rPr>
          <w:rFonts w:ascii="Arial" w:eastAsia="Arial" w:hAnsi="Arial" w:cs="Arial"/>
          <w:sz w:val="19"/>
          <w:szCs w:val="19"/>
        </w:rPr>
        <w:t>imerkiksi lähdeluettelon ja lähdeviitteiden vastaavuuden. Tavoitteenasi on esittää kriittinen ja rakentava arvio opinnäytetyön sisällöstä ja esitystavasta.</w:t>
      </w:r>
    </w:p>
    <w:p w:rsidR="00364E3E" w:rsidRPr="00364E3E" w:rsidRDefault="00364E3E" w:rsidP="00364E3E">
      <w:pPr>
        <w:spacing w:beforeAutospacing="1" w:after="240" w:afterAutospacing="1" w:line="240" w:lineRule="auto"/>
        <w:rPr>
          <w:rFonts w:ascii="Arial" w:eastAsia="Arial" w:hAnsi="Arial" w:cs="Arial"/>
          <w:sz w:val="19"/>
          <w:szCs w:val="19"/>
        </w:rPr>
      </w:pPr>
      <w:r w:rsidRPr="00364E3E">
        <w:rPr>
          <w:rFonts w:ascii="Arial" w:eastAsia="Arial" w:hAnsi="Arial" w:cs="Arial"/>
          <w:sz w:val="19"/>
          <w:szCs w:val="19"/>
        </w:rPr>
        <w:t>Opinnäytetyön tekijänä toimitat opinnäytetyösi senhetkisen tekstin vertaisarvioijalle (niin sanotulle opponentille) hyvissä ajoin ennen kutakin seminaaritilaisuutta erikseen sovitulla tavalla. Opinnäytetyön tekijä esittää oman työnsä, minkä jälkeen vertaisarvioija käy työn läpi vuoropuheluna työn tekijän kanssa. Tämän jälkeen kaikilla tilaisuuteen osallistuvilla on mahdollisuus esittää kysymyksiä ja osallistua opinnäytetyön käsittelyyn.</w:t>
      </w:r>
    </w:p>
    <w:p w:rsidR="00364E3E" w:rsidRPr="00364E3E" w:rsidRDefault="00364E3E" w:rsidP="00364E3E">
      <w:pPr>
        <w:spacing w:beforeAutospacing="1" w:after="240" w:afterAutospacing="1" w:line="240" w:lineRule="auto"/>
        <w:rPr>
          <w:rFonts w:ascii="Arial" w:eastAsia="Arial" w:hAnsi="Arial" w:cs="Arial"/>
          <w:sz w:val="19"/>
          <w:szCs w:val="19"/>
        </w:rPr>
      </w:pPr>
      <w:r w:rsidRPr="00364E3E">
        <w:rPr>
          <w:rFonts w:ascii="Arial" w:eastAsia="Arial" w:hAnsi="Arial" w:cs="Arial"/>
          <w:sz w:val="19"/>
          <w:szCs w:val="19"/>
        </w:rPr>
        <w:t>Valmiin opinnäytetyön vertaisarviointi eli opponointi pohjautuu opinnäytetyön arviointikriteereihin. Vertaisarvioijana esität kysymyksiä ja kannanottoja. Arvioit kriittisesti opinnäytetyön vahvuuksia ja heikkouksia. Valmiista opinnäytetyöstä laadit kirjallisen lausunnon käyttäen opinnäytetyön arviointilomaketta.</w:t>
      </w:r>
    </w:p>
    <w:p w:rsidR="007F6ADE" w:rsidRDefault="00364E3E"/>
    <w:sectPr w:rsidR="007F6AD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E3E"/>
    <w:rsid w:val="00364E3E"/>
    <w:rsid w:val="005533D2"/>
    <w:rsid w:val="00AE4E80"/>
    <w:rsid w:val="00BF46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BDFC-7287-4077-A93E-31AF9098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1389</Characters>
  <Application>Microsoft Office Word</Application>
  <DocSecurity>0</DocSecurity>
  <Lines>11</Lines>
  <Paragraphs>3</Paragraphs>
  <ScaleCrop>false</ScaleCrop>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 Siirtola (TAMK)</dc:creator>
  <cp:keywords/>
  <dc:description/>
  <cp:lastModifiedBy>Aleksi Siirtola (TAMK)</cp:lastModifiedBy>
  <cp:revision>1</cp:revision>
  <dcterms:created xsi:type="dcterms:W3CDTF">2019-06-06T05:54:00Z</dcterms:created>
  <dcterms:modified xsi:type="dcterms:W3CDTF">2019-06-06T05:55:00Z</dcterms:modified>
</cp:coreProperties>
</file>