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C6036" w14:textId="77777777" w:rsidR="0013728F" w:rsidRDefault="0013728F" w:rsidP="0013728F">
      <w:pPr>
        <w:jc w:val="center"/>
        <w:rPr>
          <w:rFonts w:cs="Arial"/>
          <w:b/>
          <w:sz w:val="32"/>
        </w:rPr>
      </w:pPr>
    </w:p>
    <w:p w14:paraId="2D23FE0A" w14:textId="77777777" w:rsidR="0013728F" w:rsidRDefault="0013728F" w:rsidP="0013728F">
      <w:pPr>
        <w:jc w:val="center"/>
        <w:rPr>
          <w:rFonts w:cs="Arial"/>
          <w:b/>
          <w:sz w:val="32"/>
        </w:rPr>
      </w:pPr>
    </w:p>
    <w:p w14:paraId="58D59A60" w14:textId="77777777" w:rsidR="0013728F" w:rsidRDefault="0013728F" w:rsidP="0013728F">
      <w:pPr>
        <w:jc w:val="center"/>
        <w:rPr>
          <w:rFonts w:cs="Arial"/>
          <w:b/>
          <w:sz w:val="32"/>
        </w:rPr>
      </w:pPr>
    </w:p>
    <w:p w14:paraId="15903F6D" w14:textId="77777777" w:rsidR="0013728F" w:rsidRDefault="0013728F" w:rsidP="0013728F">
      <w:pPr>
        <w:jc w:val="center"/>
        <w:rPr>
          <w:rFonts w:cs="Arial"/>
          <w:b/>
          <w:sz w:val="32"/>
        </w:rPr>
      </w:pPr>
    </w:p>
    <w:p w14:paraId="59DDF750" w14:textId="77777777" w:rsidR="00D13EDA" w:rsidRDefault="00D13EDA" w:rsidP="0013728F">
      <w:pPr>
        <w:pStyle w:val="Title"/>
      </w:pPr>
    </w:p>
    <w:p w14:paraId="3365932D" w14:textId="77777777" w:rsidR="00D13EDA" w:rsidRDefault="00D13EDA" w:rsidP="0013728F">
      <w:pPr>
        <w:pStyle w:val="Title"/>
      </w:pPr>
    </w:p>
    <w:p w14:paraId="5ACBFA64" w14:textId="77777777" w:rsidR="0013728F" w:rsidRPr="00B3396B" w:rsidRDefault="0013728F" w:rsidP="0013728F">
      <w:pPr>
        <w:pStyle w:val="Title"/>
      </w:pPr>
      <w:r w:rsidRPr="00B3396B">
        <w:t xml:space="preserve">Työterveyshuollon </w:t>
      </w:r>
      <w:r>
        <w:br/>
      </w:r>
      <w:r w:rsidRPr="00B3396B">
        <w:t>erikoislääkärikoulutuksen</w:t>
      </w:r>
    </w:p>
    <w:p w14:paraId="5E51AE62" w14:textId="77777777" w:rsidR="0013728F" w:rsidRPr="00B62B0E" w:rsidRDefault="0013728F" w:rsidP="0013728F">
      <w:pPr>
        <w:pStyle w:val="Title"/>
        <w:rPr>
          <w:sz w:val="72"/>
          <w:szCs w:val="72"/>
        </w:rPr>
      </w:pPr>
      <w:r w:rsidRPr="00B62B0E">
        <w:rPr>
          <w:sz w:val="72"/>
          <w:szCs w:val="72"/>
        </w:rPr>
        <w:t>LOKIKIRJA</w:t>
      </w:r>
    </w:p>
    <w:p w14:paraId="7E9BE08E" w14:textId="77777777" w:rsidR="0013728F" w:rsidRPr="00547ECE" w:rsidRDefault="00701373" w:rsidP="0013728F">
      <w:pPr>
        <w:pStyle w:val="Title"/>
        <w:rPr>
          <w:color w:val="auto"/>
        </w:rPr>
      </w:pPr>
      <w:r w:rsidRPr="00547ECE">
        <w:rPr>
          <w:color w:val="auto"/>
        </w:rPr>
        <w:t>2017–2019</w:t>
      </w:r>
    </w:p>
    <w:p w14:paraId="3D02AA90" w14:textId="77777777" w:rsidR="00CD6E10" w:rsidRPr="00FB253E" w:rsidRDefault="00CD6E10" w:rsidP="00CD6E10">
      <w:pPr>
        <w:rPr>
          <w:rFonts w:cs="Arial"/>
          <w:b/>
        </w:rPr>
      </w:pPr>
    </w:p>
    <w:p w14:paraId="2A561D45" w14:textId="77777777" w:rsidR="00FB253E" w:rsidRDefault="00FB253E" w:rsidP="00CD6E10">
      <w:pPr>
        <w:rPr>
          <w:rFonts w:cs="Arial"/>
        </w:rPr>
      </w:pPr>
    </w:p>
    <w:p w14:paraId="44ADBA6E" w14:textId="77777777" w:rsidR="00DC62AB" w:rsidRDefault="00CD6E10" w:rsidP="00CD6E10">
      <w:pPr>
        <w:rPr>
          <w:rFonts w:cs="Arial"/>
        </w:rPr>
      </w:pPr>
      <w:r>
        <w:rPr>
          <w:rFonts w:cs="Arial"/>
        </w:rPr>
        <w:t>E</w:t>
      </w:r>
      <w:r w:rsidR="0013728F">
        <w:rPr>
          <w:rFonts w:cs="Arial"/>
        </w:rPr>
        <w:t>rikoistujan nimi: _________________________________</w:t>
      </w:r>
      <w:r w:rsidR="00D13EDA">
        <w:rPr>
          <w:rFonts w:cs="Arial"/>
        </w:rPr>
        <w:t>__________</w:t>
      </w:r>
    </w:p>
    <w:p w14:paraId="57D5EA0C" w14:textId="77777777" w:rsidR="00DC62AB" w:rsidRDefault="00CB2EE6" w:rsidP="00CD6E10">
      <w:pPr>
        <w:rPr>
          <w:rFonts w:cs="Arial"/>
        </w:rPr>
      </w:pPr>
      <w:r>
        <w:rPr>
          <w:rFonts w:cs="Arial"/>
        </w:rPr>
        <w:t xml:space="preserve">Erikoistumisoikeus </w:t>
      </w:r>
      <w:proofErr w:type="gramStart"/>
      <w:r>
        <w:rPr>
          <w:rFonts w:cs="Arial"/>
        </w:rPr>
        <w:t>myönnetty</w:t>
      </w:r>
      <w:r w:rsidR="00DC62AB">
        <w:rPr>
          <w:rFonts w:cs="Arial"/>
        </w:rPr>
        <w:t>:_</w:t>
      </w:r>
      <w:proofErr w:type="gramEnd"/>
      <w:r w:rsidR="00DC62AB">
        <w:rPr>
          <w:rFonts w:cs="Arial"/>
        </w:rPr>
        <w:t>___</w:t>
      </w:r>
      <w:r w:rsidR="00123F2B">
        <w:rPr>
          <w:rFonts w:cs="Arial"/>
        </w:rPr>
        <w:t>___________</w:t>
      </w:r>
      <w:r w:rsidR="00DC62AB">
        <w:rPr>
          <w:rFonts w:cs="Arial"/>
        </w:rPr>
        <w:t>__________________</w:t>
      </w:r>
    </w:p>
    <w:p w14:paraId="4480B144" w14:textId="77777777" w:rsidR="00DC62AB" w:rsidRDefault="00DC62AB" w:rsidP="00A94F30">
      <w:pPr>
        <w:rPr>
          <w:rFonts w:cs="Arial"/>
        </w:rPr>
      </w:pPr>
    </w:p>
    <w:p w14:paraId="181D4E8E" w14:textId="77777777" w:rsidR="00BF2542" w:rsidRDefault="00BF2542" w:rsidP="00A94F30">
      <w:pPr>
        <w:rPr>
          <w:rFonts w:cs="Arial"/>
        </w:rPr>
      </w:pPr>
    </w:p>
    <w:p w14:paraId="375B50B0" w14:textId="77777777" w:rsidR="00EB3533" w:rsidRDefault="00EB3533" w:rsidP="00A94F30">
      <w:pPr>
        <w:rPr>
          <w:rFonts w:cs="Arial"/>
        </w:rPr>
      </w:pPr>
    </w:p>
    <w:p w14:paraId="45334522" w14:textId="77777777" w:rsidR="00EA4BB8" w:rsidRDefault="00EA4BB8">
      <w:pPr>
        <w:spacing w:after="0" w:line="240" w:lineRule="auto"/>
        <w:rPr>
          <w:rFonts w:cs="Arial"/>
        </w:rPr>
      </w:pPr>
      <w:r>
        <w:rPr>
          <w:rFonts w:cs="Arial"/>
        </w:rPr>
        <w:br w:type="page"/>
      </w:r>
    </w:p>
    <w:p w14:paraId="5AEFF0FB" w14:textId="77777777" w:rsidR="004D0348" w:rsidRPr="00C56111" w:rsidRDefault="00521137" w:rsidP="00C56111">
      <w:pPr>
        <w:pStyle w:val="TOCHeading"/>
        <w:numPr>
          <w:ilvl w:val="0"/>
          <w:numId w:val="0"/>
        </w:numPr>
        <w:rPr>
          <w:rFonts w:ascii="Calibri" w:hAnsi="Calibri"/>
          <w:color w:val="auto"/>
          <w:sz w:val="22"/>
          <w:szCs w:val="22"/>
        </w:rPr>
      </w:pPr>
      <w:r>
        <w:rPr>
          <w:rFonts w:ascii="Calibri" w:hAnsi="Calibri"/>
          <w:color w:val="auto"/>
          <w:sz w:val="22"/>
          <w:szCs w:val="22"/>
        </w:rPr>
        <w:lastRenderedPageBreak/>
        <w:t>SISÄLLYSLUETTELO</w:t>
      </w:r>
    </w:p>
    <w:p w14:paraId="41FCBFE6" w14:textId="77777777" w:rsidR="00443136" w:rsidRPr="00800FCA" w:rsidRDefault="00CD6E10">
      <w:pPr>
        <w:pStyle w:val="TOC1"/>
        <w:rPr>
          <w:rFonts w:eastAsia="MS Mincho"/>
          <w:b w:val="0"/>
          <w:bCs w:val="0"/>
          <w:i w:val="0"/>
          <w:sz w:val="22"/>
          <w:szCs w:val="22"/>
          <w:lang w:eastAsia="ja-JP"/>
        </w:rPr>
      </w:pPr>
      <w:r w:rsidRPr="00800FCA">
        <w:rPr>
          <w:b w:val="0"/>
          <w:bCs w:val="0"/>
          <w:i w:val="0"/>
        </w:rPr>
        <w:fldChar w:fldCharType="begin"/>
      </w:r>
      <w:r>
        <w:rPr>
          <w:b w:val="0"/>
          <w:bCs w:val="0"/>
          <w:i w:val="0"/>
        </w:rPr>
        <w:instrText xml:space="preserve"> TOC \o "1-2" \u </w:instrText>
      </w:r>
      <w:r w:rsidRPr="00800FCA">
        <w:rPr>
          <w:b w:val="0"/>
          <w:bCs w:val="0"/>
          <w:i w:val="0"/>
        </w:rPr>
        <w:fldChar w:fldCharType="separate"/>
      </w:r>
      <w:r w:rsidR="008D00FD" w:rsidRPr="00547ECE">
        <w:t>A: Täytettävä ja palautettava osa: Opinnot ja arvioinnit</w:t>
      </w:r>
      <w:r w:rsidR="00443136">
        <w:tab/>
      </w:r>
      <w:r w:rsidR="00443136">
        <w:fldChar w:fldCharType="begin"/>
      </w:r>
      <w:r w:rsidR="00443136">
        <w:instrText xml:space="preserve"> PAGEREF _Toc428188328 \h </w:instrText>
      </w:r>
      <w:r w:rsidR="00443136">
        <w:fldChar w:fldCharType="separate"/>
      </w:r>
      <w:r w:rsidR="00F375B4">
        <w:t>2</w:t>
      </w:r>
      <w:r w:rsidR="00443136">
        <w:fldChar w:fldCharType="end"/>
      </w:r>
    </w:p>
    <w:p w14:paraId="185AB7EB"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Työterveyshuoltojakso 24 kk</w:t>
      </w:r>
      <w:r>
        <w:rPr>
          <w:noProof/>
        </w:rPr>
        <w:tab/>
      </w:r>
      <w:r>
        <w:rPr>
          <w:noProof/>
        </w:rPr>
        <w:fldChar w:fldCharType="begin"/>
      </w:r>
      <w:r>
        <w:rPr>
          <w:noProof/>
        </w:rPr>
        <w:instrText xml:space="preserve"> PAGEREF _Toc428188329 \h </w:instrText>
      </w:r>
      <w:r>
        <w:rPr>
          <w:noProof/>
        </w:rPr>
      </w:r>
      <w:r>
        <w:rPr>
          <w:noProof/>
        </w:rPr>
        <w:fldChar w:fldCharType="separate"/>
      </w:r>
      <w:r w:rsidR="00F375B4">
        <w:rPr>
          <w:noProof/>
        </w:rPr>
        <w:t>2</w:t>
      </w:r>
      <w:r>
        <w:rPr>
          <w:noProof/>
        </w:rPr>
        <w:fldChar w:fldCharType="end"/>
      </w:r>
    </w:p>
    <w:p w14:paraId="6B4E7248"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Työkyvyn arviointi ja kuntoutus -jakso 6 kk</w:t>
      </w:r>
      <w:r>
        <w:rPr>
          <w:noProof/>
        </w:rPr>
        <w:tab/>
      </w:r>
      <w:r>
        <w:rPr>
          <w:noProof/>
        </w:rPr>
        <w:fldChar w:fldCharType="begin"/>
      </w:r>
      <w:r>
        <w:rPr>
          <w:noProof/>
        </w:rPr>
        <w:instrText xml:space="preserve"> PAGEREF _Toc428188330 \h </w:instrText>
      </w:r>
      <w:r>
        <w:rPr>
          <w:noProof/>
        </w:rPr>
      </w:r>
      <w:r>
        <w:rPr>
          <w:noProof/>
        </w:rPr>
        <w:fldChar w:fldCharType="separate"/>
      </w:r>
      <w:r w:rsidR="00F375B4">
        <w:rPr>
          <w:noProof/>
        </w:rPr>
        <w:t>9</w:t>
      </w:r>
      <w:r>
        <w:rPr>
          <w:noProof/>
        </w:rPr>
        <w:fldChar w:fldCharType="end"/>
      </w:r>
    </w:p>
    <w:p w14:paraId="3B833209" w14:textId="77777777" w:rsidR="00443136" w:rsidRPr="00800FCA" w:rsidRDefault="00443136">
      <w:pPr>
        <w:pStyle w:val="TOC2"/>
        <w:tabs>
          <w:tab w:val="right" w:leader="dot" w:pos="9016"/>
        </w:tabs>
        <w:rPr>
          <w:rFonts w:eastAsia="MS Mincho"/>
          <w:smallCaps w:val="0"/>
          <w:noProof/>
          <w:sz w:val="22"/>
          <w:szCs w:val="22"/>
          <w:lang w:eastAsia="ja-JP"/>
        </w:rPr>
      </w:pPr>
      <w:r>
        <w:rPr>
          <w:noProof/>
        </w:rPr>
        <w:t>Kliininen palvelu muilla erikoisaloilla 12 kk</w:t>
      </w:r>
      <w:r>
        <w:rPr>
          <w:noProof/>
        </w:rPr>
        <w:tab/>
      </w:r>
      <w:r>
        <w:rPr>
          <w:noProof/>
        </w:rPr>
        <w:fldChar w:fldCharType="begin"/>
      </w:r>
      <w:r>
        <w:rPr>
          <w:noProof/>
        </w:rPr>
        <w:instrText xml:space="preserve"> PAGEREF _Toc428188331 \h </w:instrText>
      </w:r>
      <w:r>
        <w:rPr>
          <w:noProof/>
        </w:rPr>
      </w:r>
      <w:r>
        <w:rPr>
          <w:noProof/>
        </w:rPr>
        <w:fldChar w:fldCharType="separate"/>
      </w:r>
      <w:r w:rsidR="00F375B4">
        <w:rPr>
          <w:noProof/>
        </w:rPr>
        <w:t>10</w:t>
      </w:r>
      <w:r>
        <w:rPr>
          <w:noProof/>
        </w:rPr>
        <w:fldChar w:fldCharType="end"/>
      </w:r>
    </w:p>
    <w:p w14:paraId="3323631B"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Työterveyslaitosjakso 6 kk</w:t>
      </w:r>
      <w:r>
        <w:rPr>
          <w:noProof/>
        </w:rPr>
        <w:tab/>
      </w:r>
      <w:r>
        <w:rPr>
          <w:noProof/>
        </w:rPr>
        <w:fldChar w:fldCharType="begin"/>
      </w:r>
      <w:r>
        <w:rPr>
          <w:noProof/>
        </w:rPr>
        <w:instrText xml:space="preserve"> PAGEREF _Toc428188332 \h </w:instrText>
      </w:r>
      <w:r>
        <w:rPr>
          <w:noProof/>
        </w:rPr>
      </w:r>
      <w:r>
        <w:rPr>
          <w:noProof/>
        </w:rPr>
        <w:fldChar w:fldCharType="separate"/>
      </w:r>
      <w:r w:rsidR="00F375B4">
        <w:rPr>
          <w:noProof/>
        </w:rPr>
        <w:t>12</w:t>
      </w:r>
      <w:r>
        <w:rPr>
          <w:noProof/>
        </w:rPr>
        <w:fldChar w:fldCharType="end"/>
      </w:r>
    </w:p>
    <w:p w14:paraId="6F9DC27F" w14:textId="77777777" w:rsidR="008D00FD" w:rsidRDefault="00443136" w:rsidP="008D00FD">
      <w:pPr>
        <w:pStyle w:val="TOC2"/>
        <w:tabs>
          <w:tab w:val="right" w:leader="dot" w:pos="9016"/>
        </w:tabs>
        <w:rPr>
          <w:noProof/>
        </w:rPr>
      </w:pPr>
      <w:r>
        <w:rPr>
          <w:noProof/>
        </w:rPr>
        <w:t>Teoreet</w:t>
      </w:r>
      <w:r w:rsidR="008D00FD">
        <w:rPr>
          <w:noProof/>
        </w:rPr>
        <w:t xml:space="preserve">tinen kurssimuotoinen koulutus </w:t>
      </w:r>
      <w:r w:rsidR="008D00FD" w:rsidRPr="00547ECE">
        <w:rPr>
          <w:noProof/>
        </w:rPr>
        <w:t>2</w:t>
      </w:r>
      <w:r w:rsidRPr="00547ECE">
        <w:rPr>
          <w:noProof/>
        </w:rPr>
        <w:t>00 h</w:t>
      </w:r>
      <w:r>
        <w:rPr>
          <w:noProof/>
        </w:rPr>
        <w:tab/>
      </w:r>
      <w:r>
        <w:rPr>
          <w:noProof/>
        </w:rPr>
        <w:fldChar w:fldCharType="begin"/>
      </w:r>
      <w:r>
        <w:rPr>
          <w:noProof/>
        </w:rPr>
        <w:instrText xml:space="preserve"> PAGEREF _Toc428188333 \h </w:instrText>
      </w:r>
      <w:r>
        <w:rPr>
          <w:noProof/>
        </w:rPr>
      </w:r>
      <w:r>
        <w:rPr>
          <w:noProof/>
        </w:rPr>
        <w:fldChar w:fldCharType="separate"/>
      </w:r>
      <w:r w:rsidR="00F375B4">
        <w:rPr>
          <w:noProof/>
        </w:rPr>
        <w:t>13</w:t>
      </w:r>
      <w:r>
        <w:rPr>
          <w:noProof/>
        </w:rPr>
        <w:fldChar w:fldCharType="end"/>
      </w:r>
    </w:p>
    <w:p w14:paraId="123B6B1D" w14:textId="77777777" w:rsidR="00443136" w:rsidRPr="008D00FD" w:rsidRDefault="008D00FD" w:rsidP="008D00FD">
      <w:pPr>
        <w:pStyle w:val="TOC2"/>
        <w:tabs>
          <w:tab w:val="right" w:leader="dot" w:pos="9016"/>
        </w:tabs>
        <w:rPr>
          <w:rFonts w:eastAsia="MS Mincho"/>
          <w:smallCaps w:val="0"/>
          <w:noProof/>
          <w:sz w:val="22"/>
          <w:szCs w:val="22"/>
          <w:lang w:eastAsia="ja-JP"/>
        </w:rPr>
      </w:pPr>
      <w:r w:rsidRPr="00547ECE">
        <w:rPr>
          <w:noProof/>
        </w:rPr>
        <w:t>A-osan l</w:t>
      </w:r>
      <w:r w:rsidR="00443136" w:rsidRPr="00547ECE">
        <w:rPr>
          <w:noProof/>
        </w:rPr>
        <w:t>iite</w:t>
      </w:r>
      <w:r w:rsidRPr="00547ECE">
        <w:rPr>
          <w:noProof/>
        </w:rPr>
        <w:t xml:space="preserve"> </w:t>
      </w:r>
      <w:r w:rsidR="00443136" w:rsidRPr="00547ECE">
        <w:rPr>
          <w:noProof/>
        </w:rPr>
        <w:t>: Yhteenveto palvelujeni kertymisestä</w:t>
      </w:r>
      <w:r w:rsidR="00443136">
        <w:rPr>
          <w:noProof/>
        </w:rPr>
        <w:tab/>
      </w:r>
      <w:r w:rsidR="00443136">
        <w:rPr>
          <w:noProof/>
        </w:rPr>
        <w:fldChar w:fldCharType="begin"/>
      </w:r>
      <w:r w:rsidR="00443136">
        <w:rPr>
          <w:noProof/>
        </w:rPr>
        <w:instrText xml:space="preserve"> PAGEREF _Toc428188334 \h </w:instrText>
      </w:r>
      <w:r w:rsidR="00443136">
        <w:rPr>
          <w:noProof/>
        </w:rPr>
      </w:r>
      <w:r w:rsidR="00443136">
        <w:rPr>
          <w:noProof/>
        </w:rPr>
        <w:fldChar w:fldCharType="separate"/>
      </w:r>
      <w:r w:rsidR="00F375B4">
        <w:rPr>
          <w:noProof/>
        </w:rPr>
        <w:t>14</w:t>
      </w:r>
      <w:r w:rsidR="00443136">
        <w:rPr>
          <w:noProof/>
        </w:rPr>
        <w:fldChar w:fldCharType="end"/>
      </w:r>
    </w:p>
    <w:p w14:paraId="0C88FD72" w14:textId="77777777" w:rsidR="00443136" w:rsidRPr="00800FCA" w:rsidRDefault="00443136">
      <w:pPr>
        <w:pStyle w:val="TOC1"/>
        <w:rPr>
          <w:rFonts w:eastAsia="MS Mincho"/>
          <w:b w:val="0"/>
          <w:bCs w:val="0"/>
          <w:i w:val="0"/>
          <w:sz w:val="22"/>
          <w:szCs w:val="22"/>
          <w:lang w:eastAsia="ja-JP"/>
        </w:rPr>
      </w:pPr>
      <w:r>
        <w:t>B: Koulutuksen tavoitteet ja lokikirjan käyttöohjeet</w:t>
      </w:r>
      <w:r>
        <w:tab/>
      </w:r>
      <w:r>
        <w:fldChar w:fldCharType="begin"/>
      </w:r>
      <w:r>
        <w:instrText xml:space="preserve"> PAGEREF _Toc428188335 \h </w:instrText>
      </w:r>
      <w:r>
        <w:fldChar w:fldCharType="separate"/>
      </w:r>
      <w:r w:rsidR="00F375B4">
        <w:t>16</w:t>
      </w:r>
      <w:r>
        <w:fldChar w:fldCharType="end"/>
      </w:r>
    </w:p>
    <w:p w14:paraId="7E6FC3F2"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Työterveyshuollon erikoislääkärikoulutuksen yleinen rakenne</w:t>
      </w:r>
      <w:r>
        <w:rPr>
          <w:noProof/>
        </w:rPr>
        <w:tab/>
      </w:r>
      <w:r>
        <w:rPr>
          <w:noProof/>
        </w:rPr>
        <w:fldChar w:fldCharType="begin"/>
      </w:r>
      <w:r>
        <w:rPr>
          <w:noProof/>
        </w:rPr>
        <w:instrText xml:space="preserve"> PAGEREF _Toc428188336 \h </w:instrText>
      </w:r>
      <w:r>
        <w:rPr>
          <w:noProof/>
        </w:rPr>
      </w:r>
      <w:r>
        <w:rPr>
          <w:noProof/>
        </w:rPr>
        <w:fldChar w:fldCharType="separate"/>
      </w:r>
      <w:r w:rsidR="00F375B4">
        <w:rPr>
          <w:noProof/>
        </w:rPr>
        <w:t>16</w:t>
      </w:r>
      <w:r>
        <w:rPr>
          <w:noProof/>
        </w:rPr>
        <w:fldChar w:fldCharType="end"/>
      </w:r>
    </w:p>
    <w:p w14:paraId="20BD0A56" w14:textId="77777777" w:rsidR="00443136" w:rsidRPr="00800FCA" w:rsidRDefault="00443136">
      <w:pPr>
        <w:pStyle w:val="TOC2"/>
        <w:tabs>
          <w:tab w:val="right" w:leader="dot" w:pos="9016"/>
        </w:tabs>
        <w:rPr>
          <w:rFonts w:eastAsia="MS Mincho"/>
          <w:smallCaps w:val="0"/>
          <w:noProof/>
          <w:sz w:val="22"/>
          <w:szCs w:val="22"/>
          <w:lang w:eastAsia="ja-JP"/>
        </w:rPr>
      </w:pPr>
      <w:r>
        <w:rPr>
          <w:noProof/>
        </w:rPr>
        <w:t>Toimipaikkakoulutukset ja henkilökohtaiset ohjauskerrat</w:t>
      </w:r>
      <w:r>
        <w:rPr>
          <w:noProof/>
        </w:rPr>
        <w:tab/>
      </w:r>
      <w:r>
        <w:rPr>
          <w:noProof/>
        </w:rPr>
        <w:fldChar w:fldCharType="begin"/>
      </w:r>
      <w:r>
        <w:rPr>
          <w:noProof/>
        </w:rPr>
        <w:instrText xml:space="preserve"> PAGEREF _Toc428188337 \h </w:instrText>
      </w:r>
      <w:r>
        <w:rPr>
          <w:noProof/>
        </w:rPr>
      </w:r>
      <w:r>
        <w:rPr>
          <w:noProof/>
        </w:rPr>
        <w:fldChar w:fldCharType="separate"/>
      </w:r>
      <w:r w:rsidR="00F375B4">
        <w:rPr>
          <w:noProof/>
        </w:rPr>
        <w:t>16</w:t>
      </w:r>
      <w:r>
        <w:rPr>
          <w:noProof/>
        </w:rPr>
        <w:fldChar w:fldCharType="end"/>
      </w:r>
    </w:p>
    <w:p w14:paraId="0F423C9E" w14:textId="77777777" w:rsidR="00443136" w:rsidRPr="00800FCA" w:rsidRDefault="00443136">
      <w:pPr>
        <w:pStyle w:val="TOC2"/>
        <w:tabs>
          <w:tab w:val="right" w:leader="dot" w:pos="9016"/>
        </w:tabs>
        <w:rPr>
          <w:rFonts w:eastAsia="MS Mincho"/>
          <w:smallCaps w:val="0"/>
          <w:noProof/>
          <w:sz w:val="22"/>
          <w:szCs w:val="22"/>
          <w:lang w:eastAsia="ja-JP"/>
        </w:rPr>
      </w:pPr>
      <w:r>
        <w:rPr>
          <w:noProof/>
        </w:rPr>
        <w:t>Suoritevaatimukset</w:t>
      </w:r>
      <w:r>
        <w:rPr>
          <w:noProof/>
        </w:rPr>
        <w:tab/>
      </w:r>
      <w:r>
        <w:rPr>
          <w:noProof/>
        </w:rPr>
        <w:fldChar w:fldCharType="begin"/>
      </w:r>
      <w:r>
        <w:rPr>
          <w:noProof/>
        </w:rPr>
        <w:instrText xml:space="preserve"> PAGEREF _Toc428188338 \h </w:instrText>
      </w:r>
      <w:r>
        <w:rPr>
          <w:noProof/>
        </w:rPr>
      </w:r>
      <w:r>
        <w:rPr>
          <w:noProof/>
        </w:rPr>
        <w:fldChar w:fldCharType="separate"/>
      </w:r>
      <w:r w:rsidR="00F375B4">
        <w:rPr>
          <w:noProof/>
        </w:rPr>
        <w:t>17</w:t>
      </w:r>
      <w:r>
        <w:rPr>
          <w:noProof/>
        </w:rPr>
        <w:fldChar w:fldCharType="end"/>
      </w:r>
    </w:p>
    <w:p w14:paraId="7B1C35CA" w14:textId="77777777" w:rsidR="00443136" w:rsidRPr="00800FCA" w:rsidRDefault="00443136">
      <w:pPr>
        <w:pStyle w:val="TOC2"/>
        <w:tabs>
          <w:tab w:val="right" w:leader="dot" w:pos="9016"/>
        </w:tabs>
        <w:rPr>
          <w:rFonts w:eastAsia="MS Mincho"/>
          <w:smallCaps w:val="0"/>
          <w:noProof/>
          <w:sz w:val="22"/>
          <w:szCs w:val="22"/>
          <w:lang w:eastAsia="ja-JP"/>
        </w:rPr>
      </w:pPr>
      <w:r>
        <w:rPr>
          <w:noProof/>
        </w:rPr>
        <w:t>Arvioinnit ja opintojen suuntaaminen</w:t>
      </w:r>
      <w:r>
        <w:rPr>
          <w:noProof/>
        </w:rPr>
        <w:tab/>
      </w:r>
      <w:r>
        <w:rPr>
          <w:noProof/>
        </w:rPr>
        <w:fldChar w:fldCharType="begin"/>
      </w:r>
      <w:r>
        <w:rPr>
          <w:noProof/>
        </w:rPr>
        <w:instrText xml:space="preserve"> PAGEREF _Toc428188339 \h </w:instrText>
      </w:r>
      <w:r>
        <w:rPr>
          <w:noProof/>
        </w:rPr>
      </w:r>
      <w:r>
        <w:rPr>
          <w:noProof/>
        </w:rPr>
        <w:fldChar w:fldCharType="separate"/>
      </w:r>
      <w:r w:rsidR="00F375B4">
        <w:rPr>
          <w:noProof/>
        </w:rPr>
        <w:t>17</w:t>
      </w:r>
      <w:r>
        <w:rPr>
          <w:noProof/>
        </w:rPr>
        <w:fldChar w:fldCharType="end"/>
      </w:r>
    </w:p>
    <w:p w14:paraId="04486FA9" w14:textId="77777777" w:rsidR="00443136" w:rsidRPr="00800FCA" w:rsidRDefault="00443136">
      <w:pPr>
        <w:pStyle w:val="TOC2"/>
        <w:tabs>
          <w:tab w:val="right" w:leader="dot" w:pos="9016"/>
        </w:tabs>
        <w:rPr>
          <w:rFonts w:eastAsia="MS Mincho"/>
          <w:smallCaps w:val="0"/>
          <w:noProof/>
          <w:sz w:val="22"/>
          <w:szCs w:val="22"/>
          <w:lang w:eastAsia="ja-JP"/>
        </w:rPr>
      </w:pPr>
      <w:r>
        <w:rPr>
          <w:noProof/>
        </w:rPr>
        <w:t>Teoreettiset kurssimuotoiset koulutukset ja työterveyslääkärin työn neljä tasoa</w:t>
      </w:r>
      <w:r>
        <w:rPr>
          <w:noProof/>
        </w:rPr>
        <w:tab/>
      </w:r>
      <w:r>
        <w:rPr>
          <w:noProof/>
        </w:rPr>
        <w:fldChar w:fldCharType="begin"/>
      </w:r>
      <w:r>
        <w:rPr>
          <w:noProof/>
        </w:rPr>
        <w:instrText xml:space="preserve"> PAGEREF _Toc428188340 \h </w:instrText>
      </w:r>
      <w:r>
        <w:rPr>
          <w:noProof/>
        </w:rPr>
      </w:r>
      <w:r>
        <w:rPr>
          <w:noProof/>
        </w:rPr>
        <w:fldChar w:fldCharType="separate"/>
      </w:r>
      <w:r w:rsidR="00F375B4">
        <w:rPr>
          <w:noProof/>
        </w:rPr>
        <w:t>18</w:t>
      </w:r>
      <w:r>
        <w:rPr>
          <w:noProof/>
        </w:rPr>
        <w:fldChar w:fldCharType="end"/>
      </w:r>
    </w:p>
    <w:p w14:paraId="69F061CF"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Työterveyshuoltoon pätevöittävä moniammatillinen koulutus (15 op)</w:t>
      </w:r>
      <w:r>
        <w:rPr>
          <w:noProof/>
        </w:rPr>
        <w:tab/>
      </w:r>
      <w:r>
        <w:rPr>
          <w:noProof/>
        </w:rPr>
        <w:fldChar w:fldCharType="begin"/>
      </w:r>
      <w:r>
        <w:rPr>
          <w:noProof/>
        </w:rPr>
        <w:instrText xml:space="preserve"> PAGEREF _Toc428188341 \h </w:instrText>
      </w:r>
      <w:r>
        <w:rPr>
          <w:noProof/>
        </w:rPr>
      </w:r>
      <w:r>
        <w:rPr>
          <w:noProof/>
        </w:rPr>
        <w:fldChar w:fldCharType="separate"/>
      </w:r>
      <w:r w:rsidR="00F375B4">
        <w:rPr>
          <w:noProof/>
        </w:rPr>
        <w:t>18</w:t>
      </w:r>
      <w:r>
        <w:rPr>
          <w:noProof/>
        </w:rPr>
        <w:fldChar w:fldCharType="end"/>
      </w:r>
    </w:p>
    <w:p w14:paraId="45E543FA" w14:textId="77777777" w:rsidR="00443136" w:rsidRPr="00800FCA" w:rsidRDefault="00443136">
      <w:pPr>
        <w:pStyle w:val="TOC2"/>
        <w:tabs>
          <w:tab w:val="right" w:leader="dot" w:pos="9016"/>
        </w:tabs>
        <w:rPr>
          <w:rFonts w:eastAsia="MS Mincho"/>
          <w:smallCaps w:val="0"/>
          <w:noProof/>
          <w:sz w:val="22"/>
          <w:szCs w:val="22"/>
          <w:lang w:eastAsia="ja-JP"/>
        </w:rPr>
      </w:pPr>
      <w:r>
        <w:rPr>
          <w:noProof/>
        </w:rPr>
        <w:t>Johtamiskoulutus (10-30 op)</w:t>
      </w:r>
      <w:r>
        <w:rPr>
          <w:noProof/>
        </w:rPr>
        <w:tab/>
      </w:r>
      <w:r>
        <w:rPr>
          <w:noProof/>
        </w:rPr>
        <w:fldChar w:fldCharType="begin"/>
      </w:r>
      <w:r>
        <w:rPr>
          <w:noProof/>
        </w:rPr>
        <w:instrText xml:space="preserve"> PAGEREF _Toc428188342 \h </w:instrText>
      </w:r>
      <w:r>
        <w:rPr>
          <w:noProof/>
        </w:rPr>
      </w:r>
      <w:r>
        <w:rPr>
          <w:noProof/>
        </w:rPr>
        <w:fldChar w:fldCharType="separate"/>
      </w:r>
      <w:r w:rsidR="00F375B4">
        <w:rPr>
          <w:noProof/>
        </w:rPr>
        <w:t>19</w:t>
      </w:r>
      <w:r>
        <w:rPr>
          <w:noProof/>
        </w:rPr>
        <w:fldChar w:fldCharType="end"/>
      </w:r>
    </w:p>
    <w:p w14:paraId="076D9861" w14:textId="77777777" w:rsidR="00443136" w:rsidRPr="00800FCA" w:rsidRDefault="00443136">
      <w:pPr>
        <w:pStyle w:val="TOC1"/>
        <w:rPr>
          <w:rFonts w:eastAsia="MS Mincho"/>
          <w:b w:val="0"/>
          <w:bCs w:val="0"/>
          <w:i w:val="0"/>
          <w:sz w:val="22"/>
          <w:szCs w:val="22"/>
          <w:lang w:eastAsia="ja-JP"/>
        </w:rPr>
      </w:pPr>
      <w:r>
        <w:t>Palvelujaksojen tavoitteet</w:t>
      </w:r>
      <w:r>
        <w:tab/>
      </w:r>
      <w:r>
        <w:fldChar w:fldCharType="begin"/>
      </w:r>
      <w:r>
        <w:instrText xml:space="preserve"> PAGEREF _Toc428188343 \h </w:instrText>
      </w:r>
      <w:r>
        <w:fldChar w:fldCharType="separate"/>
      </w:r>
      <w:r w:rsidR="00F375B4">
        <w:t>19</w:t>
      </w:r>
      <w:r>
        <w:fldChar w:fldCharType="end"/>
      </w:r>
    </w:p>
    <w:p w14:paraId="127B6A74" w14:textId="77777777" w:rsidR="00443136" w:rsidRPr="00800FCA" w:rsidRDefault="00443136">
      <w:pPr>
        <w:pStyle w:val="TOC2"/>
        <w:tabs>
          <w:tab w:val="right" w:leader="dot" w:pos="9016"/>
        </w:tabs>
        <w:rPr>
          <w:rFonts w:eastAsia="MS Mincho"/>
          <w:smallCaps w:val="0"/>
          <w:noProof/>
          <w:sz w:val="22"/>
          <w:szCs w:val="22"/>
          <w:lang w:eastAsia="ja-JP"/>
        </w:rPr>
      </w:pPr>
      <w:r>
        <w:rPr>
          <w:noProof/>
        </w:rPr>
        <w:t>Mihin työterveyshuollon erikoislääkärikoulutuksen tavoitteet perustuvat?</w:t>
      </w:r>
      <w:r>
        <w:rPr>
          <w:noProof/>
        </w:rPr>
        <w:tab/>
      </w:r>
      <w:r>
        <w:rPr>
          <w:noProof/>
        </w:rPr>
        <w:fldChar w:fldCharType="begin"/>
      </w:r>
      <w:r>
        <w:rPr>
          <w:noProof/>
        </w:rPr>
        <w:instrText xml:space="preserve"> PAGEREF _Toc428188344 \h </w:instrText>
      </w:r>
      <w:r>
        <w:rPr>
          <w:noProof/>
        </w:rPr>
      </w:r>
      <w:r>
        <w:rPr>
          <w:noProof/>
        </w:rPr>
        <w:fldChar w:fldCharType="separate"/>
      </w:r>
      <w:r w:rsidR="00F375B4">
        <w:rPr>
          <w:noProof/>
        </w:rPr>
        <w:t>19</w:t>
      </w:r>
      <w:r>
        <w:rPr>
          <w:noProof/>
        </w:rPr>
        <w:fldChar w:fldCharType="end"/>
      </w:r>
    </w:p>
    <w:p w14:paraId="23AF93DF" w14:textId="77777777" w:rsidR="00443136" w:rsidRPr="00800FCA" w:rsidRDefault="00443136">
      <w:pPr>
        <w:pStyle w:val="TOC2"/>
        <w:tabs>
          <w:tab w:val="right" w:leader="dot" w:pos="9016"/>
        </w:tabs>
        <w:rPr>
          <w:rFonts w:eastAsia="MS Mincho"/>
          <w:smallCaps w:val="0"/>
          <w:noProof/>
          <w:sz w:val="22"/>
          <w:szCs w:val="22"/>
          <w:lang w:eastAsia="ja-JP"/>
        </w:rPr>
      </w:pPr>
      <w:r>
        <w:rPr>
          <w:noProof/>
        </w:rPr>
        <w:t>Eriytyvän koulutuksen tavoitteet</w:t>
      </w:r>
      <w:r>
        <w:rPr>
          <w:noProof/>
        </w:rPr>
        <w:tab/>
      </w:r>
      <w:r>
        <w:rPr>
          <w:noProof/>
        </w:rPr>
        <w:fldChar w:fldCharType="begin"/>
      </w:r>
      <w:r>
        <w:rPr>
          <w:noProof/>
        </w:rPr>
        <w:instrText xml:space="preserve"> PAGEREF _Toc428188345 \h </w:instrText>
      </w:r>
      <w:r>
        <w:rPr>
          <w:noProof/>
        </w:rPr>
      </w:r>
      <w:r>
        <w:rPr>
          <w:noProof/>
        </w:rPr>
        <w:fldChar w:fldCharType="separate"/>
      </w:r>
      <w:r w:rsidR="00F375B4">
        <w:rPr>
          <w:noProof/>
        </w:rPr>
        <w:t>20</w:t>
      </w:r>
      <w:r>
        <w:rPr>
          <w:noProof/>
        </w:rPr>
        <w:fldChar w:fldCharType="end"/>
      </w:r>
    </w:p>
    <w:p w14:paraId="21C8A08A"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Työterveyshuoltojakson tavoitteet</w:t>
      </w:r>
      <w:r>
        <w:rPr>
          <w:noProof/>
        </w:rPr>
        <w:tab/>
      </w:r>
      <w:r>
        <w:rPr>
          <w:noProof/>
        </w:rPr>
        <w:fldChar w:fldCharType="begin"/>
      </w:r>
      <w:r>
        <w:rPr>
          <w:noProof/>
        </w:rPr>
        <w:instrText xml:space="preserve"> PAGEREF _Toc428188346 \h </w:instrText>
      </w:r>
      <w:r>
        <w:rPr>
          <w:noProof/>
        </w:rPr>
      </w:r>
      <w:r>
        <w:rPr>
          <w:noProof/>
        </w:rPr>
        <w:fldChar w:fldCharType="separate"/>
      </w:r>
      <w:r w:rsidR="00F375B4">
        <w:rPr>
          <w:noProof/>
        </w:rPr>
        <w:t>21</w:t>
      </w:r>
      <w:r>
        <w:rPr>
          <w:noProof/>
        </w:rPr>
        <w:fldChar w:fldCharType="end"/>
      </w:r>
    </w:p>
    <w:p w14:paraId="28C38F66"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Työkyvyn arviointi ja kuntoutus -jakson tavoitteet</w:t>
      </w:r>
      <w:r>
        <w:rPr>
          <w:noProof/>
        </w:rPr>
        <w:tab/>
      </w:r>
      <w:r>
        <w:rPr>
          <w:noProof/>
        </w:rPr>
        <w:fldChar w:fldCharType="begin"/>
      </w:r>
      <w:r>
        <w:rPr>
          <w:noProof/>
        </w:rPr>
        <w:instrText xml:space="preserve"> PAGEREF _Toc428188347 \h </w:instrText>
      </w:r>
      <w:r>
        <w:rPr>
          <w:noProof/>
        </w:rPr>
      </w:r>
      <w:r>
        <w:rPr>
          <w:noProof/>
        </w:rPr>
        <w:fldChar w:fldCharType="separate"/>
      </w:r>
      <w:r w:rsidR="00F375B4">
        <w:rPr>
          <w:noProof/>
        </w:rPr>
        <w:t>28</w:t>
      </w:r>
      <w:r>
        <w:rPr>
          <w:noProof/>
        </w:rPr>
        <w:fldChar w:fldCharType="end"/>
      </w:r>
    </w:p>
    <w:p w14:paraId="7160F78C" w14:textId="77777777" w:rsidR="00443136" w:rsidRPr="00800FCA" w:rsidRDefault="00443136">
      <w:pPr>
        <w:pStyle w:val="TOC2"/>
        <w:tabs>
          <w:tab w:val="right" w:leader="dot" w:pos="9016"/>
        </w:tabs>
        <w:rPr>
          <w:rFonts w:eastAsia="MS Mincho"/>
          <w:smallCaps w:val="0"/>
          <w:noProof/>
          <w:sz w:val="22"/>
          <w:szCs w:val="22"/>
          <w:lang w:eastAsia="ja-JP"/>
        </w:rPr>
      </w:pPr>
      <w:r>
        <w:rPr>
          <w:noProof/>
        </w:rPr>
        <w:t>Kliininen palvelu muilla erikoisaloilla -tavoitteet</w:t>
      </w:r>
      <w:r>
        <w:rPr>
          <w:noProof/>
        </w:rPr>
        <w:tab/>
      </w:r>
      <w:r>
        <w:rPr>
          <w:noProof/>
        </w:rPr>
        <w:fldChar w:fldCharType="begin"/>
      </w:r>
      <w:r>
        <w:rPr>
          <w:noProof/>
        </w:rPr>
        <w:instrText xml:space="preserve"> PAGEREF _Toc428188348 \h </w:instrText>
      </w:r>
      <w:r>
        <w:rPr>
          <w:noProof/>
        </w:rPr>
      </w:r>
      <w:r>
        <w:rPr>
          <w:noProof/>
        </w:rPr>
        <w:fldChar w:fldCharType="separate"/>
      </w:r>
      <w:r w:rsidR="00F375B4">
        <w:rPr>
          <w:noProof/>
        </w:rPr>
        <w:t>28</w:t>
      </w:r>
      <w:r>
        <w:rPr>
          <w:noProof/>
        </w:rPr>
        <w:fldChar w:fldCharType="end"/>
      </w:r>
    </w:p>
    <w:p w14:paraId="3005983E"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Työterveyslaitosjakson tavoitteet</w:t>
      </w:r>
      <w:r>
        <w:rPr>
          <w:noProof/>
        </w:rPr>
        <w:tab/>
      </w:r>
      <w:r>
        <w:rPr>
          <w:noProof/>
        </w:rPr>
        <w:fldChar w:fldCharType="begin"/>
      </w:r>
      <w:r>
        <w:rPr>
          <w:noProof/>
        </w:rPr>
        <w:instrText xml:space="preserve"> PAGEREF _Toc428188349 \h </w:instrText>
      </w:r>
      <w:r>
        <w:rPr>
          <w:noProof/>
        </w:rPr>
      </w:r>
      <w:r>
        <w:rPr>
          <w:noProof/>
        </w:rPr>
        <w:fldChar w:fldCharType="separate"/>
      </w:r>
      <w:r w:rsidR="00F375B4">
        <w:rPr>
          <w:noProof/>
        </w:rPr>
        <w:t>29</w:t>
      </w:r>
      <w:r>
        <w:rPr>
          <w:noProof/>
        </w:rPr>
        <w:fldChar w:fldCharType="end"/>
      </w:r>
    </w:p>
    <w:p w14:paraId="61AE4907" w14:textId="77777777" w:rsidR="00443136" w:rsidRPr="00800FCA" w:rsidRDefault="00443136">
      <w:pPr>
        <w:pStyle w:val="TOC1"/>
        <w:rPr>
          <w:rFonts w:eastAsia="MS Mincho"/>
          <w:b w:val="0"/>
          <w:bCs w:val="0"/>
          <w:i w:val="0"/>
          <w:sz w:val="22"/>
          <w:szCs w:val="22"/>
          <w:lang w:eastAsia="ja-JP"/>
        </w:rPr>
      </w:pPr>
      <w:r>
        <w:t>C: Esimerkkejä osaamisalue- ja jaksokohtaisista oppimisen lähteistä</w:t>
      </w:r>
      <w:r w:rsidR="008D00FD">
        <w:t xml:space="preserve"> ja keinoista</w:t>
      </w:r>
      <w:r>
        <w:tab/>
      </w:r>
      <w:r>
        <w:fldChar w:fldCharType="begin"/>
      </w:r>
      <w:r>
        <w:instrText xml:space="preserve"> PAGEREF _Toc428188350 \h </w:instrText>
      </w:r>
      <w:r>
        <w:fldChar w:fldCharType="separate"/>
      </w:r>
      <w:r w:rsidR="00F375B4">
        <w:t>30</w:t>
      </w:r>
      <w:r>
        <w:fldChar w:fldCharType="end"/>
      </w:r>
    </w:p>
    <w:p w14:paraId="76348ED2"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Työterveyshuoltojakso</w:t>
      </w:r>
      <w:r>
        <w:rPr>
          <w:noProof/>
        </w:rPr>
        <w:tab/>
      </w:r>
      <w:r>
        <w:rPr>
          <w:noProof/>
        </w:rPr>
        <w:fldChar w:fldCharType="begin"/>
      </w:r>
      <w:r>
        <w:rPr>
          <w:noProof/>
        </w:rPr>
        <w:instrText xml:space="preserve"> PAGEREF _Toc428188351 \h </w:instrText>
      </w:r>
      <w:r>
        <w:rPr>
          <w:noProof/>
        </w:rPr>
      </w:r>
      <w:r>
        <w:rPr>
          <w:noProof/>
        </w:rPr>
        <w:fldChar w:fldCharType="separate"/>
      </w:r>
      <w:r w:rsidR="00F375B4">
        <w:rPr>
          <w:noProof/>
        </w:rPr>
        <w:t>30</w:t>
      </w:r>
      <w:r>
        <w:rPr>
          <w:noProof/>
        </w:rPr>
        <w:fldChar w:fldCharType="end"/>
      </w:r>
    </w:p>
    <w:p w14:paraId="5958031A"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Työkyvyn arviointi ja kuntoutus -jakso</w:t>
      </w:r>
      <w:r>
        <w:rPr>
          <w:noProof/>
        </w:rPr>
        <w:tab/>
      </w:r>
      <w:r>
        <w:rPr>
          <w:noProof/>
        </w:rPr>
        <w:fldChar w:fldCharType="begin"/>
      </w:r>
      <w:r>
        <w:rPr>
          <w:noProof/>
        </w:rPr>
        <w:instrText xml:space="preserve"> PAGEREF _Toc428188352 \h </w:instrText>
      </w:r>
      <w:r>
        <w:rPr>
          <w:noProof/>
        </w:rPr>
      </w:r>
      <w:r>
        <w:rPr>
          <w:noProof/>
        </w:rPr>
        <w:fldChar w:fldCharType="separate"/>
      </w:r>
      <w:r w:rsidR="00F375B4">
        <w:rPr>
          <w:noProof/>
        </w:rPr>
        <w:t>36</w:t>
      </w:r>
      <w:r>
        <w:rPr>
          <w:noProof/>
        </w:rPr>
        <w:fldChar w:fldCharType="end"/>
      </w:r>
    </w:p>
    <w:p w14:paraId="207BDD2E" w14:textId="77777777" w:rsidR="00443136" w:rsidRPr="00800FCA" w:rsidRDefault="00443136">
      <w:pPr>
        <w:pStyle w:val="TOC2"/>
        <w:tabs>
          <w:tab w:val="right" w:leader="dot" w:pos="9016"/>
        </w:tabs>
        <w:rPr>
          <w:rFonts w:eastAsia="MS Mincho"/>
          <w:smallCaps w:val="0"/>
          <w:noProof/>
          <w:sz w:val="22"/>
          <w:szCs w:val="22"/>
          <w:lang w:eastAsia="ja-JP"/>
        </w:rPr>
      </w:pPr>
      <w:r>
        <w:rPr>
          <w:noProof/>
        </w:rPr>
        <w:t>Kliininen palvelu muilla erikoisaloilla</w:t>
      </w:r>
      <w:r>
        <w:rPr>
          <w:noProof/>
        </w:rPr>
        <w:tab/>
      </w:r>
      <w:r>
        <w:rPr>
          <w:noProof/>
        </w:rPr>
        <w:fldChar w:fldCharType="begin"/>
      </w:r>
      <w:r>
        <w:rPr>
          <w:noProof/>
        </w:rPr>
        <w:instrText xml:space="preserve"> PAGEREF _Toc428188353 \h </w:instrText>
      </w:r>
      <w:r>
        <w:rPr>
          <w:noProof/>
        </w:rPr>
      </w:r>
      <w:r>
        <w:rPr>
          <w:noProof/>
        </w:rPr>
        <w:fldChar w:fldCharType="separate"/>
      </w:r>
      <w:r w:rsidR="00F375B4">
        <w:rPr>
          <w:noProof/>
        </w:rPr>
        <w:t>36</w:t>
      </w:r>
      <w:r>
        <w:rPr>
          <w:noProof/>
        </w:rPr>
        <w:fldChar w:fldCharType="end"/>
      </w:r>
    </w:p>
    <w:p w14:paraId="4AE0F44B"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Työterveyslaitosjakso</w:t>
      </w:r>
      <w:r>
        <w:rPr>
          <w:noProof/>
        </w:rPr>
        <w:tab/>
      </w:r>
      <w:r>
        <w:rPr>
          <w:noProof/>
        </w:rPr>
        <w:fldChar w:fldCharType="begin"/>
      </w:r>
      <w:r>
        <w:rPr>
          <w:noProof/>
        </w:rPr>
        <w:instrText xml:space="preserve"> PAGEREF _Toc428188354 \h </w:instrText>
      </w:r>
      <w:r>
        <w:rPr>
          <w:noProof/>
        </w:rPr>
      </w:r>
      <w:r>
        <w:rPr>
          <w:noProof/>
        </w:rPr>
        <w:fldChar w:fldCharType="separate"/>
      </w:r>
      <w:r w:rsidR="00F375B4">
        <w:rPr>
          <w:noProof/>
        </w:rPr>
        <w:t>36</w:t>
      </w:r>
      <w:r>
        <w:rPr>
          <w:noProof/>
        </w:rPr>
        <w:fldChar w:fldCharType="end"/>
      </w:r>
    </w:p>
    <w:p w14:paraId="3308BF22" w14:textId="77777777" w:rsidR="00443136" w:rsidRPr="00800FCA" w:rsidRDefault="00443136">
      <w:pPr>
        <w:pStyle w:val="TOC2"/>
        <w:tabs>
          <w:tab w:val="right" w:leader="dot" w:pos="9016"/>
        </w:tabs>
        <w:rPr>
          <w:rFonts w:eastAsia="MS Mincho"/>
          <w:smallCaps w:val="0"/>
          <w:noProof/>
          <w:sz w:val="22"/>
          <w:szCs w:val="22"/>
          <w:lang w:eastAsia="ja-JP"/>
        </w:rPr>
      </w:pPr>
      <w:r>
        <w:rPr>
          <w:noProof/>
        </w:rPr>
        <w:t>Valtakunnallisen kuulustelun kirjallisuus</w:t>
      </w:r>
      <w:r>
        <w:rPr>
          <w:noProof/>
        </w:rPr>
        <w:tab/>
      </w:r>
      <w:r>
        <w:rPr>
          <w:noProof/>
        </w:rPr>
        <w:fldChar w:fldCharType="begin"/>
      </w:r>
      <w:r>
        <w:rPr>
          <w:noProof/>
        </w:rPr>
        <w:instrText xml:space="preserve"> PAGEREF _Toc428188355 \h </w:instrText>
      </w:r>
      <w:r>
        <w:rPr>
          <w:noProof/>
        </w:rPr>
      </w:r>
      <w:r>
        <w:rPr>
          <w:noProof/>
        </w:rPr>
        <w:fldChar w:fldCharType="separate"/>
      </w:r>
      <w:r w:rsidR="00F375B4">
        <w:rPr>
          <w:noProof/>
        </w:rPr>
        <w:t>37</w:t>
      </w:r>
      <w:r>
        <w:rPr>
          <w:noProof/>
        </w:rPr>
        <w:fldChar w:fldCharType="end"/>
      </w:r>
    </w:p>
    <w:p w14:paraId="719945AD" w14:textId="77777777" w:rsidR="008D00FD" w:rsidRDefault="00443136" w:rsidP="008D00FD">
      <w:pPr>
        <w:pStyle w:val="TOC2"/>
        <w:tabs>
          <w:tab w:val="right" w:leader="dot" w:pos="9016"/>
        </w:tabs>
        <w:rPr>
          <w:noProof/>
        </w:rPr>
      </w:pPr>
      <w:r>
        <w:rPr>
          <w:noProof/>
        </w:rPr>
        <w:t>Työterveyshuollon virtuaaliyliopisto</w:t>
      </w:r>
      <w:r>
        <w:rPr>
          <w:noProof/>
        </w:rPr>
        <w:tab/>
      </w:r>
      <w:r>
        <w:rPr>
          <w:noProof/>
        </w:rPr>
        <w:fldChar w:fldCharType="begin"/>
      </w:r>
      <w:r>
        <w:rPr>
          <w:noProof/>
        </w:rPr>
        <w:instrText xml:space="preserve"> PAGEREF _Toc428188356 \h </w:instrText>
      </w:r>
      <w:r>
        <w:rPr>
          <w:noProof/>
        </w:rPr>
      </w:r>
      <w:r>
        <w:rPr>
          <w:noProof/>
        </w:rPr>
        <w:fldChar w:fldCharType="separate"/>
      </w:r>
      <w:r w:rsidR="00F375B4">
        <w:rPr>
          <w:noProof/>
        </w:rPr>
        <w:t>38</w:t>
      </w:r>
      <w:r>
        <w:rPr>
          <w:noProof/>
        </w:rPr>
        <w:fldChar w:fldCharType="end"/>
      </w:r>
    </w:p>
    <w:p w14:paraId="2013053F" w14:textId="77777777" w:rsidR="00443136" w:rsidRPr="008D00FD" w:rsidRDefault="008D00FD" w:rsidP="008D00FD">
      <w:pPr>
        <w:pStyle w:val="TOC2"/>
        <w:tabs>
          <w:tab w:val="right" w:leader="dot" w:pos="9016"/>
        </w:tabs>
        <w:rPr>
          <w:rFonts w:eastAsia="MS Mincho"/>
          <w:smallCaps w:val="0"/>
          <w:noProof/>
          <w:sz w:val="22"/>
          <w:szCs w:val="22"/>
          <w:lang w:eastAsia="ja-JP"/>
        </w:rPr>
      </w:pPr>
      <w:r w:rsidRPr="00547ECE">
        <w:rPr>
          <w:noProof/>
        </w:rPr>
        <w:t>C-osan l</w:t>
      </w:r>
      <w:r w:rsidR="00443136" w:rsidRPr="00547ECE">
        <w:rPr>
          <w:noProof/>
        </w:rPr>
        <w:t>iite: Bloomin taksonomia</w:t>
      </w:r>
      <w:r w:rsidR="00443136">
        <w:rPr>
          <w:noProof/>
        </w:rPr>
        <w:tab/>
      </w:r>
      <w:r w:rsidR="00443136">
        <w:rPr>
          <w:noProof/>
        </w:rPr>
        <w:fldChar w:fldCharType="begin"/>
      </w:r>
      <w:r w:rsidR="00443136">
        <w:rPr>
          <w:noProof/>
        </w:rPr>
        <w:instrText xml:space="preserve"> PAGEREF _Toc428188357 \h </w:instrText>
      </w:r>
      <w:r w:rsidR="00443136">
        <w:rPr>
          <w:noProof/>
        </w:rPr>
      </w:r>
      <w:r w:rsidR="00443136">
        <w:rPr>
          <w:noProof/>
        </w:rPr>
        <w:fldChar w:fldCharType="separate"/>
      </w:r>
      <w:r w:rsidR="00F375B4">
        <w:rPr>
          <w:noProof/>
        </w:rPr>
        <w:t>39</w:t>
      </w:r>
      <w:r w:rsidR="00443136">
        <w:rPr>
          <w:noProof/>
        </w:rPr>
        <w:fldChar w:fldCharType="end"/>
      </w:r>
    </w:p>
    <w:p w14:paraId="14BCFE0F" w14:textId="77777777" w:rsidR="00E60B87" w:rsidRDefault="00CD6E10" w:rsidP="00E60B87">
      <w:pPr>
        <w:outlineLvl w:val="0"/>
      </w:pPr>
      <w:r w:rsidRPr="00800FCA">
        <w:rPr>
          <w:b/>
          <w:bCs/>
          <w:i/>
          <w:noProof/>
          <w:sz w:val="20"/>
          <w:szCs w:val="20"/>
        </w:rPr>
        <w:fldChar w:fldCharType="end"/>
      </w:r>
    </w:p>
    <w:p w14:paraId="316B3375" w14:textId="77777777" w:rsidR="00AC6D5B" w:rsidRDefault="00AC6D5B" w:rsidP="00D743C4">
      <w:pPr>
        <w:jc w:val="both"/>
        <w:sectPr w:rsidR="00AC6D5B" w:rsidSect="00DC3329">
          <w:headerReference w:type="even" r:id="rId8"/>
          <w:head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p>
    <w:p w14:paraId="78A1D735" w14:textId="77777777" w:rsidR="00B92041" w:rsidRDefault="004F0580" w:rsidP="00B92041">
      <w:pPr>
        <w:pStyle w:val="Heading1"/>
        <w:numPr>
          <w:ilvl w:val="0"/>
          <w:numId w:val="0"/>
        </w:numPr>
        <w:ind w:left="360" w:hanging="360"/>
      </w:pPr>
      <w:bookmarkStart w:id="0" w:name="_Toc428188328"/>
      <w:r>
        <w:lastRenderedPageBreak/>
        <w:t xml:space="preserve">A: </w:t>
      </w:r>
      <w:r w:rsidR="008D00FD">
        <w:t xml:space="preserve">Täytettävä ja palautettava osa: Opinnot ja arvioinnit </w:t>
      </w:r>
      <w:r w:rsidR="00A12B2B">
        <w:t xml:space="preserve"> </w:t>
      </w:r>
      <w:bookmarkEnd w:id="0"/>
    </w:p>
    <w:p w14:paraId="73CA05EF" w14:textId="77777777" w:rsidR="008D00FD" w:rsidRPr="00547ECE" w:rsidRDefault="004E1370" w:rsidP="00EA4BB8">
      <w:pPr>
        <w:jc w:val="both"/>
      </w:pPr>
      <w:r w:rsidRPr="00547ECE">
        <w:t xml:space="preserve">Tähän </w:t>
      </w:r>
      <w:r w:rsidR="00EA4BB8" w:rsidRPr="00547ECE">
        <w:t xml:space="preserve">osaan </w:t>
      </w:r>
      <w:r w:rsidR="00A12B2B" w:rsidRPr="00547ECE">
        <w:t>(</w:t>
      </w:r>
      <w:r w:rsidR="00B04AC4" w:rsidRPr="00547ECE">
        <w:t xml:space="preserve">A) </w:t>
      </w:r>
      <w:r w:rsidR="00EA4BB8" w:rsidRPr="00547ECE">
        <w:t>erikoistuja kirjaa</w:t>
      </w:r>
      <w:r w:rsidR="000C2CFA" w:rsidRPr="00547ECE">
        <w:t xml:space="preserve"> </w:t>
      </w:r>
      <w:r w:rsidR="008D00FD" w:rsidRPr="00547ECE">
        <w:t>oppimistekonsa ja suorituksensa</w:t>
      </w:r>
      <w:r w:rsidR="00B04AC4" w:rsidRPr="00547ECE">
        <w:t xml:space="preserve">: </w:t>
      </w:r>
      <w:r w:rsidR="000C2CFA" w:rsidRPr="00547ECE">
        <w:t>jaksokohtaiset toimipaikkakoulutukset</w:t>
      </w:r>
      <w:r w:rsidR="009D60E6" w:rsidRPr="00547ECE">
        <w:t>,</w:t>
      </w:r>
      <w:r w:rsidR="000C2CFA" w:rsidRPr="00547ECE">
        <w:t xml:space="preserve"> he</w:t>
      </w:r>
      <w:r w:rsidR="009D60E6" w:rsidRPr="00547ECE">
        <w:t xml:space="preserve">nkilökohtaiset ohjaustapaamiset, </w:t>
      </w:r>
      <w:r w:rsidR="00EA4BB8" w:rsidRPr="00547ECE">
        <w:t>suorit</w:t>
      </w:r>
      <w:r w:rsidR="000C2CFA" w:rsidRPr="00547ECE">
        <w:t xml:space="preserve">teet ja </w:t>
      </w:r>
      <w:r w:rsidR="00B04AC4" w:rsidRPr="00547ECE">
        <w:t xml:space="preserve">oppimisen </w:t>
      </w:r>
      <w:r w:rsidR="00EA4BB8" w:rsidRPr="00547ECE">
        <w:t xml:space="preserve">arvioinnit. </w:t>
      </w:r>
    </w:p>
    <w:p w14:paraId="2852A16E" w14:textId="77777777" w:rsidR="00841734" w:rsidRDefault="008D00FD" w:rsidP="00EA4BB8">
      <w:pPr>
        <w:jc w:val="both"/>
      </w:pPr>
      <w:r w:rsidRPr="00547ECE">
        <w:t xml:space="preserve">Aluksi </w:t>
      </w:r>
      <w:r w:rsidR="009D60E6" w:rsidRPr="00547ECE">
        <w:t>tehdään</w:t>
      </w:r>
      <w:r w:rsidR="00853573" w:rsidRPr="00547ECE">
        <w:t xml:space="preserve"> kouluttajalääkärin kanssa lähtötason arvioi</w:t>
      </w:r>
      <w:r w:rsidR="00B04AC4" w:rsidRPr="00547ECE">
        <w:t>nti ja suun</w:t>
      </w:r>
      <w:r w:rsidR="00853573" w:rsidRPr="00547ECE">
        <w:t>nitelma ensimmäiselle</w:t>
      </w:r>
      <w:r w:rsidR="00A12B2B" w:rsidRPr="00547ECE">
        <w:t xml:space="preserve"> 6 kuukaudelle (arviointien taulukko</w:t>
      </w:r>
      <w:r w:rsidR="00D77DFB" w:rsidRPr="00547ECE">
        <w:t xml:space="preserve"> löytyy</w:t>
      </w:r>
      <w:r w:rsidR="00A12B2B" w:rsidRPr="00547ECE">
        <w:t xml:space="preserve"> opintojen ja suoritteiden jälkeen). Jatkossa</w:t>
      </w:r>
      <w:r w:rsidR="00853573" w:rsidRPr="00547ECE">
        <w:t xml:space="preserve"> </w:t>
      </w:r>
      <w:r w:rsidR="00B04AC4" w:rsidRPr="00547ECE">
        <w:t xml:space="preserve">opintojen </w:t>
      </w:r>
      <w:r w:rsidR="00D13EDA">
        <w:t xml:space="preserve">arvioinnit </w:t>
      </w:r>
      <w:r w:rsidR="00853573" w:rsidRPr="00547ECE">
        <w:t xml:space="preserve">tehdään </w:t>
      </w:r>
      <w:r w:rsidR="00B04AC4" w:rsidRPr="00547ECE">
        <w:t xml:space="preserve">peilaten </w:t>
      </w:r>
      <w:r w:rsidRPr="00547ECE">
        <w:t xml:space="preserve">asetettuihin </w:t>
      </w:r>
      <w:r w:rsidR="00853573" w:rsidRPr="00547ECE">
        <w:t>tavoitteisiin (</w:t>
      </w:r>
      <w:r w:rsidRPr="00547ECE">
        <w:t>kuvattu osassa</w:t>
      </w:r>
      <w:r w:rsidR="00853573" w:rsidRPr="00547ECE">
        <w:t xml:space="preserve"> B). </w:t>
      </w:r>
      <w:r w:rsidR="00EA4BB8" w:rsidRPr="00547ECE">
        <w:t>Koulutuksen</w:t>
      </w:r>
      <w:r w:rsidR="00EA4BB8" w:rsidRPr="00EA4BB8">
        <w:t xml:space="preserve"> päättyessä erikoistuja allekirjoittaa asianmukaisesti täytetyn</w:t>
      </w:r>
      <w:r w:rsidR="00C56111">
        <w:t xml:space="preserve"> osan</w:t>
      </w:r>
      <w:r w:rsidR="008903B9">
        <w:t xml:space="preserve"> A</w:t>
      </w:r>
      <w:r w:rsidR="00EA4BB8" w:rsidRPr="00EA4BB8">
        <w:t xml:space="preserve"> ja liittää sen hakemukseensa</w:t>
      </w:r>
      <w:r w:rsidR="009F1EEE">
        <w:t xml:space="preserve"> suoritetusta erikoislääkärikoulutuksesta</w:t>
      </w:r>
      <w:r w:rsidR="00EA4BB8" w:rsidRPr="00EA4BB8">
        <w:t xml:space="preserve">. Oppialan vastuuhenkilö tai hänen nimeämänsä henkilö hyväksyy täytetyn lokikirjan. </w:t>
      </w:r>
    </w:p>
    <w:p w14:paraId="0507B954" w14:textId="77777777" w:rsidR="00B92041" w:rsidRDefault="00AC6D5B" w:rsidP="00EA4BB8">
      <w:pPr>
        <w:pStyle w:val="Heading2"/>
      </w:pPr>
      <w:bookmarkStart w:id="1" w:name="_Toc428188329"/>
      <w:r w:rsidRPr="00D743C4">
        <w:t>Työterveyshuoltojakso 24 kk</w:t>
      </w:r>
      <w:bookmarkEnd w:id="1"/>
    </w:p>
    <w:p w14:paraId="145D801E" w14:textId="77777777" w:rsidR="00EA4BB8" w:rsidRDefault="00CB2EE6" w:rsidP="00EA4BB8">
      <w:pPr>
        <w:pStyle w:val="NoSpacing"/>
      </w:pPr>
      <w:r>
        <w:t xml:space="preserve">Nimetty </w:t>
      </w:r>
      <w:proofErr w:type="gramStart"/>
      <w:r>
        <w:t>kouluttajalääkäri:_</w:t>
      </w:r>
      <w:proofErr w:type="gramEnd"/>
      <w:r>
        <w:t>____________________________________________________</w:t>
      </w:r>
    </w:p>
    <w:p w14:paraId="6208C601" w14:textId="77777777" w:rsidR="00F55965" w:rsidRDefault="00F55965" w:rsidP="00EA4BB8">
      <w:pPr>
        <w:pStyle w:val="NoSpacing"/>
      </w:pPr>
    </w:p>
    <w:p w14:paraId="05A0FCAB" w14:textId="77777777" w:rsidR="007433F6" w:rsidRPr="00EA4BB8" w:rsidRDefault="007433F6" w:rsidP="00EA4BB8">
      <w:pPr>
        <w:pStyle w:val="NoSpacing"/>
        <w:rPr>
          <w:rFonts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56"/>
        <w:gridCol w:w="2857"/>
        <w:gridCol w:w="5314"/>
      </w:tblGrid>
      <w:tr w:rsidR="0013728F" w:rsidRPr="00F329FB" w14:paraId="70EDCC99" w14:textId="77777777" w:rsidTr="00853573">
        <w:trPr>
          <w:trHeight w:val="533"/>
        </w:trPr>
        <w:tc>
          <w:tcPr>
            <w:tcW w:w="9327" w:type="dxa"/>
            <w:gridSpan w:val="3"/>
            <w:shd w:val="clear" w:color="auto" w:fill="D9D9D9"/>
            <w:vAlign w:val="center"/>
          </w:tcPr>
          <w:p w14:paraId="0C09D99B" w14:textId="77777777" w:rsidR="0013728F" w:rsidRPr="00BD7CE7" w:rsidRDefault="0013728F" w:rsidP="00540A30">
            <w:pPr>
              <w:autoSpaceDE w:val="0"/>
              <w:autoSpaceDN w:val="0"/>
              <w:adjustRightInd w:val="0"/>
              <w:spacing w:after="0" w:line="240" w:lineRule="auto"/>
              <w:rPr>
                <w:rFonts w:cs="Arial"/>
                <w:b/>
                <w:caps/>
              </w:rPr>
            </w:pPr>
            <w:r w:rsidRPr="00BD7CE7">
              <w:rPr>
                <w:rFonts w:cs="Arial"/>
                <w:b/>
                <w:caps/>
              </w:rPr>
              <w:t>Toimipaikkakoulutukset ja henkilökohtaiset ohjausTAPAAMISET</w:t>
            </w:r>
          </w:p>
        </w:tc>
      </w:tr>
      <w:tr w:rsidR="0013728F" w:rsidRPr="00F329FB" w14:paraId="6406B2E5" w14:textId="77777777" w:rsidTr="00853573">
        <w:trPr>
          <w:trHeight w:val="533"/>
        </w:trPr>
        <w:tc>
          <w:tcPr>
            <w:tcW w:w="1156" w:type="dxa"/>
            <w:shd w:val="clear" w:color="auto" w:fill="F2F2F2"/>
            <w:vAlign w:val="center"/>
          </w:tcPr>
          <w:p w14:paraId="6DCEF9BF"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Pvm</w:t>
            </w:r>
          </w:p>
        </w:tc>
        <w:tc>
          <w:tcPr>
            <w:tcW w:w="2857" w:type="dxa"/>
            <w:shd w:val="clear" w:color="auto" w:fill="F2F2F2"/>
            <w:vAlign w:val="center"/>
          </w:tcPr>
          <w:p w14:paraId="38501171"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Oppimistapahtuma ja aihe</w:t>
            </w:r>
          </w:p>
        </w:tc>
        <w:tc>
          <w:tcPr>
            <w:tcW w:w="5314" w:type="dxa"/>
            <w:shd w:val="clear" w:color="auto" w:fill="F2F2F2"/>
            <w:vAlign w:val="center"/>
          </w:tcPr>
          <w:p w14:paraId="72B9FC08"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Oivalluksia ja ajatuksia opitun soveltamisesta</w:t>
            </w:r>
          </w:p>
        </w:tc>
      </w:tr>
      <w:tr w:rsidR="0013728F" w:rsidRPr="00F329FB" w14:paraId="59D73727" w14:textId="77777777" w:rsidTr="00853573">
        <w:trPr>
          <w:trHeight w:val="454"/>
        </w:trPr>
        <w:tc>
          <w:tcPr>
            <w:tcW w:w="1156" w:type="dxa"/>
            <w:shd w:val="clear" w:color="auto" w:fill="auto"/>
            <w:vAlign w:val="center"/>
          </w:tcPr>
          <w:p w14:paraId="7009DBEC" w14:textId="77777777" w:rsidR="0013728F" w:rsidRPr="004D16EA" w:rsidRDefault="000C2CFA" w:rsidP="00775201">
            <w:pPr>
              <w:autoSpaceDE w:val="0"/>
              <w:autoSpaceDN w:val="0"/>
              <w:adjustRightInd w:val="0"/>
              <w:spacing w:after="0" w:line="240" w:lineRule="auto"/>
              <w:rPr>
                <w:rFonts w:cs="Arial"/>
                <w:i/>
                <w:color w:val="000000"/>
              </w:rPr>
            </w:pPr>
            <w:r>
              <w:rPr>
                <w:rFonts w:cs="Arial"/>
                <w:i/>
                <w:color w:val="000000"/>
              </w:rPr>
              <w:t>1.</w:t>
            </w:r>
            <w:r w:rsidR="004E1370" w:rsidRPr="004D16EA">
              <w:rPr>
                <w:rFonts w:cs="Arial"/>
                <w:i/>
                <w:color w:val="000000"/>
              </w:rPr>
              <w:t>9.</w:t>
            </w:r>
            <w:r>
              <w:rPr>
                <w:rFonts w:cs="Arial"/>
                <w:i/>
                <w:color w:val="000000"/>
              </w:rPr>
              <w:t>20</w:t>
            </w:r>
            <w:r w:rsidR="004E1370" w:rsidRPr="004D16EA">
              <w:rPr>
                <w:rFonts w:cs="Arial"/>
                <w:i/>
                <w:color w:val="000000"/>
              </w:rPr>
              <w:t>15</w:t>
            </w:r>
          </w:p>
        </w:tc>
        <w:tc>
          <w:tcPr>
            <w:tcW w:w="2857" w:type="dxa"/>
            <w:shd w:val="clear" w:color="auto" w:fill="auto"/>
            <w:vAlign w:val="center"/>
          </w:tcPr>
          <w:p w14:paraId="4546D9AE" w14:textId="77777777" w:rsidR="0013728F" w:rsidRPr="004D16EA" w:rsidRDefault="004E1370" w:rsidP="00540A30">
            <w:pPr>
              <w:autoSpaceDE w:val="0"/>
              <w:autoSpaceDN w:val="0"/>
              <w:adjustRightInd w:val="0"/>
              <w:spacing w:after="0" w:line="240" w:lineRule="auto"/>
              <w:rPr>
                <w:rFonts w:cs="Arial"/>
                <w:i/>
                <w:color w:val="000000"/>
              </w:rPr>
            </w:pPr>
            <w:r w:rsidRPr="004D16EA">
              <w:rPr>
                <w:rFonts w:cs="Arial"/>
                <w:i/>
                <w:color w:val="000000"/>
              </w:rPr>
              <w:t>L</w:t>
            </w:r>
            <w:r w:rsidR="00775201" w:rsidRPr="004D16EA">
              <w:rPr>
                <w:rFonts w:cs="Arial"/>
                <w:i/>
                <w:color w:val="000000"/>
              </w:rPr>
              <w:t>uento työyhteisötyöstä</w:t>
            </w:r>
          </w:p>
        </w:tc>
        <w:tc>
          <w:tcPr>
            <w:tcW w:w="5314" w:type="dxa"/>
            <w:shd w:val="clear" w:color="auto" w:fill="auto"/>
            <w:vAlign w:val="center"/>
          </w:tcPr>
          <w:p w14:paraId="4A19C63F" w14:textId="77777777" w:rsidR="0013728F" w:rsidRPr="004D16EA" w:rsidRDefault="00775201" w:rsidP="004E1370">
            <w:pPr>
              <w:autoSpaceDE w:val="0"/>
              <w:autoSpaceDN w:val="0"/>
              <w:adjustRightInd w:val="0"/>
              <w:spacing w:after="0" w:line="240" w:lineRule="auto"/>
              <w:rPr>
                <w:rFonts w:cs="Arial"/>
                <w:i/>
                <w:color w:val="000000"/>
              </w:rPr>
            </w:pPr>
            <w:r w:rsidRPr="004D16EA">
              <w:rPr>
                <w:rFonts w:cs="Arial"/>
                <w:i/>
                <w:color w:val="000000"/>
              </w:rPr>
              <w:t>T</w:t>
            </w:r>
            <w:r w:rsidR="004E1370" w:rsidRPr="004D16EA">
              <w:rPr>
                <w:rFonts w:cs="Arial"/>
                <w:i/>
                <w:color w:val="000000"/>
              </w:rPr>
              <w:t>yöyhteisötyö on tärkeää - t</w:t>
            </w:r>
            <w:r w:rsidRPr="004D16EA">
              <w:rPr>
                <w:rFonts w:cs="Arial"/>
                <w:i/>
                <w:color w:val="000000"/>
              </w:rPr>
              <w:t>äytyy jutella tiimin psykologin kanssa lisää!</w:t>
            </w:r>
          </w:p>
        </w:tc>
      </w:tr>
      <w:tr w:rsidR="0013728F" w:rsidRPr="00F329FB" w14:paraId="69EAC9CC" w14:textId="77777777" w:rsidTr="00853573">
        <w:trPr>
          <w:trHeight w:val="454"/>
        </w:trPr>
        <w:tc>
          <w:tcPr>
            <w:tcW w:w="1156" w:type="dxa"/>
            <w:shd w:val="clear" w:color="auto" w:fill="auto"/>
            <w:vAlign w:val="center"/>
          </w:tcPr>
          <w:p w14:paraId="306BABF6" w14:textId="77777777" w:rsidR="0013728F" w:rsidRPr="004D16EA" w:rsidRDefault="000C2CFA" w:rsidP="00540A30">
            <w:pPr>
              <w:autoSpaceDE w:val="0"/>
              <w:autoSpaceDN w:val="0"/>
              <w:adjustRightInd w:val="0"/>
              <w:spacing w:after="0" w:line="240" w:lineRule="auto"/>
              <w:rPr>
                <w:rFonts w:cs="Arial"/>
                <w:i/>
                <w:color w:val="000000"/>
              </w:rPr>
            </w:pPr>
            <w:r>
              <w:rPr>
                <w:rFonts w:cs="Arial"/>
                <w:i/>
                <w:color w:val="000000"/>
              </w:rPr>
              <w:t>3.</w:t>
            </w:r>
            <w:r w:rsidR="004E1370" w:rsidRPr="004D16EA">
              <w:rPr>
                <w:rFonts w:cs="Arial"/>
                <w:i/>
                <w:color w:val="000000"/>
              </w:rPr>
              <w:t>9.</w:t>
            </w:r>
            <w:r>
              <w:rPr>
                <w:rFonts w:cs="Arial"/>
                <w:i/>
                <w:color w:val="000000"/>
              </w:rPr>
              <w:t>20</w:t>
            </w:r>
            <w:r w:rsidR="004E1370" w:rsidRPr="004D16EA">
              <w:rPr>
                <w:rFonts w:cs="Arial"/>
                <w:i/>
                <w:color w:val="000000"/>
              </w:rPr>
              <w:t>15</w:t>
            </w:r>
          </w:p>
        </w:tc>
        <w:tc>
          <w:tcPr>
            <w:tcW w:w="2857" w:type="dxa"/>
            <w:shd w:val="clear" w:color="auto" w:fill="auto"/>
            <w:vAlign w:val="center"/>
          </w:tcPr>
          <w:p w14:paraId="2DB0B936" w14:textId="77777777" w:rsidR="0013728F" w:rsidRPr="004D16EA" w:rsidRDefault="00A94F30" w:rsidP="004E1370">
            <w:pPr>
              <w:autoSpaceDE w:val="0"/>
              <w:autoSpaceDN w:val="0"/>
              <w:adjustRightInd w:val="0"/>
              <w:spacing w:after="0" w:line="240" w:lineRule="auto"/>
              <w:rPr>
                <w:rFonts w:cs="Arial"/>
                <w:i/>
                <w:color w:val="000000"/>
              </w:rPr>
            </w:pPr>
            <w:r>
              <w:rPr>
                <w:rFonts w:cs="Arial"/>
                <w:i/>
                <w:color w:val="000000"/>
              </w:rPr>
              <w:t xml:space="preserve">Ohjaustapaaminen: </w:t>
            </w:r>
            <w:r w:rsidR="004E1370" w:rsidRPr="004D16EA">
              <w:rPr>
                <w:rFonts w:cs="Arial"/>
                <w:i/>
                <w:color w:val="000000"/>
              </w:rPr>
              <w:t>ammatillinen kuntoutus</w:t>
            </w:r>
          </w:p>
        </w:tc>
        <w:tc>
          <w:tcPr>
            <w:tcW w:w="5314" w:type="dxa"/>
            <w:shd w:val="clear" w:color="auto" w:fill="auto"/>
            <w:vAlign w:val="center"/>
          </w:tcPr>
          <w:p w14:paraId="6FBE12F9" w14:textId="77777777" w:rsidR="0013728F" w:rsidRPr="004D16EA" w:rsidRDefault="004E1370" w:rsidP="004E1370">
            <w:pPr>
              <w:autoSpaceDE w:val="0"/>
              <w:autoSpaceDN w:val="0"/>
              <w:adjustRightInd w:val="0"/>
              <w:spacing w:after="0" w:line="240" w:lineRule="auto"/>
              <w:rPr>
                <w:rFonts w:cs="Arial"/>
                <w:i/>
                <w:color w:val="000000"/>
              </w:rPr>
            </w:pPr>
            <w:r w:rsidRPr="004D16EA">
              <w:rPr>
                <w:rFonts w:cs="Arial"/>
                <w:i/>
                <w:color w:val="000000"/>
              </w:rPr>
              <w:t>Keskeinen työterveyslääkärin osaaminen! Teen yhteen-vedon eri kuntoutusmuodoista seuraavaksi kerraksi.</w:t>
            </w:r>
          </w:p>
        </w:tc>
      </w:tr>
      <w:tr w:rsidR="0013728F" w:rsidRPr="00F329FB" w14:paraId="4BEBE7CB" w14:textId="77777777" w:rsidTr="00853573">
        <w:trPr>
          <w:trHeight w:val="454"/>
        </w:trPr>
        <w:tc>
          <w:tcPr>
            <w:tcW w:w="1156" w:type="dxa"/>
            <w:shd w:val="clear" w:color="auto" w:fill="auto"/>
            <w:vAlign w:val="center"/>
          </w:tcPr>
          <w:p w14:paraId="6F4C9450"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67E2AEE8"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7E5CDF35"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72DC6843" w14:textId="77777777" w:rsidTr="00853573">
        <w:trPr>
          <w:trHeight w:val="454"/>
        </w:trPr>
        <w:tc>
          <w:tcPr>
            <w:tcW w:w="1156" w:type="dxa"/>
            <w:shd w:val="clear" w:color="auto" w:fill="auto"/>
            <w:vAlign w:val="center"/>
          </w:tcPr>
          <w:p w14:paraId="3428342F"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566B5F6"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505F4B66"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5A7149E9" w14:textId="77777777" w:rsidTr="00853573">
        <w:trPr>
          <w:trHeight w:val="454"/>
        </w:trPr>
        <w:tc>
          <w:tcPr>
            <w:tcW w:w="1156" w:type="dxa"/>
            <w:shd w:val="clear" w:color="auto" w:fill="auto"/>
            <w:vAlign w:val="center"/>
          </w:tcPr>
          <w:p w14:paraId="0C98B4E0"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595FA374"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450E8E2E"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72C79A69" w14:textId="77777777" w:rsidTr="00853573">
        <w:trPr>
          <w:trHeight w:val="454"/>
        </w:trPr>
        <w:tc>
          <w:tcPr>
            <w:tcW w:w="1156" w:type="dxa"/>
            <w:shd w:val="clear" w:color="auto" w:fill="auto"/>
            <w:vAlign w:val="center"/>
          </w:tcPr>
          <w:p w14:paraId="472D4942"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2F604C1C"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1C548D90"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632851AD" w14:textId="77777777" w:rsidTr="00853573">
        <w:trPr>
          <w:trHeight w:val="454"/>
        </w:trPr>
        <w:tc>
          <w:tcPr>
            <w:tcW w:w="1156" w:type="dxa"/>
            <w:shd w:val="clear" w:color="auto" w:fill="auto"/>
            <w:vAlign w:val="center"/>
          </w:tcPr>
          <w:p w14:paraId="6E7BAAD3"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19554416"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7721B4F7"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098115A3" w14:textId="77777777" w:rsidTr="00853573">
        <w:trPr>
          <w:trHeight w:val="454"/>
        </w:trPr>
        <w:tc>
          <w:tcPr>
            <w:tcW w:w="1156" w:type="dxa"/>
            <w:shd w:val="clear" w:color="auto" w:fill="auto"/>
            <w:vAlign w:val="center"/>
          </w:tcPr>
          <w:p w14:paraId="1CD2540F"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4BEF80BD"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3E2AC2D4"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479589A0" w14:textId="77777777" w:rsidTr="00853573">
        <w:trPr>
          <w:trHeight w:val="454"/>
        </w:trPr>
        <w:tc>
          <w:tcPr>
            <w:tcW w:w="1156" w:type="dxa"/>
            <w:shd w:val="clear" w:color="auto" w:fill="auto"/>
            <w:vAlign w:val="center"/>
          </w:tcPr>
          <w:p w14:paraId="3827C0CB"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681BF686"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13CD5729"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66BC94D9" w14:textId="77777777" w:rsidTr="00853573">
        <w:trPr>
          <w:trHeight w:val="454"/>
        </w:trPr>
        <w:tc>
          <w:tcPr>
            <w:tcW w:w="1156" w:type="dxa"/>
            <w:shd w:val="clear" w:color="auto" w:fill="auto"/>
            <w:vAlign w:val="center"/>
          </w:tcPr>
          <w:p w14:paraId="4ECD8EC6"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3EEB1EFE"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5D10C0AD"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6D33D4DD" w14:textId="77777777" w:rsidTr="00853573">
        <w:trPr>
          <w:trHeight w:val="454"/>
        </w:trPr>
        <w:tc>
          <w:tcPr>
            <w:tcW w:w="1156" w:type="dxa"/>
            <w:shd w:val="clear" w:color="auto" w:fill="auto"/>
            <w:vAlign w:val="center"/>
          </w:tcPr>
          <w:p w14:paraId="6BA7272A"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6966A67"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537C9382"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3B1B707A" w14:textId="77777777" w:rsidTr="00853573">
        <w:trPr>
          <w:trHeight w:val="454"/>
        </w:trPr>
        <w:tc>
          <w:tcPr>
            <w:tcW w:w="1156" w:type="dxa"/>
            <w:shd w:val="clear" w:color="auto" w:fill="auto"/>
            <w:vAlign w:val="center"/>
          </w:tcPr>
          <w:p w14:paraId="787A1F0A"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005AD1C"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74CEC2FE"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5C35CAF9" w14:textId="77777777" w:rsidTr="00853573">
        <w:trPr>
          <w:trHeight w:val="454"/>
        </w:trPr>
        <w:tc>
          <w:tcPr>
            <w:tcW w:w="1156" w:type="dxa"/>
            <w:shd w:val="clear" w:color="auto" w:fill="auto"/>
            <w:vAlign w:val="center"/>
          </w:tcPr>
          <w:p w14:paraId="26B6D6CF"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4F5B788C"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032C794A"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0386EF70" w14:textId="77777777" w:rsidTr="00853573">
        <w:trPr>
          <w:trHeight w:val="454"/>
        </w:trPr>
        <w:tc>
          <w:tcPr>
            <w:tcW w:w="1156" w:type="dxa"/>
            <w:shd w:val="clear" w:color="auto" w:fill="auto"/>
            <w:vAlign w:val="center"/>
          </w:tcPr>
          <w:p w14:paraId="16B88A0E"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4094EC2A"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2C34E020"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4A6B4F5D" w14:textId="77777777" w:rsidTr="00853573">
        <w:trPr>
          <w:trHeight w:val="454"/>
        </w:trPr>
        <w:tc>
          <w:tcPr>
            <w:tcW w:w="1156" w:type="dxa"/>
            <w:shd w:val="clear" w:color="auto" w:fill="auto"/>
            <w:vAlign w:val="center"/>
          </w:tcPr>
          <w:p w14:paraId="6A9C5DEC"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BCC1675"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2F863350" w14:textId="77777777" w:rsidR="0013728F" w:rsidRPr="00BD7CE7" w:rsidRDefault="0013728F" w:rsidP="00540A30">
            <w:pPr>
              <w:autoSpaceDE w:val="0"/>
              <w:autoSpaceDN w:val="0"/>
              <w:adjustRightInd w:val="0"/>
              <w:spacing w:after="0" w:line="240" w:lineRule="auto"/>
              <w:rPr>
                <w:rFonts w:cs="Arial"/>
                <w:color w:val="000000"/>
              </w:rPr>
            </w:pPr>
          </w:p>
        </w:tc>
      </w:tr>
    </w:tbl>
    <w:p w14:paraId="11D091AF" w14:textId="77777777" w:rsidR="00853573" w:rsidRPr="008E6F7A" w:rsidRDefault="00BD0355">
      <w:r w:rsidRPr="008E6F7A">
        <w:t>L</w:t>
      </w:r>
      <w:r w:rsidR="009D60E6" w:rsidRPr="008E6F7A">
        <w:t>i</w:t>
      </w:r>
      <w:r w:rsidR="00853573" w:rsidRPr="008E6F7A">
        <w:t>sää rivejä</w:t>
      </w:r>
      <w:r w:rsidR="008E6F7A" w:rsidRPr="008E6F7A">
        <w:t xml:space="preserve"> </w:t>
      </w:r>
      <w:r w:rsidR="00D77DFB">
        <w:t>taulukkoon opintojen etenemisen mukaisesti.</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094"/>
        <w:gridCol w:w="33"/>
        <w:gridCol w:w="3118"/>
        <w:gridCol w:w="4082"/>
      </w:tblGrid>
      <w:tr w:rsidR="0013728F" w:rsidRPr="00BD7CE7" w14:paraId="6532C1C6" w14:textId="77777777" w:rsidTr="00D063A1">
        <w:trPr>
          <w:trHeight w:val="531"/>
        </w:trPr>
        <w:tc>
          <w:tcPr>
            <w:tcW w:w="9327" w:type="dxa"/>
            <w:gridSpan w:val="4"/>
            <w:shd w:val="clear" w:color="auto" w:fill="D9D9D9"/>
          </w:tcPr>
          <w:p w14:paraId="09719376" w14:textId="77777777" w:rsidR="0013728F" w:rsidRPr="00BD7CE7" w:rsidRDefault="00E82FEB" w:rsidP="00540A30">
            <w:pPr>
              <w:spacing w:after="0" w:line="240" w:lineRule="auto"/>
              <w:rPr>
                <w:rFonts w:cs="Arial"/>
                <w:b/>
              </w:rPr>
            </w:pPr>
            <w:r>
              <w:rPr>
                <w:rFonts w:cs="Arial"/>
                <w:b/>
              </w:rPr>
              <w:t xml:space="preserve">TYÖTERVEYSHUOLTOJAKSON </w:t>
            </w:r>
            <w:r w:rsidR="0013728F" w:rsidRPr="00BD7CE7">
              <w:rPr>
                <w:rFonts w:cs="Arial"/>
                <w:b/>
              </w:rPr>
              <w:t>SUORITTEET</w:t>
            </w:r>
          </w:p>
        </w:tc>
      </w:tr>
      <w:tr w:rsidR="0013728F" w:rsidRPr="00BD7CE7" w14:paraId="27581F46" w14:textId="77777777" w:rsidTr="00D063A1">
        <w:trPr>
          <w:trHeight w:val="531"/>
        </w:trPr>
        <w:tc>
          <w:tcPr>
            <w:tcW w:w="2127" w:type="dxa"/>
            <w:gridSpan w:val="2"/>
            <w:shd w:val="clear" w:color="auto" w:fill="F2F2F2"/>
          </w:tcPr>
          <w:p w14:paraId="6740B3B3" w14:textId="77777777" w:rsidR="0013728F" w:rsidRPr="00BD7CE7" w:rsidRDefault="0013728F" w:rsidP="00540A30">
            <w:pPr>
              <w:spacing w:after="0" w:line="240" w:lineRule="auto"/>
              <w:rPr>
                <w:rFonts w:cs="Arial"/>
                <w:b/>
              </w:rPr>
            </w:pPr>
            <w:r w:rsidRPr="00BD7CE7">
              <w:rPr>
                <w:rFonts w:cs="Arial"/>
                <w:b/>
              </w:rPr>
              <w:t>Osaamisalue</w:t>
            </w:r>
          </w:p>
        </w:tc>
        <w:tc>
          <w:tcPr>
            <w:tcW w:w="3118" w:type="dxa"/>
            <w:shd w:val="clear" w:color="auto" w:fill="F2F2F2"/>
          </w:tcPr>
          <w:p w14:paraId="383AD403"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Vaatimus</w:t>
            </w:r>
          </w:p>
        </w:tc>
        <w:tc>
          <w:tcPr>
            <w:tcW w:w="4082" w:type="dxa"/>
            <w:shd w:val="clear" w:color="auto" w:fill="F2F2F2"/>
          </w:tcPr>
          <w:p w14:paraId="43E445D7" w14:textId="77777777" w:rsidR="0013728F" w:rsidRPr="00BD7CE7" w:rsidRDefault="0013728F" w:rsidP="00540A30">
            <w:pPr>
              <w:spacing w:after="0" w:line="240" w:lineRule="auto"/>
              <w:rPr>
                <w:rFonts w:cs="Arial"/>
                <w:b/>
              </w:rPr>
            </w:pPr>
            <w:r w:rsidRPr="00BD7CE7">
              <w:rPr>
                <w:rFonts w:cs="Arial"/>
                <w:b/>
              </w:rPr>
              <w:t>Pvm ja aihe</w:t>
            </w:r>
          </w:p>
        </w:tc>
      </w:tr>
      <w:tr w:rsidR="0013728F" w:rsidRPr="00BD7CE7" w14:paraId="77CEFB42" w14:textId="77777777" w:rsidTr="00D063A1">
        <w:trPr>
          <w:trHeight w:val="454"/>
        </w:trPr>
        <w:tc>
          <w:tcPr>
            <w:tcW w:w="2127" w:type="dxa"/>
            <w:gridSpan w:val="2"/>
            <w:vMerge w:val="restart"/>
            <w:shd w:val="clear" w:color="auto" w:fill="auto"/>
          </w:tcPr>
          <w:p w14:paraId="7AB495EB" w14:textId="77777777" w:rsidR="0013728F" w:rsidRPr="00BD7CE7" w:rsidRDefault="0013728F" w:rsidP="00824B41">
            <w:pPr>
              <w:spacing w:after="0" w:line="240" w:lineRule="auto"/>
              <w:rPr>
                <w:rFonts w:cs="Arial"/>
              </w:rPr>
            </w:pPr>
            <w:r w:rsidRPr="00BD7CE7">
              <w:rPr>
                <w:rFonts w:cs="Arial"/>
              </w:rPr>
              <w:t>1. T</w:t>
            </w:r>
            <w:r w:rsidR="00824B41">
              <w:rPr>
                <w:rFonts w:cs="Arial"/>
              </w:rPr>
              <w:t>yöterveyshuolto osana suomalaista työelämää</w:t>
            </w:r>
          </w:p>
        </w:tc>
        <w:tc>
          <w:tcPr>
            <w:tcW w:w="3118" w:type="dxa"/>
            <w:vMerge w:val="restart"/>
            <w:shd w:val="clear" w:color="auto" w:fill="auto"/>
          </w:tcPr>
          <w:p w14:paraId="7CE8623C" w14:textId="77777777" w:rsidR="0013728F" w:rsidRPr="00BD7CE7" w:rsidRDefault="004E1370" w:rsidP="00540A30">
            <w:pPr>
              <w:autoSpaceDE w:val="0"/>
              <w:autoSpaceDN w:val="0"/>
              <w:adjustRightInd w:val="0"/>
              <w:spacing w:after="0" w:line="240" w:lineRule="auto"/>
              <w:rPr>
                <w:rFonts w:cs="Arial"/>
                <w:color w:val="000000"/>
              </w:rPr>
            </w:pPr>
            <w:r>
              <w:rPr>
                <w:rFonts w:cs="Arial"/>
                <w:color w:val="000000"/>
              </w:rPr>
              <w:t xml:space="preserve">Kaksi </w:t>
            </w:r>
            <w:r w:rsidR="0013728F" w:rsidRPr="00BD7CE7">
              <w:rPr>
                <w:rFonts w:cs="Arial"/>
                <w:color w:val="000000"/>
              </w:rPr>
              <w:t>esitystä tai yhteenvetoa ajankohtaisesta työelämä</w:t>
            </w:r>
            <w:r>
              <w:rPr>
                <w:rFonts w:cs="Arial"/>
                <w:color w:val="000000"/>
              </w:rPr>
              <w:t>-</w:t>
            </w:r>
            <w:r w:rsidR="0013728F" w:rsidRPr="00BD7CE7">
              <w:rPr>
                <w:rFonts w:cs="Arial"/>
                <w:color w:val="000000"/>
              </w:rPr>
              <w:t xml:space="preserve">aiheesta tai </w:t>
            </w:r>
            <w:r w:rsidR="00C56111">
              <w:rPr>
                <w:rFonts w:cs="Arial"/>
                <w:color w:val="000000"/>
              </w:rPr>
              <w:t>-</w:t>
            </w:r>
            <w:r w:rsidR="0013728F" w:rsidRPr="00BD7CE7">
              <w:rPr>
                <w:rFonts w:cs="Arial"/>
                <w:color w:val="000000"/>
              </w:rPr>
              <w:t>raportista</w:t>
            </w:r>
            <w:r w:rsidRPr="00C56111">
              <w:rPr>
                <w:rFonts w:cs="Arial"/>
                <w:color w:val="000000"/>
              </w:rPr>
              <w:t xml:space="preserve"> omalle tiimille/yksikölle</w:t>
            </w:r>
          </w:p>
        </w:tc>
        <w:tc>
          <w:tcPr>
            <w:tcW w:w="4082" w:type="dxa"/>
            <w:shd w:val="clear" w:color="auto" w:fill="auto"/>
          </w:tcPr>
          <w:p w14:paraId="7A0DA063" w14:textId="77777777" w:rsidR="0013728F" w:rsidRPr="00BD7CE7" w:rsidRDefault="0013728F" w:rsidP="00540A30">
            <w:pPr>
              <w:spacing w:after="0" w:line="240" w:lineRule="auto"/>
              <w:rPr>
                <w:rFonts w:cs="Arial"/>
              </w:rPr>
            </w:pPr>
          </w:p>
        </w:tc>
      </w:tr>
      <w:tr w:rsidR="0013728F" w:rsidRPr="00BD7CE7" w14:paraId="4C828423" w14:textId="77777777" w:rsidTr="00D063A1">
        <w:trPr>
          <w:trHeight w:val="454"/>
        </w:trPr>
        <w:tc>
          <w:tcPr>
            <w:tcW w:w="2127" w:type="dxa"/>
            <w:gridSpan w:val="2"/>
            <w:vMerge/>
            <w:shd w:val="clear" w:color="auto" w:fill="auto"/>
          </w:tcPr>
          <w:p w14:paraId="5A8A1893" w14:textId="77777777" w:rsidR="0013728F" w:rsidRPr="00BD7CE7" w:rsidRDefault="0013728F" w:rsidP="00540A30">
            <w:pPr>
              <w:spacing w:after="0" w:line="240" w:lineRule="auto"/>
              <w:rPr>
                <w:rFonts w:cs="Arial"/>
              </w:rPr>
            </w:pPr>
          </w:p>
        </w:tc>
        <w:tc>
          <w:tcPr>
            <w:tcW w:w="3118" w:type="dxa"/>
            <w:vMerge/>
            <w:shd w:val="clear" w:color="auto" w:fill="auto"/>
          </w:tcPr>
          <w:p w14:paraId="7EDD9425"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58939FE" w14:textId="77777777" w:rsidR="0013728F" w:rsidRPr="00BD7CE7" w:rsidRDefault="0013728F" w:rsidP="00540A30">
            <w:pPr>
              <w:spacing w:after="0" w:line="240" w:lineRule="auto"/>
              <w:rPr>
                <w:rFonts w:cs="Arial"/>
              </w:rPr>
            </w:pPr>
          </w:p>
        </w:tc>
      </w:tr>
      <w:tr w:rsidR="0013728F" w:rsidRPr="00BD7CE7" w14:paraId="0C79FB02" w14:textId="77777777" w:rsidTr="00D063A1">
        <w:trPr>
          <w:trHeight w:val="113"/>
        </w:trPr>
        <w:tc>
          <w:tcPr>
            <w:tcW w:w="9327" w:type="dxa"/>
            <w:gridSpan w:val="4"/>
            <w:shd w:val="clear" w:color="auto" w:fill="F2F2F2"/>
          </w:tcPr>
          <w:p w14:paraId="46141BC4" w14:textId="77777777" w:rsidR="0013728F" w:rsidRPr="00BD7CE7" w:rsidRDefault="0013728F" w:rsidP="00540A30">
            <w:pPr>
              <w:spacing w:after="0" w:line="240" w:lineRule="auto"/>
              <w:rPr>
                <w:rFonts w:cs="Arial"/>
              </w:rPr>
            </w:pPr>
          </w:p>
        </w:tc>
      </w:tr>
      <w:tr w:rsidR="00D73B78" w:rsidRPr="00D73B78" w14:paraId="153BC136" w14:textId="77777777" w:rsidTr="00D063A1">
        <w:trPr>
          <w:trHeight w:val="454"/>
        </w:trPr>
        <w:tc>
          <w:tcPr>
            <w:tcW w:w="2127" w:type="dxa"/>
            <w:gridSpan w:val="2"/>
            <w:vMerge w:val="restart"/>
            <w:shd w:val="clear" w:color="auto" w:fill="auto"/>
          </w:tcPr>
          <w:p w14:paraId="3E9F362C" w14:textId="77777777" w:rsidR="0013728F" w:rsidRPr="00800FCA" w:rsidRDefault="0013728F" w:rsidP="00D73B78">
            <w:pPr>
              <w:pStyle w:val="NoSpacing"/>
              <w:rPr>
                <w:b/>
                <w:color w:val="000000"/>
              </w:rPr>
            </w:pPr>
            <w:r w:rsidRPr="00800FCA">
              <w:rPr>
                <w:color w:val="000000"/>
              </w:rPr>
              <w:t>2. Työterveyshuollon ja työsuojelun lainsäädännöllinen tausta</w:t>
            </w:r>
            <w:r w:rsidRPr="00800FCA">
              <w:rPr>
                <w:b/>
                <w:color w:val="000000"/>
              </w:rPr>
              <w:t xml:space="preserve"> </w:t>
            </w:r>
          </w:p>
        </w:tc>
        <w:tc>
          <w:tcPr>
            <w:tcW w:w="3118" w:type="dxa"/>
            <w:vMerge w:val="restart"/>
            <w:shd w:val="clear" w:color="auto" w:fill="auto"/>
          </w:tcPr>
          <w:p w14:paraId="7CEE0388" w14:textId="77777777" w:rsidR="0013728F" w:rsidRPr="00800FCA" w:rsidRDefault="0013728F" w:rsidP="00D73B78">
            <w:pPr>
              <w:pStyle w:val="NoSpacing"/>
              <w:rPr>
                <w:rFonts w:cs="Arial"/>
                <w:color w:val="000000"/>
              </w:rPr>
            </w:pPr>
            <w:r w:rsidRPr="00800FCA">
              <w:rPr>
                <w:rFonts w:cs="Arial"/>
                <w:color w:val="000000"/>
              </w:rPr>
              <w:t>Kolme</w:t>
            </w:r>
            <w:r w:rsidR="00236B78" w:rsidRPr="00800FCA">
              <w:rPr>
                <w:rFonts w:cs="Arial"/>
                <w:color w:val="000000"/>
              </w:rPr>
              <w:t xml:space="preserve"> omassa työssä esiin tullutta</w:t>
            </w:r>
            <w:r w:rsidR="00A12B2B" w:rsidRPr="00800FCA">
              <w:rPr>
                <w:rFonts w:cs="Arial"/>
                <w:color w:val="000000"/>
              </w:rPr>
              <w:t xml:space="preserve"> ja </w:t>
            </w:r>
            <w:r w:rsidR="00236B78" w:rsidRPr="00800FCA">
              <w:rPr>
                <w:rFonts w:cs="Arial"/>
                <w:color w:val="000000"/>
              </w:rPr>
              <w:t>pohdintaa vaatinutta</w:t>
            </w:r>
            <w:r w:rsidRPr="00800FCA">
              <w:rPr>
                <w:rFonts w:cs="Arial"/>
                <w:color w:val="000000"/>
              </w:rPr>
              <w:t xml:space="preserve"> lainsäädännön soveltamistilannetta</w:t>
            </w:r>
            <w:r w:rsidR="004E1370" w:rsidRPr="00800FCA">
              <w:rPr>
                <w:rFonts w:cs="Arial"/>
                <w:color w:val="000000"/>
              </w:rPr>
              <w:t>, jotka käsitelty kouluttajan kanssa</w:t>
            </w:r>
          </w:p>
          <w:p w14:paraId="520A7888" w14:textId="77777777" w:rsidR="0013728F" w:rsidRPr="00800FCA" w:rsidRDefault="0013728F" w:rsidP="00D73B78">
            <w:pPr>
              <w:pStyle w:val="NoSpacing"/>
              <w:rPr>
                <w:rFonts w:cs="Arial"/>
                <w:b/>
                <w:color w:val="000000"/>
              </w:rPr>
            </w:pPr>
          </w:p>
        </w:tc>
        <w:tc>
          <w:tcPr>
            <w:tcW w:w="4082" w:type="dxa"/>
            <w:shd w:val="clear" w:color="auto" w:fill="auto"/>
          </w:tcPr>
          <w:p w14:paraId="76BEEA9F" w14:textId="77777777" w:rsidR="0013728F" w:rsidRPr="00800FCA" w:rsidRDefault="0013728F" w:rsidP="00D73B78">
            <w:pPr>
              <w:pStyle w:val="NoSpacing"/>
              <w:rPr>
                <w:rFonts w:cs="Arial"/>
                <w:color w:val="000000"/>
              </w:rPr>
            </w:pPr>
          </w:p>
        </w:tc>
      </w:tr>
      <w:tr w:rsidR="0013728F" w:rsidRPr="00BD7CE7" w14:paraId="4633F58B" w14:textId="77777777" w:rsidTr="00D063A1">
        <w:trPr>
          <w:trHeight w:val="454"/>
        </w:trPr>
        <w:tc>
          <w:tcPr>
            <w:tcW w:w="2127" w:type="dxa"/>
            <w:gridSpan w:val="2"/>
            <w:vMerge/>
            <w:shd w:val="clear" w:color="auto" w:fill="auto"/>
          </w:tcPr>
          <w:p w14:paraId="306FFA60"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52E512D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9106D0A" w14:textId="77777777" w:rsidR="0013728F" w:rsidRPr="00BD7CE7" w:rsidRDefault="0013728F" w:rsidP="00540A30">
            <w:pPr>
              <w:spacing w:after="0" w:line="240" w:lineRule="auto"/>
              <w:rPr>
                <w:rFonts w:cs="Arial"/>
              </w:rPr>
            </w:pPr>
          </w:p>
        </w:tc>
      </w:tr>
      <w:tr w:rsidR="0013728F" w:rsidRPr="00BD7CE7" w14:paraId="4AAE709D" w14:textId="77777777" w:rsidTr="00D063A1">
        <w:trPr>
          <w:trHeight w:val="454"/>
        </w:trPr>
        <w:tc>
          <w:tcPr>
            <w:tcW w:w="2127" w:type="dxa"/>
            <w:gridSpan w:val="2"/>
            <w:vMerge/>
            <w:shd w:val="clear" w:color="auto" w:fill="auto"/>
          </w:tcPr>
          <w:p w14:paraId="525FB853"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D2F3865"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7935847" w14:textId="77777777" w:rsidR="0013728F" w:rsidRPr="00BD7CE7" w:rsidRDefault="0013728F" w:rsidP="00540A30">
            <w:pPr>
              <w:spacing w:after="0" w:line="240" w:lineRule="auto"/>
              <w:rPr>
                <w:rFonts w:cs="Arial"/>
              </w:rPr>
            </w:pPr>
          </w:p>
        </w:tc>
      </w:tr>
      <w:tr w:rsidR="0013728F" w:rsidRPr="00BD7CE7" w14:paraId="5717CC65" w14:textId="77777777" w:rsidTr="00D063A1">
        <w:trPr>
          <w:trHeight w:val="113"/>
        </w:trPr>
        <w:tc>
          <w:tcPr>
            <w:tcW w:w="9327" w:type="dxa"/>
            <w:gridSpan w:val="4"/>
            <w:shd w:val="clear" w:color="auto" w:fill="F2F2F2"/>
          </w:tcPr>
          <w:p w14:paraId="21230231" w14:textId="77777777" w:rsidR="0013728F" w:rsidRPr="00BD7CE7" w:rsidRDefault="0013728F" w:rsidP="00540A30">
            <w:pPr>
              <w:spacing w:after="0" w:line="240" w:lineRule="auto"/>
              <w:rPr>
                <w:rFonts w:cs="Arial"/>
              </w:rPr>
            </w:pPr>
          </w:p>
        </w:tc>
      </w:tr>
      <w:tr w:rsidR="0013728F" w:rsidRPr="00BD7CE7" w14:paraId="6E728FD8" w14:textId="77777777" w:rsidTr="00D063A1">
        <w:trPr>
          <w:trHeight w:val="454"/>
        </w:trPr>
        <w:tc>
          <w:tcPr>
            <w:tcW w:w="2127" w:type="dxa"/>
            <w:gridSpan w:val="2"/>
            <w:vMerge w:val="restart"/>
            <w:shd w:val="clear" w:color="auto" w:fill="auto"/>
          </w:tcPr>
          <w:p w14:paraId="47091A2E" w14:textId="77777777" w:rsidR="0013728F" w:rsidRPr="00BD7CE7" w:rsidRDefault="0013728F" w:rsidP="00540A30">
            <w:pPr>
              <w:autoSpaceDE w:val="0"/>
              <w:autoSpaceDN w:val="0"/>
              <w:adjustRightInd w:val="0"/>
              <w:spacing w:after="0" w:line="240" w:lineRule="auto"/>
              <w:rPr>
                <w:rFonts w:cs="Arial"/>
              </w:rPr>
            </w:pPr>
            <w:r>
              <w:rPr>
                <w:rFonts w:cs="Arial"/>
              </w:rPr>
              <w:t>3</w:t>
            </w:r>
            <w:r w:rsidRPr="00BD7CE7">
              <w:rPr>
                <w:rFonts w:cs="Arial"/>
              </w:rPr>
              <w:t>. Asiakasyhteistyö-suhteen luominen ja ylläpito</w:t>
            </w:r>
          </w:p>
        </w:tc>
        <w:tc>
          <w:tcPr>
            <w:tcW w:w="3118" w:type="dxa"/>
            <w:vMerge w:val="restart"/>
            <w:shd w:val="clear" w:color="auto" w:fill="auto"/>
          </w:tcPr>
          <w:p w14:paraId="433E283C"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Viiden erilaisen </w:t>
            </w:r>
            <w:r w:rsidR="00236B78">
              <w:rPr>
                <w:rFonts w:cs="Arial"/>
              </w:rPr>
              <w:t>a</w:t>
            </w:r>
            <w:r w:rsidRPr="00BD7CE7">
              <w:rPr>
                <w:rFonts w:cs="Arial"/>
              </w:rPr>
              <w:t>siakasyrityksen työterveyshuoltosopimuksen ja -suunnitelman läpikäyminen kouluttajalääkärin kanssa</w:t>
            </w:r>
          </w:p>
          <w:p w14:paraId="429A514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52BDAB8" w14:textId="77777777" w:rsidR="0013728F" w:rsidRPr="00BD7CE7" w:rsidRDefault="0013728F" w:rsidP="00540A30">
            <w:pPr>
              <w:spacing w:after="0" w:line="240" w:lineRule="auto"/>
              <w:rPr>
                <w:rFonts w:cs="Arial"/>
              </w:rPr>
            </w:pPr>
          </w:p>
        </w:tc>
      </w:tr>
      <w:tr w:rsidR="0013728F" w:rsidRPr="00BD7CE7" w14:paraId="5EB9B182" w14:textId="77777777" w:rsidTr="00D063A1">
        <w:trPr>
          <w:trHeight w:val="454"/>
        </w:trPr>
        <w:tc>
          <w:tcPr>
            <w:tcW w:w="2127" w:type="dxa"/>
            <w:gridSpan w:val="2"/>
            <w:vMerge/>
            <w:shd w:val="clear" w:color="auto" w:fill="auto"/>
          </w:tcPr>
          <w:p w14:paraId="3C054ADA"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21570E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B9A04DE" w14:textId="77777777" w:rsidR="0013728F" w:rsidRPr="00BD7CE7" w:rsidRDefault="0013728F" w:rsidP="00540A30">
            <w:pPr>
              <w:spacing w:after="0" w:line="240" w:lineRule="auto"/>
              <w:rPr>
                <w:rFonts w:cs="Arial"/>
              </w:rPr>
            </w:pPr>
          </w:p>
        </w:tc>
      </w:tr>
      <w:tr w:rsidR="0013728F" w:rsidRPr="00BD7CE7" w14:paraId="214DCCB8" w14:textId="77777777" w:rsidTr="00D063A1">
        <w:trPr>
          <w:trHeight w:val="454"/>
        </w:trPr>
        <w:tc>
          <w:tcPr>
            <w:tcW w:w="2127" w:type="dxa"/>
            <w:gridSpan w:val="2"/>
            <w:vMerge/>
            <w:shd w:val="clear" w:color="auto" w:fill="auto"/>
          </w:tcPr>
          <w:p w14:paraId="14DBA19E"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48D3F8A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6F5DDE2" w14:textId="77777777" w:rsidR="0013728F" w:rsidRPr="00BD7CE7" w:rsidRDefault="0013728F" w:rsidP="00540A30">
            <w:pPr>
              <w:spacing w:after="0" w:line="240" w:lineRule="auto"/>
              <w:rPr>
                <w:rFonts w:cs="Arial"/>
              </w:rPr>
            </w:pPr>
          </w:p>
        </w:tc>
      </w:tr>
      <w:tr w:rsidR="0013728F" w:rsidRPr="00BD7CE7" w14:paraId="5619AA43" w14:textId="77777777" w:rsidTr="00D063A1">
        <w:trPr>
          <w:trHeight w:val="454"/>
        </w:trPr>
        <w:tc>
          <w:tcPr>
            <w:tcW w:w="2127" w:type="dxa"/>
            <w:gridSpan w:val="2"/>
            <w:vMerge/>
            <w:shd w:val="clear" w:color="auto" w:fill="auto"/>
          </w:tcPr>
          <w:p w14:paraId="40B3695D"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DDDE94E"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54C2AFC" w14:textId="77777777" w:rsidR="0013728F" w:rsidRPr="00BD7CE7" w:rsidRDefault="0013728F" w:rsidP="00540A30">
            <w:pPr>
              <w:spacing w:after="0" w:line="240" w:lineRule="auto"/>
              <w:rPr>
                <w:rFonts w:cs="Arial"/>
              </w:rPr>
            </w:pPr>
          </w:p>
        </w:tc>
      </w:tr>
      <w:tr w:rsidR="0013728F" w:rsidRPr="00BD7CE7" w14:paraId="5EC00AE7" w14:textId="77777777" w:rsidTr="00D063A1">
        <w:trPr>
          <w:trHeight w:val="454"/>
        </w:trPr>
        <w:tc>
          <w:tcPr>
            <w:tcW w:w="2127" w:type="dxa"/>
            <w:gridSpan w:val="2"/>
            <w:vMerge/>
            <w:shd w:val="clear" w:color="auto" w:fill="auto"/>
          </w:tcPr>
          <w:p w14:paraId="31A5A654"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AEAC42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B72D0C5" w14:textId="77777777" w:rsidR="0013728F" w:rsidRPr="00BD7CE7" w:rsidRDefault="0013728F" w:rsidP="00540A30">
            <w:pPr>
              <w:spacing w:after="0" w:line="240" w:lineRule="auto"/>
              <w:rPr>
                <w:rFonts w:cs="Arial"/>
              </w:rPr>
            </w:pPr>
          </w:p>
        </w:tc>
      </w:tr>
      <w:tr w:rsidR="0013728F" w:rsidRPr="00BD7CE7" w14:paraId="1015230D" w14:textId="77777777" w:rsidTr="00D063A1">
        <w:trPr>
          <w:trHeight w:val="113"/>
        </w:trPr>
        <w:tc>
          <w:tcPr>
            <w:tcW w:w="2127" w:type="dxa"/>
            <w:gridSpan w:val="2"/>
            <w:vMerge/>
            <w:shd w:val="clear" w:color="auto" w:fill="auto"/>
          </w:tcPr>
          <w:p w14:paraId="086F2AFF" w14:textId="77777777" w:rsidR="0013728F" w:rsidRPr="00BD7CE7" w:rsidRDefault="0013728F" w:rsidP="00540A30">
            <w:pPr>
              <w:autoSpaceDE w:val="0"/>
              <w:autoSpaceDN w:val="0"/>
              <w:adjustRightInd w:val="0"/>
              <w:spacing w:after="0" w:line="240" w:lineRule="auto"/>
              <w:rPr>
                <w:rFonts w:cs="Arial"/>
              </w:rPr>
            </w:pPr>
          </w:p>
        </w:tc>
        <w:tc>
          <w:tcPr>
            <w:tcW w:w="7200" w:type="dxa"/>
            <w:gridSpan w:val="2"/>
            <w:shd w:val="clear" w:color="auto" w:fill="F2F2F2"/>
          </w:tcPr>
          <w:p w14:paraId="2BD11B68" w14:textId="77777777" w:rsidR="0013728F" w:rsidRPr="00BD7CE7" w:rsidRDefault="0013728F" w:rsidP="00540A30">
            <w:pPr>
              <w:spacing w:after="0" w:line="240" w:lineRule="auto"/>
              <w:rPr>
                <w:rFonts w:cs="Arial"/>
              </w:rPr>
            </w:pPr>
          </w:p>
        </w:tc>
      </w:tr>
      <w:tr w:rsidR="0013728F" w:rsidRPr="00BD7CE7" w14:paraId="5208CFB7" w14:textId="77777777" w:rsidTr="00D063A1">
        <w:trPr>
          <w:trHeight w:val="454"/>
        </w:trPr>
        <w:tc>
          <w:tcPr>
            <w:tcW w:w="2127" w:type="dxa"/>
            <w:gridSpan w:val="2"/>
            <w:vMerge/>
            <w:shd w:val="clear" w:color="auto" w:fill="auto"/>
          </w:tcPr>
          <w:p w14:paraId="15EE5B07" w14:textId="77777777" w:rsidR="0013728F" w:rsidRPr="00BD7CE7" w:rsidRDefault="0013728F" w:rsidP="00540A30">
            <w:pPr>
              <w:autoSpaceDE w:val="0"/>
              <w:autoSpaceDN w:val="0"/>
              <w:adjustRightInd w:val="0"/>
              <w:spacing w:after="0" w:line="240" w:lineRule="auto"/>
              <w:rPr>
                <w:rFonts w:cs="Arial"/>
              </w:rPr>
            </w:pPr>
          </w:p>
        </w:tc>
        <w:tc>
          <w:tcPr>
            <w:tcW w:w="3118" w:type="dxa"/>
            <w:vMerge w:val="restart"/>
            <w:shd w:val="clear" w:color="auto" w:fill="auto"/>
          </w:tcPr>
          <w:p w14:paraId="7426E2F2"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Viiden asiakasyrityksen työterveyshuollon toimintasuunnitelman laatiminen tai päivittäminen </w:t>
            </w:r>
            <w:r w:rsidR="00A60DB7">
              <w:rPr>
                <w:rFonts w:cs="Arial"/>
              </w:rPr>
              <w:t xml:space="preserve">itsenäisesti </w:t>
            </w:r>
            <w:r w:rsidRPr="00BD7CE7">
              <w:rPr>
                <w:rFonts w:cs="Arial"/>
              </w:rPr>
              <w:t>kouluttajan ohjauksessa</w:t>
            </w:r>
            <w:r w:rsidR="00A60DB7">
              <w:rPr>
                <w:rFonts w:cs="Arial"/>
              </w:rPr>
              <w:t xml:space="preserve"> ja/tai arvioimana</w:t>
            </w:r>
          </w:p>
        </w:tc>
        <w:tc>
          <w:tcPr>
            <w:tcW w:w="4082" w:type="dxa"/>
            <w:shd w:val="clear" w:color="auto" w:fill="auto"/>
          </w:tcPr>
          <w:p w14:paraId="12DD6217" w14:textId="77777777" w:rsidR="0013728F" w:rsidRPr="00BD7CE7" w:rsidRDefault="0013728F" w:rsidP="00540A30">
            <w:pPr>
              <w:spacing w:after="0" w:line="240" w:lineRule="auto"/>
              <w:rPr>
                <w:rFonts w:cs="Arial"/>
              </w:rPr>
            </w:pPr>
          </w:p>
        </w:tc>
      </w:tr>
      <w:tr w:rsidR="0013728F" w:rsidRPr="00BD7CE7" w14:paraId="78F9F8D1" w14:textId="77777777" w:rsidTr="00D063A1">
        <w:trPr>
          <w:trHeight w:val="454"/>
        </w:trPr>
        <w:tc>
          <w:tcPr>
            <w:tcW w:w="2127" w:type="dxa"/>
            <w:gridSpan w:val="2"/>
            <w:vMerge/>
            <w:shd w:val="clear" w:color="auto" w:fill="auto"/>
          </w:tcPr>
          <w:p w14:paraId="371584A2"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4F8E1CE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9F8CDC0" w14:textId="77777777" w:rsidR="0013728F" w:rsidRPr="00BD7CE7" w:rsidRDefault="0013728F" w:rsidP="00540A30">
            <w:pPr>
              <w:spacing w:after="0" w:line="240" w:lineRule="auto"/>
              <w:rPr>
                <w:rFonts w:cs="Arial"/>
              </w:rPr>
            </w:pPr>
          </w:p>
        </w:tc>
      </w:tr>
      <w:tr w:rsidR="0013728F" w:rsidRPr="00BD7CE7" w14:paraId="6CEF424D" w14:textId="77777777" w:rsidTr="00D063A1">
        <w:trPr>
          <w:trHeight w:val="454"/>
        </w:trPr>
        <w:tc>
          <w:tcPr>
            <w:tcW w:w="2127" w:type="dxa"/>
            <w:gridSpan w:val="2"/>
            <w:vMerge/>
            <w:shd w:val="clear" w:color="auto" w:fill="auto"/>
          </w:tcPr>
          <w:p w14:paraId="28CB615D"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1D62F4F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85B9851" w14:textId="77777777" w:rsidR="0013728F" w:rsidRPr="00BD7CE7" w:rsidRDefault="0013728F" w:rsidP="00540A30">
            <w:pPr>
              <w:spacing w:after="0" w:line="240" w:lineRule="auto"/>
              <w:rPr>
                <w:rFonts w:cs="Arial"/>
              </w:rPr>
            </w:pPr>
          </w:p>
        </w:tc>
      </w:tr>
      <w:tr w:rsidR="0013728F" w:rsidRPr="00BD7CE7" w14:paraId="6B724383" w14:textId="77777777" w:rsidTr="00D063A1">
        <w:trPr>
          <w:trHeight w:val="454"/>
        </w:trPr>
        <w:tc>
          <w:tcPr>
            <w:tcW w:w="2127" w:type="dxa"/>
            <w:gridSpan w:val="2"/>
            <w:vMerge/>
            <w:shd w:val="clear" w:color="auto" w:fill="auto"/>
          </w:tcPr>
          <w:p w14:paraId="31CF6CF3"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7D936C2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BAA32F9" w14:textId="77777777" w:rsidR="0013728F" w:rsidRPr="00BD7CE7" w:rsidRDefault="0013728F" w:rsidP="00540A30">
            <w:pPr>
              <w:spacing w:after="0" w:line="240" w:lineRule="auto"/>
              <w:rPr>
                <w:rFonts w:cs="Arial"/>
              </w:rPr>
            </w:pPr>
          </w:p>
        </w:tc>
      </w:tr>
      <w:tr w:rsidR="0013728F" w:rsidRPr="00BD7CE7" w14:paraId="37E61606" w14:textId="77777777" w:rsidTr="00D063A1">
        <w:trPr>
          <w:trHeight w:val="454"/>
        </w:trPr>
        <w:tc>
          <w:tcPr>
            <w:tcW w:w="2127" w:type="dxa"/>
            <w:gridSpan w:val="2"/>
            <w:vMerge/>
            <w:shd w:val="clear" w:color="auto" w:fill="auto"/>
          </w:tcPr>
          <w:p w14:paraId="1994D641"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7DEC312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927D367" w14:textId="77777777" w:rsidR="0013728F" w:rsidRPr="00BD7CE7" w:rsidRDefault="0013728F" w:rsidP="00540A30">
            <w:pPr>
              <w:spacing w:after="0" w:line="240" w:lineRule="auto"/>
              <w:rPr>
                <w:rFonts w:cs="Arial"/>
              </w:rPr>
            </w:pPr>
          </w:p>
        </w:tc>
      </w:tr>
      <w:tr w:rsidR="0013728F" w:rsidRPr="00BD7CE7" w14:paraId="2E026316" w14:textId="77777777" w:rsidTr="00D063A1">
        <w:trPr>
          <w:trHeight w:val="113"/>
        </w:trPr>
        <w:tc>
          <w:tcPr>
            <w:tcW w:w="2127" w:type="dxa"/>
            <w:gridSpan w:val="2"/>
            <w:vMerge/>
            <w:shd w:val="clear" w:color="auto" w:fill="auto"/>
          </w:tcPr>
          <w:p w14:paraId="10E7A479" w14:textId="77777777" w:rsidR="0013728F" w:rsidRPr="00BD7CE7" w:rsidRDefault="0013728F" w:rsidP="00540A30">
            <w:pPr>
              <w:autoSpaceDE w:val="0"/>
              <w:autoSpaceDN w:val="0"/>
              <w:adjustRightInd w:val="0"/>
              <w:spacing w:after="0" w:line="240" w:lineRule="auto"/>
              <w:rPr>
                <w:rFonts w:cs="Arial"/>
              </w:rPr>
            </w:pPr>
          </w:p>
        </w:tc>
        <w:tc>
          <w:tcPr>
            <w:tcW w:w="7200" w:type="dxa"/>
            <w:gridSpan w:val="2"/>
            <w:shd w:val="clear" w:color="auto" w:fill="F2F2F2"/>
          </w:tcPr>
          <w:p w14:paraId="219D6397" w14:textId="77777777" w:rsidR="0013728F" w:rsidRPr="00BD7CE7" w:rsidRDefault="0013728F" w:rsidP="00540A30">
            <w:pPr>
              <w:spacing w:after="0" w:line="240" w:lineRule="auto"/>
              <w:rPr>
                <w:rFonts w:cs="Arial"/>
              </w:rPr>
            </w:pPr>
          </w:p>
        </w:tc>
      </w:tr>
      <w:tr w:rsidR="0013728F" w:rsidRPr="00BD7CE7" w14:paraId="5ECDB210" w14:textId="77777777" w:rsidTr="00D063A1">
        <w:trPr>
          <w:trHeight w:val="454"/>
        </w:trPr>
        <w:tc>
          <w:tcPr>
            <w:tcW w:w="2127" w:type="dxa"/>
            <w:gridSpan w:val="2"/>
            <w:vMerge/>
            <w:shd w:val="clear" w:color="auto" w:fill="auto"/>
          </w:tcPr>
          <w:p w14:paraId="2CA0048E" w14:textId="77777777" w:rsidR="0013728F" w:rsidRPr="00BD7CE7" w:rsidRDefault="0013728F" w:rsidP="00540A30">
            <w:pPr>
              <w:autoSpaceDE w:val="0"/>
              <w:autoSpaceDN w:val="0"/>
              <w:adjustRightInd w:val="0"/>
              <w:spacing w:after="0" w:line="240" w:lineRule="auto"/>
              <w:rPr>
                <w:rFonts w:cs="Arial"/>
              </w:rPr>
            </w:pPr>
          </w:p>
        </w:tc>
        <w:tc>
          <w:tcPr>
            <w:tcW w:w="3118" w:type="dxa"/>
            <w:vMerge w:val="restart"/>
            <w:shd w:val="clear" w:color="auto" w:fill="auto"/>
          </w:tcPr>
          <w:p w14:paraId="11DB92F5" w14:textId="77777777" w:rsidR="0013728F" w:rsidRPr="00BD7CE7" w:rsidRDefault="0013728F" w:rsidP="00540A30">
            <w:pPr>
              <w:autoSpaceDE w:val="0"/>
              <w:autoSpaceDN w:val="0"/>
              <w:adjustRightInd w:val="0"/>
              <w:spacing w:after="0" w:line="240" w:lineRule="auto"/>
              <w:rPr>
                <w:rFonts w:cs="Arial"/>
              </w:rPr>
            </w:pPr>
            <w:r w:rsidRPr="00BD7CE7">
              <w:rPr>
                <w:rFonts w:cs="Arial"/>
                <w:color w:val="000000"/>
              </w:rPr>
              <w:t>Työkyvyn hallinnan, seu</w:t>
            </w:r>
            <w:r w:rsidR="00A60DB7">
              <w:rPr>
                <w:rFonts w:cs="Arial"/>
                <w:color w:val="000000"/>
              </w:rPr>
              <w:t>rannan ja varhaisen tuen malleihin</w:t>
            </w:r>
            <w:r w:rsidRPr="00BD7CE7">
              <w:rPr>
                <w:rFonts w:cs="Arial"/>
                <w:color w:val="000000"/>
              </w:rPr>
              <w:t xml:space="preserve"> (sis. mm. hälytysrajat, esimiesten toiminta, omailmoitusmenettely lyhyissä sairauspoissaoloissa, työhön paluun tukimuodot) </w:t>
            </w:r>
            <w:r w:rsidR="00A60DB7">
              <w:rPr>
                <w:rFonts w:cs="Arial"/>
                <w:color w:val="000000"/>
              </w:rPr>
              <w:t>perehtyminen viidessä työpaikassa</w:t>
            </w:r>
          </w:p>
        </w:tc>
        <w:tc>
          <w:tcPr>
            <w:tcW w:w="4082" w:type="dxa"/>
            <w:shd w:val="clear" w:color="auto" w:fill="auto"/>
          </w:tcPr>
          <w:p w14:paraId="2FA16C8A" w14:textId="77777777" w:rsidR="0013728F" w:rsidRPr="00BD7CE7" w:rsidRDefault="0013728F" w:rsidP="00540A30">
            <w:pPr>
              <w:spacing w:after="0" w:line="240" w:lineRule="auto"/>
              <w:rPr>
                <w:rFonts w:cs="Arial"/>
              </w:rPr>
            </w:pPr>
          </w:p>
        </w:tc>
      </w:tr>
      <w:tr w:rsidR="0013728F" w:rsidRPr="00BD7CE7" w14:paraId="73A16ACA" w14:textId="77777777" w:rsidTr="00D063A1">
        <w:trPr>
          <w:trHeight w:val="454"/>
        </w:trPr>
        <w:tc>
          <w:tcPr>
            <w:tcW w:w="2127" w:type="dxa"/>
            <w:gridSpan w:val="2"/>
            <w:vMerge/>
            <w:shd w:val="clear" w:color="auto" w:fill="auto"/>
          </w:tcPr>
          <w:p w14:paraId="1434F80A"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4F1C648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F48B701" w14:textId="77777777" w:rsidR="0013728F" w:rsidRPr="00BD7CE7" w:rsidRDefault="0013728F" w:rsidP="00540A30">
            <w:pPr>
              <w:spacing w:after="0" w:line="240" w:lineRule="auto"/>
              <w:rPr>
                <w:rFonts w:cs="Arial"/>
              </w:rPr>
            </w:pPr>
          </w:p>
        </w:tc>
      </w:tr>
      <w:tr w:rsidR="0013728F" w:rsidRPr="00BD7CE7" w14:paraId="22E9FC62" w14:textId="77777777" w:rsidTr="00D063A1">
        <w:trPr>
          <w:trHeight w:val="454"/>
        </w:trPr>
        <w:tc>
          <w:tcPr>
            <w:tcW w:w="2127" w:type="dxa"/>
            <w:gridSpan w:val="2"/>
            <w:vMerge/>
            <w:shd w:val="clear" w:color="auto" w:fill="auto"/>
          </w:tcPr>
          <w:p w14:paraId="128AC7E3"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712316B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A2B8714" w14:textId="77777777" w:rsidR="0013728F" w:rsidRPr="00BD7CE7" w:rsidRDefault="0013728F" w:rsidP="00540A30">
            <w:pPr>
              <w:spacing w:after="0" w:line="240" w:lineRule="auto"/>
              <w:rPr>
                <w:rFonts w:cs="Arial"/>
              </w:rPr>
            </w:pPr>
          </w:p>
        </w:tc>
      </w:tr>
      <w:tr w:rsidR="0013728F" w:rsidRPr="00BD7CE7" w14:paraId="387EF94C" w14:textId="77777777" w:rsidTr="00D063A1">
        <w:trPr>
          <w:trHeight w:val="454"/>
        </w:trPr>
        <w:tc>
          <w:tcPr>
            <w:tcW w:w="2127" w:type="dxa"/>
            <w:gridSpan w:val="2"/>
            <w:vMerge/>
            <w:shd w:val="clear" w:color="auto" w:fill="auto"/>
          </w:tcPr>
          <w:p w14:paraId="05840795"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52399A6"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1CA49D3" w14:textId="77777777" w:rsidR="0013728F" w:rsidRPr="00BD7CE7" w:rsidRDefault="0013728F" w:rsidP="00540A30">
            <w:pPr>
              <w:spacing w:after="0" w:line="240" w:lineRule="auto"/>
              <w:rPr>
                <w:rFonts w:cs="Arial"/>
              </w:rPr>
            </w:pPr>
          </w:p>
        </w:tc>
      </w:tr>
      <w:tr w:rsidR="0013728F" w:rsidRPr="00BD7CE7" w14:paraId="2392B7C6" w14:textId="77777777" w:rsidTr="00D063A1">
        <w:trPr>
          <w:trHeight w:val="454"/>
        </w:trPr>
        <w:tc>
          <w:tcPr>
            <w:tcW w:w="2127" w:type="dxa"/>
            <w:gridSpan w:val="2"/>
            <w:vMerge/>
            <w:shd w:val="clear" w:color="auto" w:fill="auto"/>
          </w:tcPr>
          <w:p w14:paraId="7A2EA3AF"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6A4A70E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44DB13C8" w14:textId="77777777" w:rsidR="0013728F" w:rsidRPr="00BD7CE7" w:rsidRDefault="0013728F" w:rsidP="00540A30">
            <w:pPr>
              <w:spacing w:after="0" w:line="240" w:lineRule="auto"/>
              <w:rPr>
                <w:rFonts w:cs="Arial"/>
              </w:rPr>
            </w:pPr>
          </w:p>
        </w:tc>
      </w:tr>
      <w:tr w:rsidR="0013728F" w:rsidRPr="00BD7CE7" w14:paraId="0F68711B" w14:textId="77777777" w:rsidTr="00D063A1">
        <w:trPr>
          <w:trHeight w:val="113"/>
        </w:trPr>
        <w:tc>
          <w:tcPr>
            <w:tcW w:w="9327" w:type="dxa"/>
            <w:gridSpan w:val="4"/>
            <w:shd w:val="clear" w:color="auto" w:fill="F2F2F2"/>
          </w:tcPr>
          <w:p w14:paraId="4EA0F1C8" w14:textId="77777777" w:rsidR="0013728F" w:rsidRPr="00BD7CE7" w:rsidRDefault="0013728F" w:rsidP="00540A30">
            <w:pPr>
              <w:spacing w:after="0" w:line="240" w:lineRule="auto"/>
              <w:rPr>
                <w:rFonts w:cs="Arial"/>
              </w:rPr>
            </w:pPr>
          </w:p>
        </w:tc>
      </w:tr>
      <w:tr w:rsidR="0013728F" w:rsidRPr="00BD7CE7" w14:paraId="2750C528" w14:textId="77777777" w:rsidTr="00D063A1">
        <w:trPr>
          <w:trHeight w:val="454"/>
        </w:trPr>
        <w:tc>
          <w:tcPr>
            <w:tcW w:w="2094" w:type="dxa"/>
            <w:vMerge w:val="restart"/>
            <w:shd w:val="clear" w:color="auto" w:fill="auto"/>
          </w:tcPr>
          <w:p w14:paraId="34C7DE6B" w14:textId="77777777" w:rsidR="0013728F" w:rsidRPr="00BD7CE7" w:rsidRDefault="0013728F" w:rsidP="00540A30">
            <w:pPr>
              <w:spacing w:after="0" w:line="240" w:lineRule="auto"/>
              <w:rPr>
                <w:rFonts w:cs="Arial"/>
              </w:rPr>
            </w:pPr>
            <w:r>
              <w:rPr>
                <w:rFonts w:cs="Arial"/>
              </w:rPr>
              <w:t>4</w:t>
            </w:r>
            <w:r w:rsidRPr="00BD7CE7">
              <w:rPr>
                <w:rFonts w:cs="Arial"/>
              </w:rPr>
              <w:t>. Työpaikkaselvitys</w:t>
            </w:r>
          </w:p>
        </w:tc>
        <w:tc>
          <w:tcPr>
            <w:tcW w:w="3151" w:type="dxa"/>
            <w:gridSpan w:val="2"/>
            <w:vMerge w:val="restart"/>
            <w:shd w:val="clear" w:color="auto" w:fill="auto"/>
          </w:tcPr>
          <w:p w14:paraId="72AC7EE4"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 xml:space="preserve">10 ohjattua tai </w:t>
            </w:r>
            <w:r w:rsidR="00A60DB7">
              <w:rPr>
                <w:rFonts w:cs="Arial"/>
                <w:color w:val="000000"/>
              </w:rPr>
              <w:t xml:space="preserve">itsenäisesti toteutettua ja </w:t>
            </w:r>
            <w:r w:rsidR="0068797C">
              <w:rPr>
                <w:rFonts w:cs="Arial"/>
              </w:rPr>
              <w:t>kouluttajan</w:t>
            </w:r>
            <w:r w:rsidRPr="00BD7CE7">
              <w:rPr>
                <w:rFonts w:cs="Arial"/>
              </w:rPr>
              <w:t xml:space="preserve"> kanssa käsiteltyä </w:t>
            </w:r>
            <w:r w:rsidRPr="00630958">
              <w:rPr>
                <w:rFonts w:cs="Arial"/>
                <w:b/>
              </w:rPr>
              <w:t>perus</w:t>
            </w:r>
            <w:r w:rsidRPr="00BD7CE7">
              <w:rPr>
                <w:rFonts w:cs="Arial"/>
                <w:color w:val="000000"/>
              </w:rPr>
              <w:t>työpaikkaselvitystä</w:t>
            </w:r>
          </w:p>
          <w:p w14:paraId="5E8CF0BB" w14:textId="77777777" w:rsidR="0013728F" w:rsidRPr="00BD7CE7" w:rsidRDefault="0013728F" w:rsidP="00540A30">
            <w:pPr>
              <w:autoSpaceDE w:val="0"/>
              <w:autoSpaceDN w:val="0"/>
              <w:adjustRightInd w:val="0"/>
              <w:spacing w:after="0" w:line="240" w:lineRule="auto"/>
              <w:rPr>
                <w:rFonts w:cs="Arial"/>
                <w:color w:val="000000"/>
              </w:rPr>
            </w:pPr>
          </w:p>
          <w:p w14:paraId="5FFC122B"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Viisi</w:t>
            </w:r>
            <w:r w:rsidR="00630958">
              <w:rPr>
                <w:rFonts w:cs="Arial"/>
                <w:color w:val="000000"/>
              </w:rPr>
              <w:t xml:space="preserve"> ohjattua tai itsenäisesti toteutettua ja kouluttajan kanssa käsiteltyä</w:t>
            </w:r>
            <w:r w:rsidRPr="00BD7CE7">
              <w:rPr>
                <w:rFonts w:cs="Arial"/>
                <w:color w:val="000000"/>
              </w:rPr>
              <w:t xml:space="preserve"> </w:t>
            </w:r>
            <w:r w:rsidRPr="00630958">
              <w:rPr>
                <w:rFonts w:cs="Arial"/>
                <w:b/>
              </w:rPr>
              <w:t>suunnattua</w:t>
            </w:r>
            <w:r w:rsidRPr="00BD7CE7">
              <w:rPr>
                <w:rFonts w:cs="Arial"/>
              </w:rPr>
              <w:t xml:space="preserve"> työpaikkaselvitystä tai </w:t>
            </w:r>
            <w:r w:rsidRPr="00630958">
              <w:rPr>
                <w:rFonts w:cs="Arial"/>
                <w:b/>
              </w:rPr>
              <w:t>erityis</w:t>
            </w:r>
            <w:r w:rsidRPr="00BD7CE7">
              <w:rPr>
                <w:rFonts w:cs="Arial"/>
              </w:rPr>
              <w:t xml:space="preserve">selvitystä jollain </w:t>
            </w:r>
            <w:r w:rsidRPr="00BD7CE7">
              <w:rPr>
                <w:rFonts w:cs="Arial"/>
                <w:color w:val="000000"/>
              </w:rPr>
              <w:t>systemaattisella selvitysmenetelmällä toteutettuna.</w:t>
            </w:r>
          </w:p>
          <w:p w14:paraId="6451EC76" w14:textId="77777777" w:rsidR="0013728F" w:rsidRPr="00BD7CE7" w:rsidRDefault="0013728F" w:rsidP="00540A30">
            <w:pPr>
              <w:autoSpaceDE w:val="0"/>
              <w:autoSpaceDN w:val="0"/>
              <w:adjustRightInd w:val="0"/>
              <w:spacing w:after="0" w:line="240" w:lineRule="auto"/>
              <w:rPr>
                <w:rFonts w:cs="Arial"/>
                <w:color w:val="000000"/>
              </w:rPr>
            </w:pPr>
          </w:p>
          <w:p w14:paraId="35E959D6" w14:textId="77777777" w:rsidR="0013728F" w:rsidRPr="00BD7CE7" w:rsidRDefault="0013728F" w:rsidP="00540A30">
            <w:pPr>
              <w:autoSpaceDE w:val="0"/>
              <w:autoSpaceDN w:val="0"/>
              <w:adjustRightInd w:val="0"/>
              <w:spacing w:after="0" w:line="240" w:lineRule="auto"/>
              <w:rPr>
                <w:rFonts w:cs="Arial"/>
              </w:rPr>
            </w:pPr>
            <w:r w:rsidRPr="00BD7CE7">
              <w:rPr>
                <w:rFonts w:cs="Arial"/>
                <w:b/>
                <w:color w:val="000000"/>
              </w:rPr>
              <w:t>Huom.:</w:t>
            </w:r>
            <w:r w:rsidRPr="00BD7CE7">
              <w:rPr>
                <w:rFonts w:cs="Arial"/>
                <w:color w:val="000000"/>
              </w:rPr>
              <w:t xml:space="preserve"> </w:t>
            </w:r>
            <w:r w:rsidRPr="00BD7CE7">
              <w:rPr>
                <w:rFonts w:cs="Arial"/>
              </w:rPr>
              <w:t>Työpaikkaselvityksistä vähintään puolet on oltava sellaisia, joissa on erityistä sairastumisen vaaraa aiheuttavia tekijöitä, jotka edellyttävät kemiallisten, fysikaalisten ja biologisten riskien arviointia</w:t>
            </w:r>
            <w:r w:rsidR="004E1370">
              <w:rPr>
                <w:rFonts w:cs="Arial"/>
              </w:rPr>
              <w:t>.</w:t>
            </w:r>
            <w:r w:rsidR="004E1370" w:rsidRPr="00C56111">
              <w:rPr>
                <w:rFonts w:cs="Arial"/>
              </w:rPr>
              <w:t xml:space="preserve"> Ensimmäiset työpaikkaselvitykset suositellaan tehtäväksi yhdessä kouluttajan kanssa.</w:t>
            </w:r>
          </w:p>
        </w:tc>
        <w:tc>
          <w:tcPr>
            <w:tcW w:w="4082" w:type="dxa"/>
            <w:shd w:val="clear" w:color="auto" w:fill="auto"/>
          </w:tcPr>
          <w:p w14:paraId="542840F4" w14:textId="77777777" w:rsidR="0013728F" w:rsidRPr="00BD7CE7" w:rsidRDefault="0013728F" w:rsidP="00540A30">
            <w:pPr>
              <w:spacing w:after="0" w:line="240" w:lineRule="auto"/>
              <w:rPr>
                <w:rFonts w:cs="Arial"/>
              </w:rPr>
            </w:pPr>
          </w:p>
        </w:tc>
      </w:tr>
      <w:tr w:rsidR="0013728F" w:rsidRPr="00BD7CE7" w14:paraId="7A52797A" w14:textId="77777777" w:rsidTr="00D063A1">
        <w:trPr>
          <w:trHeight w:val="454"/>
        </w:trPr>
        <w:tc>
          <w:tcPr>
            <w:tcW w:w="2094" w:type="dxa"/>
            <w:vMerge/>
            <w:shd w:val="clear" w:color="auto" w:fill="auto"/>
          </w:tcPr>
          <w:p w14:paraId="60A85450"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34B7778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D71302F" w14:textId="77777777" w:rsidR="0013728F" w:rsidRPr="00BD7CE7" w:rsidRDefault="0013728F" w:rsidP="00540A30">
            <w:pPr>
              <w:spacing w:after="0" w:line="240" w:lineRule="auto"/>
              <w:rPr>
                <w:rFonts w:cs="Arial"/>
              </w:rPr>
            </w:pPr>
          </w:p>
        </w:tc>
      </w:tr>
      <w:tr w:rsidR="0013728F" w:rsidRPr="00BD7CE7" w14:paraId="34230DE7" w14:textId="77777777" w:rsidTr="00D063A1">
        <w:trPr>
          <w:trHeight w:val="454"/>
        </w:trPr>
        <w:tc>
          <w:tcPr>
            <w:tcW w:w="2094" w:type="dxa"/>
            <w:vMerge/>
            <w:shd w:val="clear" w:color="auto" w:fill="auto"/>
          </w:tcPr>
          <w:p w14:paraId="490B27A5"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4BFCB53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8BFE0E2" w14:textId="77777777" w:rsidR="0013728F" w:rsidRPr="00BD7CE7" w:rsidRDefault="0013728F" w:rsidP="00540A30">
            <w:pPr>
              <w:spacing w:after="0" w:line="240" w:lineRule="auto"/>
              <w:rPr>
                <w:rFonts w:cs="Arial"/>
              </w:rPr>
            </w:pPr>
          </w:p>
        </w:tc>
      </w:tr>
      <w:tr w:rsidR="0013728F" w:rsidRPr="00BD7CE7" w14:paraId="660C1601" w14:textId="77777777" w:rsidTr="00D063A1">
        <w:trPr>
          <w:trHeight w:val="454"/>
        </w:trPr>
        <w:tc>
          <w:tcPr>
            <w:tcW w:w="2094" w:type="dxa"/>
            <w:vMerge/>
            <w:shd w:val="clear" w:color="auto" w:fill="auto"/>
          </w:tcPr>
          <w:p w14:paraId="3FD91B8D"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0702D8C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3420024" w14:textId="77777777" w:rsidR="0013728F" w:rsidRPr="00BD7CE7" w:rsidRDefault="0013728F" w:rsidP="00540A30">
            <w:pPr>
              <w:spacing w:after="0" w:line="240" w:lineRule="auto"/>
              <w:rPr>
                <w:rFonts w:cs="Arial"/>
              </w:rPr>
            </w:pPr>
          </w:p>
        </w:tc>
      </w:tr>
      <w:tr w:rsidR="0013728F" w:rsidRPr="00BD7CE7" w14:paraId="157BC1F5" w14:textId="77777777" w:rsidTr="00D063A1">
        <w:trPr>
          <w:trHeight w:val="454"/>
        </w:trPr>
        <w:tc>
          <w:tcPr>
            <w:tcW w:w="2094" w:type="dxa"/>
            <w:vMerge/>
            <w:shd w:val="clear" w:color="auto" w:fill="auto"/>
          </w:tcPr>
          <w:p w14:paraId="78B515A7"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60C9A15"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C7FFF8E" w14:textId="77777777" w:rsidR="0013728F" w:rsidRPr="00BD7CE7" w:rsidRDefault="0013728F" w:rsidP="00DB1EAB">
            <w:pPr>
              <w:spacing w:after="0" w:line="240" w:lineRule="auto"/>
              <w:rPr>
                <w:rFonts w:cs="Arial"/>
              </w:rPr>
            </w:pPr>
          </w:p>
        </w:tc>
      </w:tr>
      <w:tr w:rsidR="0013728F" w:rsidRPr="00BD7CE7" w14:paraId="17CBC383" w14:textId="77777777" w:rsidTr="00D063A1">
        <w:trPr>
          <w:trHeight w:val="454"/>
        </w:trPr>
        <w:tc>
          <w:tcPr>
            <w:tcW w:w="2094" w:type="dxa"/>
            <w:vMerge/>
            <w:shd w:val="clear" w:color="auto" w:fill="auto"/>
          </w:tcPr>
          <w:p w14:paraId="47CC7F89"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0B459911"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80DE30B" w14:textId="77777777" w:rsidR="0013728F" w:rsidRPr="00BD7CE7" w:rsidRDefault="0013728F" w:rsidP="00540A30">
            <w:pPr>
              <w:spacing w:after="0" w:line="240" w:lineRule="auto"/>
              <w:rPr>
                <w:rFonts w:cs="Arial"/>
              </w:rPr>
            </w:pPr>
          </w:p>
        </w:tc>
      </w:tr>
      <w:tr w:rsidR="0013728F" w:rsidRPr="00BD7CE7" w14:paraId="3788A5A6" w14:textId="77777777" w:rsidTr="00D063A1">
        <w:trPr>
          <w:trHeight w:val="454"/>
        </w:trPr>
        <w:tc>
          <w:tcPr>
            <w:tcW w:w="2094" w:type="dxa"/>
            <w:vMerge/>
            <w:shd w:val="clear" w:color="auto" w:fill="auto"/>
          </w:tcPr>
          <w:p w14:paraId="7F183A00"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F7601C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D2FA2E2" w14:textId="77777777" w:rsidR="0013728F" w:rsidRPr="00BD7CE7" w:rsidRDefault="0013728F" w:rsidP="00540A30">
            <w:pPr>
              <w:spacing w:after="0" w:line="240" w:lineRule="auto"/>
              <w:rPr>
                <w:rFonts w:cs="Arial"/>
              </w:rPr>
            </w:pPr>
          </w:p>
        </w:tc>
      </w:tr>
      <w:tr w:rsidR="0013728F" w:rsidRPr="00BD7CE7" w14:paraId="0768AD80" w14:textId="77777777" w:rsidTr="00D063A1">
        <w:trPr>
          <w:trHeight w:val="454"/>
        </w:trPr>
        <w:tc>
          <w:tcPr>
            <w:tcW w:w="2094" w:type="dxa"/>
            <w:vMerge/>
            <w:shd w:val="clear" w:color="auto" w:fill="auto"/>
          </w:tcPr>
          <w:p w14:paraId="10479A37"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25F3D95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6E5C2A3" w14:textId="77777777" w:rsidR="0013728F" w:rsidRPr="00BD7CE7" w:rsidRDefault="0013728F" w:rsidP="00540A30">
            <w:pPr>
              <w:spacing w:after="0" w:line="240" w:lineRule="auto"/>
              <w:rPr>
                <w:rFonts w:cs="Arial"/>
              </w:rPr>
            </w:pPr>
          </w:p>
        </w:tc>
      </w:tr>
      <w:tr w:rsidR="0013728F" w:rsidRPr="00BD7CE7" w14:paraId="094AF9D3" w14:textId="77777777" w:rsidTr="00D063A1">
        <w:trPr>
          <w:trHeight w:val="454"/>
        </w:trPr>
        <w:tc>
          <w:tcPr>
            <w:tcW w:w="2094" w:type="dxa"/>
            <w:vMerge/>
            <w:shd w:val="clear" w:color="auto" w:fill="auto"/>
          </w:tcPr>
          <w:p w14:paraId="55D4C983"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F438167"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BC82BF4" w14:textId="77777777" w:rsidR="0013728F" w:rsidRPr="00BD7CE7" w:rsidRDefault="0013728F" w:rsidP="00540A30">
            <w:pPr>
              <w:spacing w:after="0" w:line="240" w:lineRule="auto"/>
              <w:rPr>
                <w:rFonts w:cs="Arial"/>
              </w:rPr>
            </w:pPr>
          </w:p>
        </w:tc>
      </w:tr>
      <w:tr w:rsidR="0013728F" w:rsidRPr="00BD7CE7" w14:paraId="72F7B511" w14:textId="77777777" w:rsidTr="00D063A1">
        <w:trPr>
          <w:trHeight w:val="454"/>
        </w:trPr>
        <w:tc>
          <w:tcPr>
            <w:tcW w:w="2094" w:type="dxa"/>
            <w:vMerge/>
            <w:shd w:val="clear" w:color="auto" w:fill="auto"/>
          </w:tcPr>
          <w:p w14:paraId="1C5EC063"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7A075A4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72008A1" w14:textId="77777777" w:rsidR="0013728F" w:rsidRPr="00BD7CE7" w:rsidRDefault="0013728F" w:rsidP="00540A30">
            <w:pPr>
              <w:spacing w:after="0" w:line="240" w:lineRule="auto"/>
              <w:rPr>
                <w:rFonts w:cs="Arial"/>
              </w:rPr>
            </w:pPr>
          </w:p>
        </w:tc>
      </w:tr>
      <w:tr w:rsidR="0013728F" w:rsidRPr="00BD7CE7" w14:paraId="46549255" w14:textId="77777777" w:rsidTr="00D063A1">
        <w:trPr>
          <w:trHeight w:val="454"/>
        </w:trPr>
        <w:tc>
          <w:tcPr>
            <w:tcW w:w="2094" w:type="dxa"/>
            <w:vMerge/>
            <w:shd w:val="clear" w:color="auto" w:fill="auto"/>
          </w:tcPr>
          <w:p w14:paraId="23EA504D"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6F176F0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10ACC82" w14:textId="77777777" w:rsidR="0013728F" w:rsidRPr="00BD7CE7" w:rsidRDefault="0013728F" w:rsidP="00540A30">
            <w:pPr>
              <w:spacing w:after="0" w:line="240" w:lineRule="auto"/>
              <w:rPr>
                <w:rFonts w:cs="Arial"/>
              </w:rPr>
            </w:pPr>
          </w:p>
        </w:tc>
      </w:tr>
      <w:tr w:rsidR="0013728F" w:rsidRPr="00BD7CE7" w14:paraId="49A44C9D" w14:textId="77777777" w:rsidTr="00D063A1">
        <w:trPr>
          <w:trHeight w:val="454"/>
        </w:trPr>
        <w:tc>
          <w:tcPr>
            <w:tcW w:w="2094" w:type="dxa"/>
            <w:vMerge/>
            <w:shd w:val="clear" w:color="auto" w:fill="auto"/>
          </w:tcPr>
          <w:p w14:paraId="357EB181"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86C678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1CD3CDA" w14:textId="77777777" w:rsidR="0013728F" w:rsidRPr="00BD7CE7" w:rsidRDefault="0013728F" w:rsidP="00540A30">
            <w:pPr>
              <w:spacing w:after="0" w:line="240" w:lineRule="auto"/>
              <w:rPr>
                <w:rFonts w:cs="Arial"/>
              </w:rPr>
            </w:pPr>
          </w:p>
        </w:tc>
      </w:tr>
      <w:tr w:rsidR="0013728F" w:rsidRPr="00BD7CE7" w14:paraId="52A37346" w14:textId="77777777" w:rsidTr="00D063A1">
        <w:trPr>
          <w:trHeight w:val="454"/>
        </w:trPr>
        <w:tc>
          <w:tcPr>
            <w:tcW w:w="2094" w:type="dxa"/>
            <w:vMerge/>
            <w:shd w:val="clear" w:color="auto" w:fill="auto"/>
          </w:tcPr>
          <w:p w14:paraId="3F1BFF92"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30286A6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9865CD1" w14:textId="77777777" w:rsidR="0013728F" w:rsidRPr="00BD7CE7" w:rsidRDefault="0013728F" w:rsidP="00540A30">
            <w:pPr>
              <w:spacing w:after="0" w:line="240" w:lineRule="auto"/>
              <w:rPr>
                <w:rFonts w:cs="Arial"/>
              </w:rPr>
            </w:pPr>
          </w:p>
        </w:tc>
      </w:tr>
      <w:tr w:rsidR="0013728F" w:rsidRPr="00BD7CE7" w14:paraId="08795D04" w14:textId="77777777" w:rsidTr="00D063A1">
        <w:trPr>
          <w:trHeight w:val="454"/>
        </w:trPr>
        <w:tc>
          <w:tcPr>
            <w:tcW w:w="2094" w:type="dxa"/>
            <w:vMerge/>
            <w:shd w:val="clear" w:color="auto" w:fill="auto"/>
          </w:tcPr>
          <w:p w14:paraId="638A2ADB"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469AF90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24FBFAE" w14:textId="77777777" w:rsidR="0013728F" w:rsidRPr="00BD7CE7" w:rsidRDefault="0013728F" w:rsidP="00540A30">
            <w:pPr>
              <w:spacing w:after="0" w:line="240" w:lineRule="auto"/>
              <w:rPr>
                <w:rFonts w:cs="Arial"/>
              </w:rPr>
            </w:pPr>
          </w:p>
        </w:tc>
      </w:tr>
      <w:tr w:rsidR="0013728F" w:rsidRPr="00BD7CE7" w14:paraId="15656F26" w14:textId="77777777" w:rsidTr="00D063A1">
        <w:trPr>
          <w:trHeight w:val="454"/>
        </w:trPr>
        <w:tc>
          <w:tcPr>
            <w:tcW w:w="2094" w:type="dxa"/>
            <w:vMerge/>
            <w:shd w:val="clear" w:color="auto" w:fill="auto"/>
          </w:tcPr>
          <w:p w14:paraId="32F21E06"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0D768F2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85F26EF" w14:textId="77777777" w:rsidR="0013728F" w:rsidRPr="00BD7CE7" w:rsidRDefault="0013728F" w:rsidP="00540A30">
            <w:pPr>
              <w:spacing w:after="0" w:line="240" w:lineRule="auto"/>
              <w:rPr>
                <w:rFonts w:cs="Arial"/>
              </w:rPr>
            </w:pPr>
          </w:p>
        </w:tc>
      </w:tr>
      <w:tr w:rsidR="0013728F" w:rsidRPr="00BD7CE7" w14:paraId="307D443D" w14:textId="77777777" w:rsidTr="00D063A1">
        <w:trPr>
          <w:trHeight w:val="113"/>
        </w:trPr>
        <w:tc>
          <w:tcPr>
            <w:tcW w:w="9327" w:type="dxa"/>
            <w:gridSpan w:val="4"/>
            <w:shd w:val="clear" w:color="auto" w:fill="F2F2F2"/>
          </w:tcPr>
          <w:p w14:paraId="6F65D3DA" w14:textId="77777777" w:rsidR="0013728F" w:rsidRPr="00BD7CE7" w:rsidRDefault="0013728F" w:rsidP="00540A30">
            <w:pPr>
              <w:spacing w:after="0" w:line="240" w:lineRule="auto"/>
              <w:rPr>
                <w:rFonts w:cs="Arial"/>
              </w:rPr>
            </w:pPr>
          </w:p>
        </w:tc>
      </w:tr>
      <w:tr w:rsidR="0013728F" w:rsidRPr="00BD7CE7" w14:paraId="4AFD4EBA" w14:textId="77777777" w:rsidTr="00D063A1">
        <w:trPr>
          <w:trHeight w:val="454"/>
        </w:trPr>
        <w:tc>
          <w:tcPr>
            <w:tcW w:w="2094" w:type="dxa"/>
            <w:vMerge w:val="restart"/>
            <w:shd w:val="clear" w:color="auto" w:fill="auto"/>
          </w:tcPr>
          <w:p w14:paraId="50AF9D51" w14:textId="77777777" w:rsidR="0013728F" w:rsidRPr="00BD7CE7" w:rsidRDefault="0013728F" w:rsidP="00540A30">
            <w:pPr>
              <w:autoSpaceDE w:val="0"/>
              <w:autoSpaceDN w:val="0"/>
              <w:adjustRightInd w:val="0"/>
              <w:spacing w:after="0" w:line="240" w:lineRule="auto"/>
              <w:rPr>
                <w:rFonts w:cs="Arial"/>
              </w:rPr>
            </w:pPr>
            <w:r>
              <w:rPr>
                <w:rFonts w:cs="Arial"/>
              </w:rPr>
              <w:t>5</w:t>
            </w:r>
            <w:r w:rsidRPr="00BD7CE7">
              <w:rPr>
                <w:rFonts w:cs="Arial"/>
              </w:rPr>
              <w:t>. Työyhteisön toimivuuden edistäminen</w:t>
            </w:r>
          </w:p>
        </w:tc>
        <w:tc>
          <w:tcPr>
            <w:tcW w:w="3151" w:type="dxa"/>
            <w:gridSpan w:val="2"/>
            <w:vMerge w:val="restart"/>
            <w:shd w:val="clear" w:color="auto" w:fill="auto"/>
          </w:tcPr>
          <w:p w14:paraId="7C331F5D"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color w:val="000000"/>
              </w:rPr>
              <w:t xml:space="preserve">Osallistuminen kahteen </w:t>
            </w:r>
            <w:proofErr w:type="spellStart"/>
            <w:r w:rsidRPr="00BD7CE7">
              <w:rPr>
                <w:rFonts w:cs="Arial"/>
                <w:color w:val="000000"/>
              </w:rPr>
              <w:t>työyh</w:t>
            </w:r>
            <w:r w:rsidR="008D00FD">
              <w:rPr>
                <w:rFonts w:cs="Arial"/>
                <w:color w:val="000000"/>
              </w:rPr>
              <w:t>-</w:t>
            </w:r>
            <w:r w:rsidRPr="00BD7CE7">
              <w:rPr>
                <w:rFonts w:cs="Arial"/>
                <w:color w:val="000000"/>
              </w:rPr>
              <w:t>teisön</w:t>
            </w:r>
            <w:proofErr w:type="spellEnd"/>
            <w:r w:rsidRPr="00BD7CE7">
              <w:rPr>
                <w:rFonts w:cs="Arial"/>
                <w:color w:val="000000"/>
              </w:rPr>
              <w:t xml:space="preserve"> kehittämishankkeeseen tai interventioon ja niiden läpikäynti kouluttajalääkärin kanssa.</w:t>
            </w:r>
          </w:p>
        </w:tc>
        <w:tc>
          <w:tcPr>
            <w:tcW w:w="4082" w:type="dxa"/>
            <w:shd w:val="clear" w:color="auto" w:fill="auto"/>
          </w:tcPr>
          <w:p w14:paraId="5047250D" w14:textId="77777777" w:rsidR="0013728F" w:rsidRPr="00BD7CE7" w:rsidRDefault="0013728F" w:rsidP="00540A30">
            <w:pPr>
              <w:spacing w:after="0" w:line="240" w:lineRule="auto"/>
              <w:rPr>
                <w:rFonts w:cs="Arial"/>
              </w:rPr>
            </w:pPr>
          </w:p>
          <w:p w14:paraId="54653DB6" w14:textId="77777777" w:rsidR="0013728F" w:rsidRPr="00BD7CE7" w:rsidRDefault="0013728F" w:rsidP="00540A30">
            <w:pPr>
              <w:spacing w:after="0" w:line="240" w:lineRule="auto"/>
              <w:rPr>
                <w:rFonts w:cs="Arial"/>
              </w:rPr>
            </w:pPr>
          </w:p>
        </w:tc>
      </w:tr>
      <w:tr w:rsidR="0013728F" w:rsidRPr="00BD7CE7" w14:paraId="50FDF8DF" w14:textId="77777777" w:rsidTr="00D063A1">
        <w:trPr>
          <w:trHeight w:val="454"/>
        </w:trPr>
        <w:tc>
          <w:tcPr>
            <w:tcW w:w="2094" w:type="dxa"/>
            <w:vMerge/>
            <w:shd w:val="clear" w:color="auto" w:fill="auto"/>
          </w:tcPr>
          <w:p w14:paraId="72C206B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8888FD2"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A023026" w14:textId="77777777" w:rsidR="0013728F" w:rsidRPr="00BD7CE7" w:rsidRDefault="0013728F" w:rsidP="00540A30">
            <w:pPr>
              <w:spacing w:after="0" w:line="240" w:lineRule="auto"/>
              <w:rPr>
                <w:rFonts w:cs="Arial"/>
              </w:rPr>
            </w:pPr>
          </w:p>
        </w:tc>
      </w:tr>
      <w:tr w:rsidR="0013728F" w:rsidRPr="00BD7CE7" w14:paraId="78F5A478" w14:textId="77777777" w:rsidTr="00D063A1">
        <w:trPr>
          <w:trHeight w:val="113"/>
        </w:trPr>
        <w:tc>
          <w:tcPr>
            <w:tcW w:w="9327" w:type="dxa"/>
            <w:gridSpan w:val="4"/>
            <w:shd w:val="clear" w:color="auto" w:fill="F2F2F2"/>
          </w:tcPr>
          <w:p w14:paraId="3A415F66" w14:textId="77777777" w:rsidR="0013728F" w:rsidRPr="00BD7CE7" w:rsidRDefault="0013728F" w:rsidP="00540A30">
            <w:pPr>
              <w:spacing w:after="0" w:line="240" w:lineRule="auto"/>
              <w:rPr>
                <w:rFonts w:cs="Arial"/>
              </w:rPr>
            </w:pPr>
          </w:p>
        </w:tc>
      </w:tr>
      <w:tr w:rsidR="0013728F" w:rsidRPr="00BD7CE7" w14:paraId="611ADC7A" w14:textId="77777777" w:rsidTr="00D063A1">
        <w:trPr>
          <w:trHeight w:val="454"/>
        </w:trPr>
        <w:tc>
          <w:tcPr>
            <w:tcW w:w="2094" w:type="dxa"/>
            <w:vMerge w:val="restart"/>
            <w:shd w:val="clear" w:color="auto" w:fill="auto"/>
          </w:tcPr>
          <w:p w14:paraId="02B37653" w14:textId="77777777" w:rsidR="0013728F" w:rsidRPr="00BD7CE7" w:rsidRDefault="0013728F" w:rsidP="00540A30">
            <w:pPr>
              <w:autoSpaceDE w:val="0"/>
              <w:autoSpaceDN w:val="0"/>
              <w:adjustRightInd w:val="0"/>
              <w:spacing w:after="0" w:line="240" w:lineRule="auto"/>
              <w:rPr>
                <w:rFonts w:cs="Arial"/>
              </w:rPr>
            </w:pPr>
            <w:r>
              <w:rPr>
                <w:rFonts w:cs="Arial"/>
              </w:rPr>
              <w:t>6</w:t>
            </w:r>
            <w:r w:rsidRPr="00BD7CE7">
              <w:rPr>
                <w:rFonts w:cs="Arial"/>
              </w:rPr>
              <w:t>. Terveys</w:t>
            </w:r>
            <w:r>
              <w:rPr>
                <w:rFonts w:cs="Arial"/>
              </w:rPr>
              <w:t>-</w:t>
            </w:r>
            <w:r w:rsidRPr="00BD7CE7">
              <w:rPr>
                <w:rFonts w:cs="Arial"/>
              </w:rPr>
              <w:t>tarkastukset yksilön terveyden edistämisessä</w:t>
            </w:r>
          </w:p>
          <w:p w14:paraId="39CF02D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55AC4D18"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Terveystarkastusten </w:t>
            </w:r>
            <w:r w:rsidR="00630958">
              <w:rPr>
                <w:rFonts w:cs="Arial"/>
              </w:rPr>
              <w:t xml:space="preserve">moniammatillisen kokonaisuuden </w:t>
            </w:r>
            <w:r w:rsidRPr="00BD7CE7">
              <w:rPr>
                <w:rFonts w:cs="Arial"/>
              </w:rPr>
              <w:t>suunnittelu, tekeminen ja kirjallinen yhteenveto kuudessa asiakasyrityksessä (tai vaikka yhden suuren yrityksen eri osastoilla) niin, että ne kattavat erityyppiset terveystarkastukset.</w:t>
            </w:r>
          </w:p>
          <w:p w14:paraId="4E16668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4C688749" w14:textId="77777777" w:rsidR="0013728F" w:rsidRPr="00BD7CE7" w:rsidRDefault="0013728F" w:rsidP="00540A30">
            <w:pPr>
              <w:spacing w:after="0" w:line="240" w:lineRule="auto"/>
              <w:rPr>
                <w:rFonts w:cs="Arial"/>
              </w:rPr>
            </w:pPr>
          </w:p>
        </w:tc>
      </w:tr>
      <w:tr w:rsidR="0013728F" w:rsidRPr="00BD7CE7" w14:paraId="22446EDD" w14:textId="77777777" w:rsidTr="00D063A1">
        <w:trPr>
          <w:trHeight w:val="454"/>
        </w:trPr>
        <w:tc>
          <w:tcPr>
            <w:tcW w:w="2094" w:type="dxa"/>
            <w:vMerge/>
            <w:shd w:val="clear" w:color="auto" w:fill="auto"/>
          </w:tcPr>
          <w:p w14:paraId="5E890FC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B3049B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68909AA" w14:textId="77777777" w:rsidR="0013728F" w:rsidRPr="00BD7CE7" w:rsidRDefault="0013728F" w:rsidP="00540A30">
            <w:pPr>
              <w:spacing w:after="0" w:line="240" w:lineRule="auto"/>
              <w:rPr>
                <w:rFonts w:cs="Arial"/>
              </w:rPr>
            </w:pPr>
          </w:p>
        </w:tc>
      </w:tr>
      <w:tr w:rsidR="0013728F" w:rsidRPr="00BD7CE7" w14:paraId="7F65DA13" w14:textId="77777777" w:rsidTr="00D063A1">
        <w:trPr>
          <w:trHeight w:val="454"/>
        </w:trPr>
        <w:tc>
          <w:tcPr>
            <w:tcW w:w="2094" w:type="dxa"/>
            <w:vMerge/>
            <w:shd w:val="clear" w:color="auto" w:fill="auto"/>
          </w:tcPr>
          <w:p w14:paraId="365DDF4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A4BECE7"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DCC3DA5" w14:textId="77777777" w:rsidR="0013728F" w:rsidRPr="00BD7CE7" w:rsidRDefault="0013728F" w:rsidP="00540A30">
            <w:pPr>
              <w:spacing w:after="0" w:line="240" w:lineRule="auto"/>
              <w:rPr>
                <w:rFonts w:cs="Arial"/>
              </w:rPr>
            </w:pPr>
          </w:p>
        </w:tc>
      </w:tr>
      <w:tr w:rsidR="0013728F" w:rsidRPr="00BD7CE7" w14:paraId="5C474CA6" w14:textId="77777777" w:rsidTr="00D063A1">
        <w:trPr>
          <w:trHeight w:val="454"/>
        </w:trPr>
        <w:tc>
          <w:tcPr>
            <w:tcW w:w="2094" w:type="dxa"/>
            <w:vMerge/>
            <w:shd w:val="clear" w:color="auto" w:fill="auto"/>
          </w:tcPr>
          <w:p w14:paraId="016C03C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7D9293B"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10F8AA9" w14:textId="77777777" w:rsidR="0013728F" w:rsidRPr="00BD7CE7" w:rsidRDefault="0013728F" w:rsidP="00540A30">
            <w:pPr>
              <w:spacing w:after="0" w:line="240" w:lineRule="auto"/>
              <w:rPr>
                <w:rFonts w:cs="Arial"/>
              </w:rPr>
            </w:pPr>
          </w:p>
        </w:tc>
      </w:tr>
      <w:tr w:rsidR="0013728F" w:rsidRPr="00BD7CE7" w14:paraId="29E6448E" w14:textId="77777777" w:rsidTr="00D063A1">
        <w:trPr>
          <w:trHeight w:val="454"/>
        </w:trPr>
        <w:tc>
          <w:tcPr>
            <w:tcW w:w="2094" w:type="dxa"/>
            <w:vMerge/>
            <w:shd w:val="clear" w:color="auto" w:fill="auto"/>
          </w:tcPr>
          <w:p w14:paraId="365456F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C9939B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D470DB8" w14:textId="77777777" w:rsidR="0013728F" w:rsidRPr="00BD7CE7" w:rsidRDefault="0013728F" w:rsidP="00540A30">
            <w:pPr>
              <w:spacing w:after="0" w:line="240" w:lineRule="auto"/>
              <w:rPr>
                <w:rFonts w:cs="Arial"/>
              </w:rPr>
            </w:pPr>
          </w:p>
        </w:tc>
      </w:tr>
      <w:tr w:rsidR="0013728F" w:rsidRPr="00BD7CE7" w14:paraId="11E97ECE" w14:textId="77777777" w:rsidTr="00D063A1">
        <w:trPr>
          <w:trHeight w:val="454"/>
        </w:trPr>
        <w:tc>
          <w:tcPr>
            <w:tcW w:w="2094" w:type="dxa"/>
            <w:vMerge/>
            <w:shd w:val="clear" w:color="auto" w:fill="auto"/>
          </w:tcPr>
          <w:p w14:paraId="01E0C70B"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740A11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5712D73" w14:textId="77777777" w:rsidR="0013728F" w:rsidRPr="00BD7CE7" w:rsidRDefault="0013728F" w:rsidP="00540A30">
            <w:pPr>
              <w:spacing w:after="0" w:line="240" w:lineRule="auto"/>
              <w:rPr>
                <w:rFonts w:cs="Arial"/>
              </w:rPr>
            </w:pPr>
          </w:p>
        </w:tc>
      </w:tr>
      <w:tr w:rsidR="0013728F" w:rsidRPr="00BD7CE7" w14:paraId="590BEA60" w14:textId="77777777" w:rsidTr="00D063A1">
        <w:trPr>
          <w:trHeight w:val="113"/>
        </w:trPr>
        <w:tc>
          <w:tcPr>
            <w:tcW w:w="2094" w:type="dxa"/>
            <w:vMerge/>
            <w:shd w:val="clear" w:color="auto" w:fill="auto"/>
          </w:tcPr>
          <w:p w14:paraId="45B25936" w14:textId="77777777" w:rsidR="0013728F" w:rsidRPr="00BD7CE7" w:rsidRDefault="0013728F" w:rsidP="00540A30">
            <w:pPr>
              <w:autoSpaceDE w:val="0"/>
              <w:autoSpaceDN w:val="0"/>
              <w:adjustRightInd w:val="0"/>
              <w:spacing w:after="0" w:line="240" w:lineRule="auto"/>
              <w:rPr>
                <w:rFonts w:cs="Arial"/>
              </w:rPr>
            </w:pPr>
          </w:p>
        </w:tc>
        <w:tc>
          <w:tcPr>
            <w:tcW w:w="7233" w:type="dxa"/>
            <w:gridSpan w:val="3"/>
            <w:shd w:val="clear" w:color="auto" w:fill="F2F2F2"/>
          </w:tcPr>
          <w:p w14:paraId="6615452E" w14:textId="77777777" w:rsidR="0013728F" w:rsidRPr="00BD7CE7" w:rsidRDefault="0013728F" w:rsidP="00540A30">
            <w:pPr>
              <w:spacing w:after="0" w:line="240" w:lineRule="auto"/>
              <w:rPr>
                <w:rFonts w:cs="Arial"/>
              </w:rPr>
            </w:pPr>
          </w:p>
        </w:tc>
      </w:tr>
      <w:tr w:rsidR="0013728F" w:rsidRPr="00BD7CE7" w14:paraId="4887A9E9" w14:textId="77777777" w:rsidTr="00D063A1">
        <w:trPr>
          <w:trHeight w:val="454"/>
        </w:trPr>
        <w:tc>
          <w:tcPr>
            <w:tcW w:w="2094" w:type="dxa"/>
            <w:vMerge/>
            <w:shd w:val="clear" w:color="auto" w:fill="auto"/>
          </w:tcPr>
          <w:p w14:paraId="392B379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4A00B070"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15 henkilökohtaisen </w:t>
            </w:r>
            <w:r w:rsidR="004E1370" w:rsidRPr="000B4880">
              <w:rPr>
                <w:rFonts w:cs="Arial"/>
              </w:rPr>
              <w:t xml:space="preserve">kirjallisen </w:t>
            </w:r>
            <w:r w:rsidRPr="00BD7CE7">
              <w:rPr>
                <w:rFonts w:cs="Arial"/>
              </w:rPr>
              <w:t>terveyssuunnitelman tekeminen yhteistyössä asiakkaan kanssa</w:t>
            </w:r>
            <w:r w:rsidR="00630958">
              <w:rPr>
                <w:rFonts w:cs="Arial"/>
              </w:rPr>
              <w:t xml:space="preserve"> – kirjaa tähän esimerkiksi ammatin ja/tai keskeisen haasteen mukaan otsikoiden, ei nimellä</w:t>
            </w:r>
            <w:r w:rsidR="008D00FD">
              <w:rPr>
                <w:rFonts w:cs="Arial"/>
              </w:rPr>
              <w:t>.</w:t>
            </w:r>
          </w:p>
        </w:tc>
        <w:tc>
          <w:tcPr>
            <w:tcW w:w="4082" w:type="dxa"/>
            <w:shd w:val="clear" w:color="auto" w:fill="auto"/>
          </w:tcPr>
          <w:p w14:paraId="177D99F2" w14:textId="77777777" w:rsidR="0013728F" w:rsidRPr="00BD7CE7" w:rsidRDefault="0013728F" w:rsidP="00540A30">
            <w:pPr>
              <w:spacing w:after="0" w:line="240" w:lineRule="auto"/>
              <w:rPr>
                <w:rFonts w:cs="Arial"/>
              </w:rPr>
            </w:pPr>
          </w:p>
        </w:tc>
      </w:tr>
      <w:tr w:rsidR="0013728F" w:rsidRPr="00BD7CE7" w14:paraId="32859FB9" w14:textId="77777777" w:rsidTr="00D063A1">
        <w:trPr>
          <w:trHeight w:val="454"/>
        </w:trPr>
        <w:tc>
          <w:tcPr>
            <w:tcW w:w="2094" w:type="dxa"/>
            <w:vMerge/>
            <w:shd w:val="clear" w:color="auto" w:fill="auto"/>
          </w:tcPr>
          <w:p w14:paraId="178E370C"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5E2945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0608972" w14:textId="77777777" w:rsidR="0013728F" w:rsidRPr="00BD7CE7" w:rsidRDefault="0013728F" w:rsidP="00540A30">
            <w:pPr>
              <w:spacing w:after="0" w:line="240" w:lineRule="auto"/>
              <w:rPr>
                <w:rFonts w:cs="Arial"/>
              </w:rPr>
            </w:pPr>
          </w:p>
        </w:tc>
      </w:tr>
      <w:tr w:rsidR="0013728F" w:rsidRPr="00BD7CE7" w14:paraId="537C1BCF" w14:textId="77777777" w:rsidTr="00D063A1">
        <w:trPr>
          <w:trHeight w:val="454"/>
        </w:trPr>
        <w:tc>
          <w:tcPr>
            <w:tcW w:w="2094" w:type="dxa"/>
            <w:vMerge/>
            <w:shd w:val="clear" w:color="auto" w:fill="auto"/>
          </w:tcPr>
          <w:p w14:paraId="4B4D56B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104BAD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D81B14F" w14:textId="77777777" w:rsidR="0013728F" w:rsidRPr="00BD7CE7" w:rsidRDefault="0013728F" w:rsidP="00540A30">
            <w:pPr>
              <w:spacing w:after="0" w:line="240" w:lineRule="auto"/>
              <w:rPr>
                <w:rFonts w:cs="Arial"/>
              </w:rPr>
            </w:pPr>
          </w:p>
        </w:tc>
      </w:tr>
      <w:tr w:rsidR="0013728F" w:rsidRPr="00BD7CE7" w14:paraId="07A4B371" w14:textId="77777777" w:rsidTr="00D063A1">
        <w:trPr>
          <w:trHeight w:val="454"/>
        </w:trPr>
        <w:tc>
          <w:tcPr>
            <w:tcW w:w="2094" w:type="dxa"/>
            <w:vMerge/>
            <w:shd w:val="clear" w:color="auto" w:fill="auto"/>
          </w:tcPr>
          <w:p w14:paraId="5B43B48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F729C0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AD99136" w14:textId="77777777" w:rsidR="0013728F" w:rsidRPr="00BD7CE7" w:rsidRDefault="0013728F" w:rsidP="00540A30">
            <w:pPr>
              <w:spacing w:after="0" w:line="240" w:lineRule="auto"/>
              <w:rPr>
                <w:rFonts w:cs="Arial"/>
              </w:rPr>
            </w:pPr>
          </w:p>
        </w:tc>
      </w:tr>
      <w:tr w:rsidR="0013728F" w:rsidRPr="00BD7CE7" w14:paraId="5DD29ED0" w14:textId="77777777" w:rsidTr="00D063A1">
        <w:trPr>
          <w:trHeight w:val="454"/>
        </w:trPr>
        <w:tc>
          <w:tcPr>
            <w:tcW w:w="2094" w:type="dxa"/>
            <w:vMerge/>
            <w:shd w:val="clear" w:color="auto" w:fill="auto"/>
          </w:tcPr>
          <w:p w14:paraId="54849C0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E6308F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85CDE8D" w14:textId="77777777" w:rsidR="0013728F" w:rsidRPr="00BD7CE7" w:rsidRDefault="0013728F" w:rsidP="00540A30">
            <w:pPr>
              <w:spacing w:after="0" w:line="240" w:lineRule="auto"/>
              <w:rPr>
                <w:rFonts w:cs="Arial"/>
              </w:rPr>
            </w:pPr>
          </w:p>
        </w:tc>
      </w:tr>
      <w:tr w:rsidR="0013728F" w:rsidRPr="00BD7CE7" w14:paraId="5B40DF8F" w14:textId="77777777" w:rsidTr="00D063A1">
        <w:trPr>
          <w:trHeight w:val="454"/>
        </w:trPr>
        <w:tc>
          <w:tcPr>
            <w:tcW w:w="2094" w:type="dxa"/>
            <w:vMerge/>
            <w:shd w:val="clear" w:color="auto" w:fill="auto"/>
          </w:tcPr>
          <w:p w14:paraId="7423785C"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FCD69B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65D7AE7" w14:textId="77777777" w:rsidR="0013728F" w:rsidRPr="00BD7CE7" w:rsidRDefault="0013728F" w:rsidP="00540A30">
            <w:pPr>
              <w:spacing w:after="0" w:line="240" w:lineRule="auto"/>
              <w:rPr>
                <w:rFonts w:cs="Arial"/>
              </w:rPr>
            </w:pPr>
          </w:p>
        </w:tc>
      </w:tr>
      <w:tr w:rsidR="0013728F" w:rsidRPr="00BD7CE7" w14:paraId="037AE48A" w14:textId="77777777" w:rsidTr="00D063A1">
        <w:trPr>
          <w:trHeight w:val="454"/>
        </w:trPr>
        <w:tc>
          <w:tcPr>
            <w:tcW w:w="2094" w:type="dxa"/>
            <w:vMerge/>
            <w:shd w:val="clear" w:color="auto" w:fill="auto"/>
          </w:tcPr>
          <w:p w14:paraId="62CD638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6F8E6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EB5E765" w14:textId="77777777" w:rsidR="0013728F" w:rsidRPr="00BD7CE7" w:rsidRDefault="0013728F" w:rsidP="00540A30">
            <w:pPr>
              <w:spacing w:after="0" w:line="240" w:lineRule="auto"/>
              <w:rPr>
                <w:rFonts w:cs="Arial"/>
              </w:rPr>
            </w:pPr>
          </w:p>
        </w:tc>
      </w:tr>
      <w:tr w:rsidR="0013728F" w:rsidRPr="00BD7CE7" w14:paraId="56B165F8" w14:textId="77777777" w:rsidTr="00D063A1">
        <w:trPr>
          <w:trHeight w:val="454"/>
        </w:trPr>
        <w:tc>
          <w:tcPr>
            <w:tcW w:w="2094" w:type="dxa"/>
            <w:vMerge/>
            <w:shd w:val="clear" w:color="auto" w:fill="auto"/>
          </w:tcPr>
          <w:p w14:paraId="1C9E234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9BB3306"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DA17926" w14:textId="77777777" w:rsidR="0013728F" w:rsidRPr="00BD7CE7" w:rsidRDefault="0013728F" w:rsidP="00540A30">
            <w:pPr>
              <w:spacing w:after="0" w:line="240" w:lineRule="auto"/>
              <w:rPr>
                <w:rFonts w:cs="Arial"/>
              </w:rPr>
            </w:pPr>
          </w:p>
        </w:tc>
      </w:tr>
      <w:tr w:rsidR="0013728F" w:rsidRPr="00BD7CE7" w14:paraId="797818E9" w14:textId="77777777" w:rsidTr="00D063A1">
        <w:trPr>
          <w:trHeight w:val="454"/>
        </w:trPr>
        <w:tc>
          <w:tcPr>
            <w:tcW w:w="2094" w:type="dxa"/>
            <w:vMerge/>
            <w:shd w:val="clear" w:color="auto" w:fill="auto"/>
          </w:tcPr>
          <w:p w14:paraId="6EA1B9A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D5C1E5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2051EB6" w14:textId="77777777" w:rsidR="0013728F" w:rsidRPr="00BD7CE7" w:rsidRDefault="0013728F" w:rsidP="00540A30">
            <w:pPr>
              <w:spacing w:after="0" w:line="240" w:lineRule="auto"/>
              <w:rPr>
                <w:rFonts w:cs="Arial"/>
              </w:rPr>
            </w:pPr>
          </w:p>
        </w:tc>
      </w:tr>
      <w:tr w:rsidR="0013728F" w:rsidRPr="00BD7CE7" w14:paraId="421200F7" w14:textId="77777777" w:rsidTr="00D063A1">
        <w:trPr>
          <w:trHeight w:val="454"/>
        </w:trPr>
        <w:tc>
          <w:tcPr>
            <w:tcW w:w="2094" w:type="dxa"/>
            <w:vMerge/>
            <w:shd w:val="clear" w:color="auto" w:fill="auto"/>
          </w:tcPr>
          <w:p w14:paraId="0F6098F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7D8C1A7"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189E48F" w14:textId="77777777" w:rsidR="0013728F" w:rsidRPr="00BD7CE7" w:rsidRDefault="0013728F" w:rsidP="00540A30">
            <w:pPr>
              <w:spacing w:after="0" w:line="240" w:lineRule="auto"/>
              <w:rPr>
                <w:rFonts w:cs="Arial"/>
              </w:rPr>
            </w:pPr>
          </w:p>
        </w:tc>
      </w:tr>
      <w:tr w:rsidR="0013728F" w:rsidRPr="00BD7CE7" w14:paraId="639E1682" w14:textId="77777777" w:rsidTr="00D063A1">
        <w:trPr>
          <w:trHeight w:val="454"/>
        </w:trPr>
        <w:tc>
          <w:tcPr>
            <w:tcW w:w="2094" w:type="dxa"/>
            <w:vMerge/>
            <w:shd w:val="clear" w:color="auto" w:fill="auto"/>
          </w:tcPr>
          <w:p w14:paraId="47BBD45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BCE6B9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9036DF5" w14:textId="77777777" w:rsidR="0013728F" w:rsidRPr="00BD7CE7" w:rsidRDefault="0013728F" w:rsidP="00540A30">
            <w:pPr>
              <w:spacing w:after="0" w:line="240" w:lineRule="auto"/>
              <w:rPr>
                <w:rFonts w:cs="Arial"/>
              </w:rPr>
            </w:pPr>
          </w:p>
        </w:tc>
      </w:tr>
      <w:tr w:rsidR="0013728F" w:rsidRPr="00BD7CE7" w14:paraId="503152D7" w14:textId="77777777" w:rsidTr="00D063A1">
        <w:trPr>
          <w:trHeight w:val="454"/>
        </w:trPr>
        <w:tc>
          <w:tcPr>
            <w:tcW w:w="2094" w:type="dxa"/>
            <w:vMerge/>
            <w:shd w:val="clear" w:color="auto" w:fill="auto"/>
          </w:tcPr>
          <w:p w14:paraId="42D2768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F1927AE"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313F882" w14:textId="77777777" w:rsidR="0013728F" w:rsidRPr="00BD7CE7" w:rsidRDefault="0013728F" w:rsidP="00540A30">
            <w:pPr>
              <w:spacing w:after="0" w:line="240" w:lineRule="auto"/>
              <w:rPr>
                <w:rFonts w:cs="Arial"/>
              </w:rPr>
            </w:pPr>
          </w:p>
        </w:tc>
      </w:tr>
      <w:tr w:rsidR="0013728F" w:rsidRPr="00BD7CE7" w14:paraId="2E49BD6E" w14:textId="77777777" w:rsidTr="00D063A1">
        <w:trPr>
          <w:trHeight w:val="454"/>
        </w:trPr>
        <w:tc>
          <w:tcPr>
            <w:tcW w:w="2094" w:type="dxa"/>
            <w:vMerge/>
            <w:shd w:val="clear" w:color="auto" w:fill="auto"/>
          </w:tcPr>
          <w:p w14:paraId="0F43E41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A92F67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306FDF7" w14:textId="77777777" w:rsidR="0013728F" w:rsidRPr="00BD7CE7" w:rsidRDefault="0013728F" w:rsidP="00540A30">
            <w:pPr>
              <w:spacing w:after="0" w:line="240" w:lineRule="auto"/>
              <w:rPr>
                <w:rFonts w:cs="Arial"/>
              </w:rPr>
            </w:pPr>
          </w:p>
        </w:tc>
      </w:tr>
      <w:tr w:rsidR="0013728F" w:rsidRPr="00BD7CE7" w14:paraId="3C0D86E0" w14:textId="77777777" w:rsidTr="00D063A1">
        <w:trPr>
          <w:trHeight w:val="454"/>
        </w:trPr>
        <w:tc>
          <w:tcPr>
            <w:tcW w:w="2094" w:type="dxa"/>
            <w:vMerge/>
            <w:shd w:val="clear" w:color="auto" w:fill="auto"/>
          </w:tcPr>
          <w:p w14:paraId="5DF4F07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8BAC8D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0B7F3B7" w14:textId="77777777" w:rsidR="0013728F" w:rsidRPr="00BD7CE7" w:rsidRDefault="0013728F" w:rsidP="00540A30">
            <w:pPr>
              <w:spacing w:after="0" w:line="240" w:lineRule="auto"/>
              <w:rPr>
                <w:rFonts w:cs="Arial"/>
              </w:rPr>
            </w:pPr>
          </w:p>
        </w:tc>
      </w:tr>
      <w:tr w:rsidR="0013728F" w:rsidRPr="00BD7CE7" w14:paraId="647B32DA" w14:textId="77777777" w:rsidTr="00D063A1">
        <w:trPr>
          <w:trHeight w:val="454"/>
        </w:trPr>
        <w:tc>
          <w:tcPr>
            <w:tcW w:w="2094" w:type="dxa"/>
            <w:vMerge/>
            <w:shd w:val="clear" w:color="auto" w:fill="auto"/>
          </w:tcPr>
          <w:p w14:paraId="6DFC1F9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5479A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4FCC1CD7" w14:textId="77777777" w:rsidR="0013728F" w:rsidRPr="00BD7CE7" w:rsidRDefault="0013728F" w:rsidP="00540A30">
            <w:pPr>
              <w:spacing w:after="0" w:line="240" w:lineRule="auto"/>
              <w:rPr>
                <w:rFonts w:cs="Arial"/>
              </w:rPr>
            </w:pPr>
          </w:p>
        </w:tc>
      </w:tr>
      <w:tr w:rsidR="0013728F" w:rsidRPr="00BD7CE7" w14:paraId="682CA210" w14:textId="77777777" w:rsidTr="00D063A1">
        <w:trPr>
          <w:trHeight w:val="113"/>
        </w:trPr>
        <w:tc>
          <w:tcPr>
            <w:tcW w:w="9327" w:type="dxa"/>
            <w:gridSpan w:val="4"/>
            <w:shd w:val="clear" w:color="auto" w:fill="F2F2F2"/>
          </w:tcPr>
          <w:p w14:paraId="655AD1B9" w14:textId="77777777" w:rsidR="0013728F" w:rsidRPr="00BD7CE7" w:rsidRDefault="0013728F" w:rsidP="00540A30">
            <w:pPr>
              <w:spacing w:after="0" w:line="240" w:lineRule="auto"/>
              <w:rPr>
                <w:rFonts w:cs="Arial"/>
              </w:rPr>
            </w:pPr>
          </w:p>
        </w:tc>
      </w:tr>
      <w:tr w:rsidR="0013728F" w:rsidRPr="00BD7CE7" w14:paraId="30E70D8E" w14:textId="77777777" w:rsidTr="00D063A1">
        <w:trPr>
          <w:trHeight w:val="454"/>
        </w:trPr>
        <w:tc>
          <w:tcPr>
            <w:tcW w:w="2094" w:type="dxa"/>
            <w:vMerge w:val="restart"/>
            <w:shd w:val="clear" w:color="auto" w:fill="auto"/>
          </w:tcPr>
          <w:p w14:paraId="13522352" w14:textId="77777777" w:rsidR="0013728F" w:rsidRPr="00BD7CE7" w:rsidRDefault="0013728F" w:rsidP="00540A30">
            <w:pPr>
              <w:autoSpaceDE w:val="0"/>
              <w:autoSpaceDN w:val="0"/>
              <w:adjustRightInd w:val="0"/>
              <w:spacing w:after="0" w:line="240" w:lineRule="auto"/>
              <w:rPr>
                <w:rFonts w:cs="Arial"/>
              </w:rPr>
            </w:pPr>
            <w:r>
              <w:rPr>
                <w:rFonts w:cs="Arial"/>
              </w:rPr>
              <w:t>7</w:t>
            </w:r>
            <w:r w:rsidRPr="00BD7CE7">
              <w:rPr>
                <w:rFonts w:cs="Arial"/>
              </w:rPr>
              <w:t xml:space="preserve">. Sairaanhoito </w:t>
            </w:r>
            <w:r w:rsidR="00A94F30">
              <w:rPr>
                <w:rFonts w:cs="Arial"/>
              </w:rPr>
              <w:t xml:space="preserve">työterveyshuollossa, </w:t>
            </w:r>
            <w:r w:rsidR="00630958">
              <w:rPr>
                <w:rFonts w:cs="Arial"/>
              </w:rPr>
              <w:t xml:space="preserve">tunnistaen työhön liittyvät sairaudet, </w:t>
            </w:r>
            <w:r w:rsidRPr="00BD7CE7">
              <w:rPr>
                <w:rFonts w:cs="Arial"/>
              </w:rPr>
              <w:t>työperäiset sairaudet ja ammattitaudit</w:t>
            </w:r>
          </w:p>
        </w:tc>
        <w:tc>
          <w:tcPr>
            <w:tcW w:w="3151" w:type="dxa"/>
            <w:gridSpan w:val="2"/>
            <w:vMerge w:val="restart"/>
            <w:shd w:val="clear" w:color="auto" w:fill="auto"/>
          </w:tcPr>
          <w:p w14:paraId="5121BCA8" w14:textId="77777777" w:rsidR="00093AF9" w:rsidRDefault="0013728F" w:rsidP="00540A30">
            <w:pPr>
              <w:autoSpaceDE w:val="0"/>
              <w:autoSpaceDN w:val="0"/>
              <w:adjustRightInd w:val="0"/>
              <w:spacing w:after="0" w:line="240" w:lineRule="auto"/>
              <w:rPr>
                <w:rFonts w:cs="Arial"/>
              </w:rPr>
            </w:pPr>
            <w:r w:rsidRPr="00BD7CE7">
              <w:rPr>
                <w:rFonts w:cs="Arial"/>
              </w:rPr>
              <w:t xml:space="preserve">Työhön liittyvien sairauksien tunnistaminen 20 potilastapauksessa </w:t>
            </w:r>
            <w:r w:rsidR="00630958">
              <w:rPr>
                <w:rFonts w:cs="Arial"/>
              </w:rPr>
              <w:t xml:space="preserve">itsenäisesti ja tapauksesta </w:t>
            </w:r>
            <w:r w:rsidRPr="00BD7CE7">
              <w:rPr>
                <w:rFonts w:cs="Arial"/>
              </w:rPr>
              <w:t>yhdessä kouluttajalääkärin kanssa</w:t>
            </w:r>
            <w:r w:rsidR="00630958">
              <w:rPr>
                <w:rFonts w:cs="Arial"/>
              </w:rPr>
              <w:t xml:space="preserve"> keskustellen</w:t>
            </w:r>
            <w:r w:rsidRPr="00BD7CE7">
              <w:rPr>
                <w:rFonts w:cs="Arial"/>
              </w:rPr>
              <w:t xml:space="preserve"> </w:t>
            </w:r>
          </w:p>
          <w:p w14:paraId="164F57E5" w14:textId="77777777" w:rsidR="00093AF9" w:rsidRDefault="00093AF9" w:rsidP="00540A30">
            <w:pPr>
              <w:autoSpaceDE w:val="0"/>
              <w:autoSpaceDN w:val="0"/>
              <w:adjustRightInd w:val="0"/>
              <w:spacing w:after="0" w:line="240" w:lineRule="auto"/>
              <w:rPr>
                <w:rFonts w:cs="Arial"/>
              </w:rPr>
            </w:pPr>
          </w:p>
          <w:p w14:paraId="7CEB9E04" w14:textId="77777777" w:rsidR="0013728F" w:rsidRPr="00D73B78" w:rsidRDefault="00093AF9" w:rsidP="00540A30">
            <w:pPr>
              <w:autoSpaceDE w:val="0"/>
              <w:autoSpaceDN w:val="0"/>
              <w:adjustRightInd w:val="0"/>
              <w:spacing w:after="0" w:line="240" w:lineRule="auto"/>
              <w:rPr>
                <w:rFonts w:cs="Arial"/>
              </w:rPr>
            </w:pPr>
            <w:r>
              <w:rPr>
                <w:rFonts w:cs="Arial"/>
              </w:rPr>
              <w:t>(sisältäen linkitykset</w:t>
            </w:r>
            <w:r w:rsidR="0013728F" w:rsidRPr="00BD7CE7">
              <w:rPr>
                <w:rFonts w:cs="Arial"/>
              </w:rPr>
              <w:t xml:space="preserve"> työterveyshuollon muihin prosesseihin, hyviin hoitokäytäntöihin, hoidon porrastukseen ja se</w:t>
            </w:r>
            <w:r w:rsidR="00D73B78">
              <w:rPr>
                <w:rFonts w:cs="Arial"/>
              </w:rPr>
              <w:t>urantaan sekä työhön paluuseen)</w:t>
            </w:r>
          </w:p>
          <w:p w14:paraId="7619F7A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D3E0F8A" w14:textId="77777777" w:rsidR="0013728F" w:rsidRPr="00BD7CE7" w:rsidRDefault="0013728F" w:rsidP="00540A30">
            <w:pPr>
              <w:spacing w:after="0" w:line="240" w:lineRule="auto"/>
              <w:rPr>
                <w:rFonts w:cs="Arial"/>
              </w:rPr>
            </w:pPr>
          </w:p>
        </w:tc>
      </w:tr>
      <w:tr w:rsidR="0013728F" w:rsidRPr="00BD7CE7" w14:paraId="1B52067F" w14:textId="77777777" w:rsidTr="00D063A1">
        <w:trPr>
          <w:trHeight w:val="454"/>
        </w:trPr>
        <w:tc>
          <w:tcPr>
            <w:tcW w:w="2094" w:type="dxa"/>
            <w:vMerge/>
            <w:shd w:val="clear" w:color="auto" w:fill="auto"/>
          </w:tcPr>
          <w:p w14:paraId="2AFFD40F"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3770443"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7EB5CBF" w14:textId="77777777" w:rsidR="0013728F" w:rsidRPr="00BD7CE7" w:rsidRDefault="0013728F" w:rsidP="00DB1EAB">
            <w:pPr>
              <w:spacing w:after="0" w:line="240" w:lineRule="auto"/>
              <w:rPr>
                <w:rFonts w:cs="Arial"/>
              </w:rPr>
            </w:pPr>
          </w:p>
        </w:tc>
      </w:tr>
      <w:tr w:rsidR="0013728F" w:rsidRPr="00BD7CE7" w14:paraId="17ECA117" w14:textId="77777777" w:rsidTr="00D063A1">
        <w:trPr>
          <w:trHeight w:val="454"/>
        </w:trPr>
        <w:tc>
          <w:tcPr>
            <w:tcW w:w="2094" w:type="dxa"/>
            <w:vMerge/>
            <w:shd w:val="clear" w:color="auto" w:fill="auto"/>
          </w:tcPr>
          <w:p w14:paraId="34CFFA6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9C5E0B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74B89A7" w14:textId="77777777" w:rsidR="0013728F" w:rsidRPr="00BD7CE7" w:rsidRDefault="0013728F" w:rsidP="00540A30">
            <w:pPr>
              <w:spacing w:after="0" w:line="240" w:lineRule="auto"/>
              <w:rPr>
                <w:rFonts w:cs="Arial"/>
              </w:rPr>
            </w:pPr>
          </w:p>
        </w:tc>
      </w:tr>
      <w:tr w:rsidR="0013728F" w:rsidRPr="00BD7CE7" w14:paraId="7952D8DF" w14:textId="77777777" w:rsidTr="00D063A1">
        <w:trPr>
          <w:trHeight w:val="454"/>
        </w:trPr>
        <w:tc>
          <w:tcPr>
            <w:tcW w:w="2094" w:type="dxa"/>
            <w:vMerge/>
            <w:shd w:val="clear" w:color="auto" w:fill="auto"/>
          </w:tcPr>
          <w:p w14:paraId="6BECA58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0971264"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EA98B53" w14:textId="77777777" w:rsidR="0013728F" w:rsidRPr="00BD7CE7" w:rsidRDefault="0013728F" w:rsidP="00540A30">
            <w:pPr>
              <w:spacing w:after="0" w:line="240" w:lineRule="auto"/>
              <w:rPr>
                <w:rFonts w:cs="Arial"/>
              </w:rPr>
            </w:pPr>
          </w:p>
        </w:tc>
      </w:tr>
      <w:tr w:rsidR="0013728F" w:rsidRPr="00BD7CE7" w14:paraId="59508C54" w14:textId="77777777" w:rsidTr="00D063A1">
        <w:trPr>
          <w:trHeight w:val="454"/>
        </w:trPr>
        <w:tc>
          <w:tcPr>
            <w:tcW w:w="2094" w:type="dxa"/>
            <w:vMerge/>
            <w:shd w:val="clear" w:color="auto" w:fill="auto"/>
          </w:tcPr>
          <w:p w14:paraId="7A56EE9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40C7311"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CA74D63" w14:textId="77777777" w:rsidR="0013728F" w:rsidRPr="00BD7CE7" w:rsidRDefault="0013728F" w:rsidP="00540A30">
            <w:pPr>
              <w:spacing w:after="0" w:line="240" w:lineRule="auto"/>
              <w:rPr>
                <w:rFonts w:cs="Arial"/>
              </w:rPr>
            </w:pPr>
          </w:p>
        </w:tc>
      </w:tr>
      <w:tr w:rsidR="0013728F" w:rsidRPr="00BD7CE7" w14:paraId="791967A9" w14:textId="77777777" w:rsidTr="00D063A1">
        <w:trPr>
          <w:trHeight w:val="454"/>
        </w:trPr>
        <w:tc>
          <w:tcPr>
            <w:tcW w:w="2094" w:type="dxa"/>
            <w:vMerge/>
            <w:shd w:val="clear" w:color="auto" w:fill="auto"/>
          </w:tcPr>
          <w:p w14:paraId="022469A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9F5FE2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D246A92" w14:textId="77777777" w:rsidR="0013728F" w:rsidRPr="00BD7CE7" w:rsidRDefault="0013728F" w:rsidP="00540A30">
            <w:pPr>
              <w:spacing w:after="0" w:line="240" w:lineRule="auto"/>
              <w:rPr>
                <w:rFonts w:cs="Arial"/>
              </w:rPr>
            </w:pPr>
          </w:p>
        </w:tc>
      </w:tr>
      <w:tr w:rsidR="0013728F" w:rsidRPr="00BD7CE7" w14:paraId="07ACF363" w14:textId="77777777" w:rsidTr="00D063A1">
        <w:trPr>
          <w:trHeight w:val="454"/>
        </w:trPr>
        <w:tc>
          <w:tcPr>
            <w:tcW w:w="2094" w:type="dxa"/>
            <w:vMerge/>
            <w:shd w:val="clear" w:color="auto" w:fill="auto"/>
          </w:tcPr>
          <w:p w14:paraId="5EAAABB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48A65EB"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C74CB6D" w14:textId="77777777" w:rsidR="0013728F" w:rsidRPr="00BD7CE7" w:rsidRDefault="0013728F" w:rsidP="00540A30">
            <w:pPr>
              <w:spacing w:after="0" w:line="240" w:lineRule="auto"/>
              <w:rPr>
                <w:rFonts w:cs="Arial"/>
              </w:rPr>
            </w:pPr>
          </w:p>
        </w:tc>
      </w:tr>
      <w:tr w:rsidR="0013728F" w:rsidRPr="00BD7CE7" w14:paraId="33E98E7D" w14:textId="77777777" w:rsidTr="00D063A1">
        <w:trPr>
          <w:trHeight w:val="454"/>
        </w:trPr>
        <w:tc>
          <w:tcPr>
            <w:tcW w:w="2094" w:type="dxa"/>
            <w:vMerge/>
            <w:shd w:val="clear" w:color="auto" w:fill="auto"/>
          </w:tcPr>
          <w:p w14:paraId="1101C7D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C5BBF9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6D2112C" w14:textId="77777777" w:rsidR="0013728F" w:rsidRPr="00BD7CE7" w:rsidRDefault="0013728F" w:rsidP="00540A30">
            <w:pPr>
              <w:spacing w:after="0" w:line="240" w:lineRule="auto"/>
              <w:rPr>
                <w:rFonts w:cs="Arial"/>
              </w:rPr>
            </w:pPr>
          </w:p>
        </w:tc>
      </w:tr>
      <w:tr w:rsidR="0013728F" w:rsidRPr="00BD7CE7" w14:paraId="67DE7784" w14:textId="77777777" w:rsidTr="00D063A1">
        <w:trPr>
          <w:trHeight w:val="454"/>
        </w:trPr>
        <w:tc>
          <w:tcPr>
            <w:tcW w:w="2094" w:type="dxa"/>
            <w:vMerge/>
            <w:shd w:val="clear" w:color="auto" w:fill="auto"/>
          </w:tcPr>
          <w:p w14:paraId="220C328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8FADB61"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ABEE184" w14:textId="77777777" w:rsidR="0013728F" w:rsidRPr="00BD7CE7" w:rsidRDefault="0013728F" w:rsidP="00540A30">
            <w:pPr>
              <w:spacing w:after="0" w:line="240" w:lineRule="auto"/>
              <w:rPr>
                <w:rFonts w:cs="Arial"/>
              </w:rPr>
            </w:pPr>
          </w:p>
        </w:tc>
      </w:tr>
      <w:tr w:rsidR="0013728F" w:rsidRPr="00BD7CE7" w14:paraId="3738FF33" w14:textId="77777777" w:rsidTr="00D063A1">
        <w:trPr>
          <w:trHeight w:val="454"/>
        </w:trPr>
        <w:tc>
          <w:tcPr>
            <w:tcW w:w="2094" w:type="dxa"/>
            <w:vMerge/>
            <w:shd w:val="clear" w:color="auto" w:fill="auto"/>
          </w:tcPr>
          <w:p w14:paraId="5C9BF8B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6A2592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D441079" w14:textId="77777777" w:rsidR="0013728F" w:rsidRPr="00BD7CE7" w:rsidRDefault="0013728F" w:rsidP="00540A30">
            <w:pPr>
              <w:spacing w:after="0" w:line="240" w:lineRule="auto"/>
              <w:rPr>
                <w:rFonts w:cs="Arial"/>
              </w:rPr>
            </w:pPr>
          </w:p>
        </w:tc>
      </w:tr>
      <w:tr w:rsidR="0013728F" w:rsidRPr="00BD7CE7" w14:paraId="557F3394" w14:textId="77777777" w:rsidTr="00D063A1">
        <w:trPr>
          <w:trHeight w:val="454"/>
        </w:trPr>
        <w:tc>
          <w:tcPr>
            <w:tcW w:w="2094" w:type="dxa"/>
            <w:vMerge/>
            <w:shd w:val="clear" w:color="auto" w:fill="auto"/>
          </w:tcPr>
          <w:p w14:paraId="20A30A2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9C8CCE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769EB93" w14:textId="77777777" w:rsidR="0013728F" w:rsidRPr="00BD7CE7" w:rsidRDefault="0013728F" w:rsidP="00540A30">
            <w:pPr>
              <w:spacing w:after="0" w:line="240" w:lineRule="auto"/>
              <w:rPr>
                <w:rFonts w:cs="Arial"/>
              </w:rPr>
            </w:pPr>
          </w:p>
        </w:tc>
      </w:tr>
      <w:tr w:rsidR="0013728F" w:rsidRPr="00BD7CE7" w14:paraId="36A285F5" w14:textId="77777777" w:rsidTr="00D063A1">
        <w:trPr>
          <w:trHeight w:val="454"/>
        </w:trPr>
        <w:tc>
          <w:tcPr>
            <w:tcW w:w="2094" w:type="dxa"/>
            <w:vMerge/>
            <w:shd w:val="clear" w:color="auto" w:fill="auto"/>
          </w:tcPr>
          <w:p w14:paraId="0BEA920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0F1DC0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992FA8C" w14:textId="77777777" w:rsidR="0013728F" w:rsidRPr="00BD7CE7" w:rsidRDefault="0013728F" w:rsidP="00540A30">
            <w:pPr>
              <w:spacing w:after="0" w:line="240" w:lineRule="auto"/>
              <w:rPr>
                <w:rFonts w:cs="Arial"/>
              </w:rPr>
            </w:pPr>
          </w:p>
        </w:tc>
      </w:tr>
      <w:tr w:rsidR="0013728F" w:rsidRPr="00BD7CE7" w14:paraId="5380C7A8" w14:textId="77777777" w:rsidTr="00D063A1">
        <w:trPr>
          <w:trHeight w:val="454"/>
        </w:trPr>
        <w:tc>
          <w:tcPr>
            <w:tcW w:w="2094" w:type="dxa"/>
            <w:vMerge/>
            <w:shd w:val="clear" w:color="auto" w:fill="auto"/>
          </w:tcPr>
          <w:p w14:paraId="13F9CB3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0F5D43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1DA6C7D" w14:textId="77777777" w:rsidR="0013728F" w:rsidRPr="00BD7CE7" w:rsidRDefault="0013728F" w:rsidP="00540A30">
            <w:pPr>
              <w:spacing w:after="0" w:line="240" w:lineRule="auto"/>
              <w:rPr>
                <w:rFonts w:cs="Arial"/>
              </w:rPr>
            </w:pPr>
          </w:p>
        </w:tc>
      </w:tr>
      <w:tr w:rsidR="0013728F" w:rsidRPr="00BD7CE7" w14:paraId="184434B8" w14:textId="77777777" w:rsidTr="00D063A1">
        <w:trPr>
          <w:trHeight w:val="454"/>
        </w:trPr>
        <w:tc>
          <w:tcPr>
            <w:tcW w:w="2094" w:type="dxa"/>
            <w:vMerge/>
            <w:shd w:val="clear" w:color="auto" w:fill="auto"/>
          </w:tcPr>
          <w:p w14:paraId="0E78667B"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C00261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CC337E5" w14:textId="77777777" w:rsidR="0013728F" w:rsidRPr="00BD7CE7" w:rsidRDefault="0013728F" w:rsidP="00540A30">
            <w:pPr>
              <w:spacing w:after="0" w:line="240" w:lineRule="auto"/>
              <w:rPr>
                <w:rFonts w:cs="Arial"/>
              </w:rPr>
            </w:pPr>
          </w:p>
        </w:tc>
      </w:tr>
      <w:tr w:rsidR="0013728F" w:rsidRPr="00BD7CE7" w14:paraId="76B5C7C1" w14:textId="77777777" w:rsidTr="00D063A1">
        <w:trPr>
          <w:trHeight w:val="454"/>
        </w:trPr>
        <w:tc>
          <w:tcPr>
            <w:tcW w:w="2094" w:type="dxa"/>
            <w:vMerge/>
            <w:shd w:val="clear" w:color="auto" w:fill="auto"/>
          </w:tcPr>
          <w:p w14:paraId="0BA7394F"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94E439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A840B64" w14:textId="77777777" w:rsidR="0013728F" w:rsidRPr="00BD7CE7" w:rsidRDefault="0013728F" w:rsidP="00540A30">
            <w:pPr>
              <w:spacing w:after="0" w:line="240" w:lineRule="auto"/>
              <w:rPr>
                <w:rFonts w:cs="Arial"/>
              </w:rPr>
            </w:pPr>
          </w:p>
        </w:tc>
      </w:tr>
      <w:tr w:rsidR="0013728F" w:rsidRPr="00BD7CE7" w14:paraId="423B76A5" w14:textId="77777777" w:rsidTr="00D063A1">
        <w:trPr>
          <w:trHeight w:val="454"/>
        </w:trPr>
        <w:tc>
          <w:tcPr>
            <w:tcW w:w="2094" w:type="dxa"/>
            <w:vMerge/>
            <w:shd w:val="clear" w:color="auto" w:fill="auto"/>
          </w:tcPr>
          <w:p w14:paraId="36BD1B7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FD2A04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E5BC905" w14:textId="77777777" w:rsidR="0013728F" w:rsidRPr="00BD7CE7" w:rsidRDefault="0013728F" w:rsidP="00540A30">
            <w:pPr>
              <w:spacing w:after="0" w:line="240" w:lineRule="auto"/>
              <w:rPr>
                <w:rFonts w:cs="Arial"/>
              </w:rPr>
            </w:pPr>
          </w:p>
        </w:tc>
      </w:tr>
      <w:tr w:rsidR="0013728F" w:rsidRPr="00BD7CE7" w14:paraId="45580EC2" w14:textId="77777777" w:rsidTr="00D063A1">
        <w:trPr>
          <w:trHeight w:val="454"/>
        </w:trPr>
        <w:tc>
          <w:tcPr>
            <w:tcW w:w="2094" w:type="dxa"/>
            <w:vMerge/>
            <w:shd w:val="clear" w:color="auto" w:fill="auto"/>
          </w:tcPr>
          <w:p w14:paraId="7E4369C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B3D452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89348AD" w14:textId="77777777" w:rsidR="0013728F" w:rsidRPr="00BD7CE7" w:rsidRDefault="0013728F" w:rsidP="00540A30">
            <w:pPr>
              <w:spacing w:after="0" w:line="240" w:lineRule="auto"/>
              <w:rPr>
                <w:rFonts w:cs="Arial"/>
              </w:rPr>
            </w:pPr>
          </w:p>
        </w:tc>
      </w:tr>
      <w:tr w:rsidR="0013728F" w:rsidRPr="00BD7CE7" w14:paraId="645B5E84" w14:textId="77777777" w:rsidTr="00D063A1">
        <w:trPr>
          <w:trHeight w:val="454"/>
        </w:trPr>
        <w:tc>
          <w:tcPr>
            <w:tcW w:w="2094" w:type="dxa"/>
            <w:vMerge/>
            <w:shd w:val="clear" w:color="auto" w:fill="auto"/>
          </w:tcPr>
          <w:p w14:paraId="5E3AF05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622CE24"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04AE5B6" w14:textId="77777777" w:rsidR="0013728F" w:rsidRPr="00BD7CE7" w:rsidRDefault="0013728F" w:rsidP="00540A30">
            <w:pPr>
              <w:spacing w:after="0" w:line="240" w:lineRule="auto"/>
              <w:rPr>
                <w:rFonts w:cs="Arial"/>
              </w:rPr>
            </w:pPr>
          </w:p>
        </w:tc>
      </w:tr>
      <w:tr w:rsidR="0013728F" w:rsidRPr="00BD7CE7" w14:paraId="0D4C3F82" w14:textId="77777777" w:rsidTr="00D063A1">
        <w:trPr>
          <w:trHeight w:val="454"/>
        </w:trPr>
        <w:tc>
          <w:tcPr>
            <w:tcW w:w="2094" w:type="dxa"/>
            <w:vMerge/>
            <w:shd w:val="clear" w:color="auto" w:fill="auto"/>
          </w:tcPr>
          <w:p w14:paraId="2045E14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3DFDC73"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E18ED16" w14:textId="77777777" w:rsidR="0013728F" w:rsidRPr="00BD7CE7" w:rsidRDefault="0013728F" w:rsidP="00540A30">
            <w:pPr>
              <w:spacing w:after="0" w:line="240" w:lineRule="auto"/>
              <w:rPr>
                <w:rFonts w:cs="Arial"/>
              </w:rPr>
            </w:pPr>
          </w:p>
        </w:tc>
      </w:tr>
      <w:tr w:rsidR="0013728F" w:rsidRPr="00BD7CE7" w14:paraId="21A2DFFE" w14:textId="77777777" w:rsidTr="00D063A1">
        <w:trPr>
          <w:trHeight w:val="454"/>
        </w:trPr>
        <w:tc>
          <w:tcPr>
            <w:tcW w:w="2094" w:type="dxa"/>
            <w:vMerge/>
            <w:shd w:val="clear" w:color="auto" w:fill="auto"/>
          </w:tcPr>
          <w:p w14:paraId="412D21E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B79DC2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CFEAF97" w14:textId="77777777" w:rsidR="0013728F" w:rsidRPr="00BD7CE7" w:rsidRDefault="0013728F" w:rsidP="00540A30">
            <w:pPr>
              <w:spacing w:after="0" w:line="240" w:lineRule="auto"/>
              <w:rPr>
                <w:rFonts w:cs="Arial"/>
              </w:rPr>
            </w:pPr>
          </w:p>
        </w:tc>
      </w:tr>
      <w:tr w:rsidR="0013728F" w:rsidRPr="00BD7CE7" w14:paraId="0DFC6655" w14:textId="77777777" w:rsidTr="00D063A1">
        <w:trPr>
          <w:trHeight w:val="113"/>
        </w:trPr>
        <w:tc>
          <w:tcPr>
            <w:tcW w:w="9327" w:type="dxa"/>
            <w:gridSpan w:val="4"/>
            <w:shd w:val="clear" w:color="auto" w:fill="F2F2F2"/>
          </w:tcPr>
          <w:p w14:paraId="0077C63B" w14:textId="77777777" w:rsidR="0013728F" w:rsidRPr="00BD7CE7" w:rsidRDefault="0013728F" w:rsidP="00540A30">
            <w:pPr>
              <w:spacing w:after="0" w:line="240" w:lineRule="auto"/>
              <w:rPr>
                <w:rFonts w:cs="Arial"/>
              </w:rPr>
            </w:pPr>
          </w:p>
        </w:tc>
      </w:tr>
      <w:tr w:rsidR="0013728F" w:rsidRPr="00BD7CE7" w14:paraId="661D93C5" w14:textId="77777777" w:rsidTr="00D063A1">
        <w:trPr>
          <w:trHeight w:val="454"/>
        </w:trPr>
        <w:tc>
          <w:tcPr>
            <w:tcW w:w="2094" w:type="dxa"/>
            <w:vMerge w:val="restart"/>
            <w:shd w:val="clear" w:color="auto" w:fill="auto"/>
          </w:tcPr>
          <w:p w14:paraId="26EE7464" w14:textId="77777777" w:rsidR="0013728F" w:rsidRPr="00BD7CE7" w:rsidRDefault="0013728F" w:rsidP="00540A30">
            <w:pPr>
              <w:autoSpaceDE w:val="0"/>
              <w:autoSpaceDN w:val="0"/>
              <w:adjustRightInd w:val="0"/>
              <w:spacing w:after="0" w:line="240" w:lineRule="auto"/>
              <w:rPr>
                <w:rFonts w:cs="Arial"/>
              </w:rPr>
            </w:pPr>
            <w:r>
              <w:rPr>
                <w:rFonts w:cs="Arial"/>
              </w:rPr>
              <w:t>8</w:t>
            </w:r>
            <w:r w:rsidRPr="00BD7CE7">
              <w:rPr>
                <w:rFonts w:cs="Arial"/>
              </w:rPr>
              <w:t>. Yksilön työ- ja toimintakyvyn arviointi ja tukeminen</w:t>
            </w:r>
          </w:p>
          <w:p w14:paraId="24F3F76F" w14:textId="77777777" w:rsidR="0013728F" w:rsidRPr="00BD7CE7" w:rsidRDefault="0013728F" w:rsidP="00540A30">
            <w:pPr>
              <w:spacing w:after="0" w:line="240" w:lineRule="auto"/>
              <w:rPr>
                <w:rFonts w:cs="Arial"/>
              </w:rPr>
            </w:pPr>
          </w:p>
        </w:tc>
        <w:tc>
          <w:tcPr>
            <w:tcW w:w="3151" w:type="dxa"/>
            <w:gridSpan w:val="2"/>
            <w:vMerge w:val="restart"/>
            <w:shd w:val="clear" w:color="auto" w:fill="auto"/>
          </w:tcPr>
          <w:p w14:paraId="3E682A04"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20 työkyvyn arviointia ja niiden käsittely kouluttajalääkärin kanssa</w:t>
            </w:r>
          </w:p>
          <w:p w14:paraId="3D209EA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7724714" w14:textId="77777777" w:rsidR="0013728F" w:rsidRPr="00BD7CE7" w:rsidRDefault="0013728F" w:rsidP="00540A30">
            <w:pPr>
              <w:spacing w:after="0" w:line="240" w:lineRule="auto"/>
              <w:rPr>
                <w:rFonts w:cs="Arial"/>
              </w:rPr>
            </w:pPr>
          </w:p>
        </w:tc>
      </w:tr>
      <w:tr w:rsidR="0013728F" w:rsidRPr="00BD7CE7" w14:paraId="5F76BF73" w14:textId="77777777" w:rsidTr="00D063A1">
        <w:trPr>
          <w:trHeight w:val="454"/>
        </w:trPr>
        <w:tc>
          <w:tcPr>
            <w:tcW w:w="2094" w:type="dxa"/>
            <w:vMerge/>
            <w:shd w:val="clear" w:color="auto" w:fill="auto"/>
          </w:tcPr>
          <w:p w14:paraId="17BACDA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47128E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43B3BED" w14:textId="77777777" w:rsidR="0013728F" w:rsidRPr="00BD7CE7" w:rsidRDefault="0013728F" w:rsidP="00540A30">
            <w:pPr>
              <w:spacing w:after="0" w:line="240" w:lineRule="auto"/>
              <w:rPr>
                <w:rFonts w:cs="Arial"/>
              </w:rPr>
            </w:pPr>
          </w:p>
        </w:tc>
      </w:tr>
      <w:tr w:rsidR="0013728F" w:rsidRPr="00BD7CE7" w14:paraId="49AEC037" w14:textId="77777777" w:rsidTr="00D063A1">
        <w:trPr>
          <w:trHeight w:val="454"/>
        </w:trPr>
        <w:tc>
          <w:tcPr>
            <w:tcW w:w="2094" w:type="dxa"/>
            <w:vMerge/>
            <w:shd w:val="clear" w:color="auto" w:fill="auto"/>
          </w:tcPr>
          <w:p w14:paraId="699B7C2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CF630FF"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BC257CA" w14:textId="77777777" w:rsidR="0013728F" w:rsidRPr="00BD7CE7" w:rsidRDefault="0013728F" w:rsidP="00540A30">
            <w:pPr>
              <w:spacing w:after="0" w:line="240" w:lineRule="auto"/>
              <w:rPr>
                <w:rFonts w:cs="Arial"/>
              </w:rPr>
            </w:pPr>
          </w:p>
        </w:tc>
      </w:tr>
      <w:tr w:rsidR="0013728F" w:rsidRPr="00BD7CE7" w14:paraId="62CA93C0" w14:textId="77777777" w:rsidTr="00D063A1">
        <w:trPr>
          <w:trHeight w:val="454"/>
        </w:trPr>
        <w:tc>
          <w:tcPr>
            <w:tcW w:w="2094" w:type="dxa"/>
            <w:vMerge/>
            <w:shd w:val="clear" w:color="auto" w:fill="auto"/>
          </w:tcPr>
          <w:p w14:paraId="5010E40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308EFE2"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8E776EE" w14:textId="77777777" w:rsidR="0013728F" w:rsidRPr="00BD7CE7" w:rsidRDefault="0013728F" w:rsidP="00540A30">
            <w:pPr>
              <w:spacing w:after="0" w:line="240" w:lineRule="auto"/>
              <w:rPr>
                <w:rFonts w:cs="Arial"/>
              </w:rPr>
            </w:pPr>
          </w:p>
        </w:tc>
      </w:tr>
      <w:tr w:rsidR="0013728F" w:rsidRPr="00BD7CE7" w14:paraId="77331A5F" w14:textId="77777777" w:rsidTr="00D063A1">
        <w:trPr>
          <w:trHeight w:val="454"/>
        </w:trPr>
        <w:tc>
          <w:tcPr>
            <w:tcW w:w="2094" w:type="dxa"/>
            <w:vMerge/>
            <w:shd w:val="clear" w:color="auto" w:fill="auto"/>
          </w:tcPr>
          <w:p w14:paraId="1093205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74D7409"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1697ED1" w14:textId="77777777" w:rsidR="0013728F" w:rsidRPr="00BD7CE7" w:rsidRDefault="0013728F" w:rsidP="00540A30">
            <w:pPr>
              <w:spacing w:after="0" w:line="240" w:lineRule="auto"/>
              <w:rPr>
                <w:rFonts w:cs="Arial"/>
              </w:rPr>
            </w:pPr>
          </w:p>
        </w:tc>
      </w:tr>
      <w:tr w:rsidR="0013728F" w:rsidRPr="00BD7CE7" w14:paraId="64CF1FAC" w14:textId="77777777" w:rsidTr="00D063A1">
        <w:trPr>
          <w:trHeight w:val="454"/>
        </w:trPr>
        <w:tc>
          <w:tcPr>
            <w:tcW w:w="2094" w:type="dxa"/>
            <w:vMerge/>
            <w:shd w:val="clear" w:color="auto" w:fill="auto"/>
          </w:tcPr>
          <w:p w14:paraId="7E87B7D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7A5247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742C2A" w14:textId="77777777" w:rsidR="0013728F" w:rsidRPr="00BD7CE7" w:rsidRDefault="0013728F" w:rsidP="00540A30">
            <w:pPr>
              <w:spacing w:after="0" w:line="240" w:lineRule="auto"/>
              <w:rPr>
                <w:rFonts w:cs="Arial"/>
              </w:rPr>
            </w:pPr>
          </w:p>
        </w:tc>
      </w:tr>
      <w:tr w:rsidR="0013728F" w:rsidRPr="00BD7CE7" w14:paraId="4D7526D7" w14:textId="77777777" w:rsidTr="00D063A1">
        <w:trPr>
          <w:trHeight w:val="454"/>
        </w:trPr>
        <w:tc>
          <w:tcPr>
            <w:tcW w:w="2094" w:type="dxa"/>
            <w:vMerge/>
            <w:shd w:val="clear" w:color="auto" w:fill="auto"/>
          </w:tcPr>
          <w:p w14:paraId="78FEF03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752229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057562" w14:textId="77777777" w:rsidR="0013728F" w:rsidRPr="00BD7CE7" w:rsidRDefault="0013728F" w:rsidP="00540A30">
            <w:pPr>
              <w:spacing w:after="0" w:line="240" w:lineRule="auto"/>
              <w:rPr>
                <w:rFonts w:cs="Arial"/>
              </w:rPr>
            </w:pPr>
          </w:p>
        </w:tc>
      </w:tr>
      <w:tr w:rsidR="0013728F" w:rsidRPr="00BD7CE7" w14:paraId="62D424CD" w14:textId="77777777" w:rsidTr="00D063A1">
        <w:trPr>
          <w:trHeight w:val="454"/>
        </w:trPr>
        <w:tc>
          <w:tcPr>
            <w:tcW w:w="2094" w:type="dxa"/>
            <w:vMerge/>
            <w:shd w:val="clear" w:color="auto" w:fill="auto"/>
          </w:tcPr>
          <w:p w14:paraId="225FD1B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0FCF12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2BC74A9" w14:textId="77777777" w:rsidR="0013728F" w:rsidRPr="00BD7CE7" w:rsidRDefault="0013728F" w:rsidP="00540A30">
            <w:pPr>
              <w:spacing w:after="0" w:line="240" w:lineRule="auto"/>
              <w:rPr>
                <w:rFonts w:cs="Arial"/>
              </w:rPr>
            </w:pPr>
          </w:p>
        </w:tc>
      </w:tr>
      <w:tr w:rsidR="0013728F" w:rsidRPr="00BD7CE7" w14:paraId="4746E2DE" w14:textId="77777777" w:rsidTr="00D063A1">
        <w:trPr>
          <w:trHeight w:val="454"/>
        </w:trPr>
        <w:tc>
          <w:tcPr>
            <w:tcW w:w="2094" w:type="dxa"/>
            <w:vMerge/>
            <w:shd w:val="clear" w:color="auto" w:fill="auto"/>
          </w:tcPr>
          <w:p w14:paraId="7F94A92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52A57D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477E988" w14:textId="77777777" w:rsidR="0013728F" w:rsidRPr="00BD7CE7" w:rsidRDefault="0013728F" w:rsidP="00540A30">
            <w:pPr>
              <w:spacing w:after="0" w:line="240" w:lineRule="auto"/>
              <w:rPr>
                <w:rFonts w:cs="Arial"/>
              </w:rPr>
            </w:pPr>
          </w:p>
        </w:tc>
      </w:tr>
      <w:tr w:rsidR="0013728F" w:rsidRPr="00BD7CE7" w14:paraId="4CC82D0C" w14:textId="77777777" w:rsidTr="00D063A1">
        <w:trPr>
          <w:trHeight w:val="454"/>
        </w:trPr>
        <w:tc>
          <w:tcPr>
            <w:tcW w:w="2094" w:type="dxa"/>
            <w:vMerge/>
            <w:shd w:val="clear" w:color="auto" w:fill="auto"/>
          </w:tcPr>
          <w:p w14:paraId="057A3E0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DAA9B8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1CCBED" w14:textId="77777777" w:rsidR="0013728F" w:rsidRPr="00BD7CE7" w:rsidRDefault="0013728F" w:rsidP="00540A30">
            <w:pPr>
              <w:spacing w:after="0" w:line="240" w:lineRule="auto"/>
              <w:rPr>
                <w:rFonts w:cs="Arial"/>
              </w:rPr>
            </w:pPr>
          </w:p>
        </w:tc>
      </w:tr>
      <w:tr w:rsidR="0013728F" w:rsidRPr="00BD7CE7" w14:paraId="7A6D5EF7" w14:textId="77777777" w:rsidTr="00D063A1">
        <w:trPr>
          <w:trHeight w:val="454"/>
        </w:trPr>
        <w:tc>
          <w:tcPr>
            <w:tcW w:w="2094" w:type="dxa"/>
            <w:vMerge/>
            <w:shd w:val="clear" w:color="auto" w:fill="auto"/>
          </w:tcPr>
          <w:p w14:paraId="3674F90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08363CE"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B98A7E3" w14:textId="77777777" w:rsidR="0013728F" w:rsidRPr="00BD7CE7" w:rsidRDefault="0013728F" w:rsidP="00540A30">
            <w:pPr>
              <w:spacing w:after="0" w:line="240" w:lineRule="auto"/>
              <w:rPr>
                <w:rFonts w:cs="Arial"/>
              </w:rPr>
            </w:pPr>
          </w:p>
        </w:tc>
      </w:tr>
      <w:tr w:rsidR="0013728F" w:rsidRPr="00BD7CE7" w14:paraId="140ADFCA" w14:textId="77777777" w:rsidTr="00D063A1">
        <w:trPr>
          <w:trHeight w:val="454"/>
        </w:trPr>
        <w:tc>
          <w:tcPr>
            <w:tcW w:w="2094" w:type="dxa"/>
            <w:vMerge/>
            <w:shd w:val="clear" w:color="auto" w:fill="auto"/>
          </w:tcPr>
          <w:p w14:paraId="50E1301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9FE3CF7"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975B76E" w14:textId="77777777" w:rsidR="0013728F" w:rsidRPr="00BD7CE7" w:rsidRDefault="0013728F" w:rsidP="00540A30">
            <w:pPr>
              <w:spacing w:after="0" w:line="240" w:lineRule="auto"/>
              <w:rPr>
                <w:rFonts w:cs="Arial"/>
              </w:rPr>
            </w:pPr>
          </w:p>
        </w:tc>
      </w:tr>
      <w:tr w:rsidR="0013728F" w:rsidRPr="00BD7CE7" w14:paraId="3CF3913F" w14:textId="77777777" w:rsidTr="00D063A1">
        <w:trPr>
          <w:trHeight w:val="454"/>
        </w:trPr>
        <w:tc>
          <w:tcPr>
            <w:tcW w:w="2094" w:type="dxa"/>
            <w:vMerge/>
            <w:shd w:val="clear" w:color="auto" w:fill="auto"/>
          </w:tcPr>
          <w:p w14:paraId="0038004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F6F90F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6192028" w14:textId="77777777" w:rsidR="0013728F" w:rsidRPr="00BD7CE7" w:rsidRDefault="0013728F" w:rsidP="00540A30">
            <w:pPr>
              <w:spacing w:after="0" w:line="240" w:lineRule="auto"/>
              <w:rPr>
                <w:rFonts w:cs="Arial"/>
              </w:rPr>
            </w:pPr>
          </w:p>
        </w:tc>
      </w:tr>
      <w:tr w:rsidR="0013728F" w:rsidRPr="00BD7CE7" w14:paraId="17CB6BF8" w14:textId="77777777" w:rsidTr="00D063A1">
        <w:trPr>
          <w:trHeight w:val="454"/>
        </w:trPr>
        <w:tc>
          <w:tcPr>
            <w:tcW w:w="2094" w:type="dxa"/>
            <w:vMerge/>
            <w:shd w:val="clear" w:color="auto" w:fill="auto"/>
          </w:tcPr>
          <w:p w14:paraId="6717FB5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E116609"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C843AAB" w14:textId="77777777" w:rsidR="0013728F" w:rsidRPr="00BD7CE7" w:rsidRDefault="0013728F" w:rsidP="00540A30">
            <w:pPr>
              <w:spacing w:after="0" w:line="240" w:lineRule="auto"/>
              <w:rPr>
                <w:rFonts w:cs="Arial"/>
              </w:rPr>
            </w:pPr>
          </w:p>
        </w:tc>
      </w:tr>
      <w:tr w:rsidR="0013728F" w:rsidRPr="00BD7CE7" w14:paraId="6E5011B6" w14:textId="77777777" w:rsidTr="00D063A1">
        <w:trPr>
          <w:trHeight w:val="454"/>
        </w:trPr>
        <w:tc>
          <w:tcPr>
            <w:tcW w:w="2094" w:type="dxa"/>
            <w:vMerge/>
            <w:shd w:val="clear" w:color="auto" w:fill="auto"/>
          </w:tcPr>
          <w:p w14:paraId="71F9C54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6116FB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5F760F9" w14:textId="77777777" w:rsidR="0013728F" w:rsidRPr="00BD7CE7" w:rsidRDefault="0013728F" w:rsidP="00540A30">
            <w:pPr>
              <w:spacing w:after="0" w:line="240" w:lineRule="auto"/>
              <w:rPr>
                <w:rFonts w:cs="Arial"/>
              </w:rPr>
            </w:pPr>
          </w:p>
        </w:tc>
      </w:tr>
      <w:tr w:rsidR="0013728F" w:rsidRPr="00BD7CE7" w14:paraId="71CAFE2A" w14:textId="77777777" w:rsidTr="00D063A1">
        <w:trPr>
          <w:trHeight w:val="454"/>
        </w:trPr>
        <w:tc>
          <w:tcPr>
            <w:tcW w:w="2094" w:type="dxa"/>
            <w:vMerge/>
            <w:shd w:val="clear" w:color="auto" w:fill="auto"/>
          </w:tcPr>
          <w:p w14:paraId="10C46A7B"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A35B1C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8F2B307" w14:textId="77777777" w:rsidR="0013728F" w:rsidRPr="00BD7CE7" w:rsidRDefault="0013728F" w:rsidP="00540A30">
            <w:pPr>
              <w:spacing w:after="0" w:line="240" w:lineRule="auto"/>
              <w:rPr>
                <w:rFonts w:cs="Arial"/>
              </w:rPr>
            </w:pPr>
          </w:p>
        </w:tc>
      </w:tr>
      <w:tr w:rsidR="0013728F" w:rsidRPr="00BD7CE7" w14:paraId="630BD024" w14:textId="77777777" w:rsidTr="00D063A1">
        <w:trPr>
          <w:trHeight w:val="454"/>
        </w:trPr>
        <w:tc>
          <w:tcPr>
            <w:tcW w:w="2094" w:type="dxa"/>
            <w:vMerge/>
            <w:shd w:val="clear" w:color="auto" w:fill="auto"/>
          </w:tcPr>
          <w:p w14:paraId="13857D4F"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324F07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B2A5BAD" w14:textId="77777777" w:rsidR="0013728F" w:rsidRPr="00BD7CE7" w:rsidRDefault="0013728F" w:rsidP="00540A30">
            <w:pPr>
              <w:spacing w:after="0" w:line="240" w:lineRule="auto"/>
              <w:rPr>
                <w:rFonts w:cs="Arial"/>
              </w:rPr>
            </w:pPr>
          </w:p>
        </w:tc>
      </w:tr>
      <w:tr w:rsidR="0013728F" w:rsidRPr="00BD7CE7" w14:paraId="57FD8054" w14:textId="77777777" w:rsidTr="00D063A1">
        <w:trPr>
          <w:trHeight w:val="454"/>
        </w:trPr>
        <w:tc>
          <w:tcPr>
            <w:tcW w:w="2094" w:type="dxa"/>
            <w:vMerge/>
            <w:shd w:val="clear" w:color="auto" w:fill="auto"/>
          </w:tcPr>
          <w:p w14:paraId="573CF32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84A207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ECBB578" w14:textId="77777777" w:rsidR="0013728F" w:rsidRPr="00BD7CE7" w:rsidRDefault="0013728F" w:rsidP="00540A30">
            <w:pPr>
              <w:spacing w:after="0" w:line="240" w:lineRule="auto"/>
              <w:rPr>
                <w:rFonts w:cs="Arial"/>
              </w:rPr>
            </w:pPr>
          </w:p>
        </w:tc>
      </w:tr>
      <w:tr w:rsidR="0013728F" w:rsidRPr="00BD7CE7" w14:paraId="47EA9A8A" w14:textId="77777777" w:rsidTr="00D063A1">
        <w:trPr>
          <w:trHeight w:val="454"/>
        </w:trPr>
        <w:tc>
          <w:tcPr>
            <w:tcW w:w="2094" w:type="dxa"/>
            <w:vMerge/>
            <w:shd w:val="clear" w:color="auto" w:fill="auto"/>
          </w:tcPr>
          <w:p w14:paraId="3330F82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8AC9747"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03477F5" w14:textId="77777777" w:rsidR="0013728F" w:rsidRPr="00BD7CE7" w:rsidRDefault="0013728F" w:rsidP="00540A30">
            <w:pPr>
              <w:spacing w:after="0" w:line="240" w:lineRule="auto"/>
              <w:rPr>
                <w:rFonts w:cs="Arial"/>
              </w:rPr>
            </w:pPr>
          </w:p>
        </w:tc>
      </w:tr>
      <w:tr w:rsidR="0013728F" w:rsidRPr="00BD7CE7" w14:paraId="6C9F113E" w14:textId="77777777" w:rsidTr="00D063A1">
        <w:trPr>
          <w:trHeight w:val="454"/>
        </w:trPr>
        <w:tc>
          <w:tcPr>
            <w:tcW w:w="2094" w:type="dxa"/>
            <w:vMerge/>
            <w:shd w:val="clear" w:color="auto" w:fill="auto"/>
          </w:tcPr>
          <w:p w14:paraId="0E37843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2D8E56A"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E5D166" w14:textId="77777777" w:rsidR="0013728F" w:rsidRPr="00BD7CE7" w:rsidRDefault="0013728F" w:rsidP="00540A30">
            <w:pPr>
              <w:spacing w:after="0" w:line="240" w:lineRule="auto"/>
              <w:rPr>
                <w:rFonts w:cs="Arial"/>
              </w:rPr>
            </w:pPr>
          </w:p>
        </w:tc>
      </w:tr>
      <w:tr w:rsidR="0013728F" w:rsidRPr="00BD7CE7" w14:paraId="0943F308" w14:textId="77777777" w:rsidTr="00D063A1">
        <w:trPr>
          <w:trHeight w:val="113"/>
        </w:trPr>
        <w:tc>
          <w:tcPr>
            <w:tcW w:w="2094" w:type="dxa"/>
            <w:vMerge/>
            <w:shd w:val="clear" w:color="auto" w:fill="auto"/>
          </w:tcPr>
          <w:p w14:paraId="2D656A8A" w14:textId="77777777" w:rsidR="0013728F" w:rsidRPr="00BD7CE7" w:rsidRDefault="0013728F" w:rsidP="00540A30">
            <w:pPr>
              <w:autoSpaceDE w:val="0"/>
              <w:autoSpaceDN w:val="0"/>
              <w:adjustRightInd w:val="0"/>
              <w:spacing w:after="0" w:line="240" w:lineRule="auto"/>
              <w:rPr>
                <w:rFonts w:cs="Arial"/>
              </w:rPr>
            </w:pPr>
          </w:p>
        </w:tc>
        <w:tc>
          <w:tcPr>
            <w:tcW w:w="7233" w:type="dxa"/>
            <w:gridSpan w:val="3"/>
            <w:shd w:val="clear" w:color="auto" w:fill="F2F2F2"/>
          </w:tcPr>
          <w:p w14:paraId="26B50315" w14:textId="77777777" w:rsidR="0013728F" w:rsidRPr="00BD7CE7" w:rsidRDefault="0013728F" w:rsidP="00540A30">
            <w:pPr>
              <w:spacing w:after="0" w:line="240" w:lineRule="auto"/>
              <w:rPr>
                <w:rFonts w:cs="Arial"/>
              </w:rPr>
            </w:pPr>
          </w:p>
        </w:tc>
      </w:tr>
      <w:tr w:rsidR="0013728F" w:rsidRPr="00BD7CE7" w14:paraId="21C70122" w14:textId="77777777" w:rsidTr="00D063A1">
        <w:trPr>
          <w:trHeight w:val="454"/>
        </w:trPr>
        <w:tc>
          <w:tcPr>
            <w:tcW w:w="2094" w:type="dxa"/>
            <w:vMerge/>
            <w:shd w:val="clear" w:color="auto" w:fill="auto"/>
          </w:tcPr>
          <w:p w14:paraId="0ECF287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3C4F22CF" w14:textId="77777777" w:rsidR="0013728F" w:rsidRPr="00BD7CE7" w:rsidRDefault="0018091D" w:rsidP="00540A30">
            <w:pPr>
              <w:autoSpaceDE w:val="0"/>
              <w:autoSpaceDN w:val="0"/>
              <w:adjustRightInd w:val="0"/>
              <w:spacing w:after="0" w:line="240" w:lineRule="auto"/>
              <w:rPr>
                <w:rFonts w:cs="Arial"/>
                <w:color w:val="000000"/>
              </w:rPr>
            </w:pPr>
            <w:r>
              <w:rPr>
                <w:rFonts w:cs="Arial"/>
                <w:color w:val="000000"/>
              </w:rPr>
              <w:t>10</w:t>
            </w:r>
            <w:r w:rsidRPr="00C56111">
              <w:rPr>
                <w:rFonts w:cs="Arial"/>
                <w:color w:val="000000"/>
              </w:rPr>
              <w:t xml:space="preserve"> ohjatusti</w:t>
            </w:r>
            <w:r w:rsidR="0013728F" w:rsidRPr="000B4880">
              <w:rPr>
                <w:rFonts w:cs="Arial"/>
                <w:color w:val="000000"/>
              </w:rPr>
              <w:t xml:space="preserve"> </w:t>
            </w:r>
            <w:r w:rsidR="0013728F" w:rsidRPr="00BD7CE7">
              <w:rPr>
                <w:rFonts w:cs="Arial"/>
                <w:color w:val="000000"/>
              </w:rPr>
              <w:t xml:space="preserve">tai itsenäisesti toteutettua </w:t>
            </w:r>
            <w:r w:rsidR="00093AF9">
              <w:rPr>
                <w:rFonts w:cs="Arial"/>
                <w:color w:val="000000"/>
              </w:rPr>
              <w:t xml:space="preserve">ja kouluttajalääkärin kanssa käsiteltyä </w:t>
            </w:r>
            <w:r w:rsidR="0013728F" w:rsidRPr="00BD7CE7">
              <w:rPr>
                <w:rFonts w:cs="Arial"/>
                <w:color w:val="000000"/>
              </w:rPr>
              <w:t>työterveys</w:t>
            </w:r>
            <w:r w:rsidR="004D16EA">
              <w:rPr>
                <w:rFonts w:cs="Arial"/>
                <w:color w:val="000000"/>
              </w:rPr>
              <w:t>-</w:t>
            </w:r>
            <w:r w:rsidR="0013728F" w:rsidRPr="00BD7CE7">
              <w:rPr>
                <w:rFonts w:cs="Arial"/>
                <w:color w:val="000000"/>
              </w:rPr>
              <w:t>neuvottelua</w:t>
            </w:r>
            <w:r>
              <w:rPr>
                <w:rFonts w:cs="Arial"/>
                <w:color w:val="000000"/>
              </w:rPr>
              <w:t xml:space="preserve">. </w:t>
            </w:r>
            <w:r w:rsidRPr="00C56111">
              <w:rPr>
                <w:rFonts w:cs="Arial"/>
                <w:color w:val="000000"/>
              </w:rPr>
              <w:t xml:space="preserve">Ensimmäiset työterveysneuvottelut suositellaan toteutettavaksi yhdessä </w:t>
            </w:r>
            <w:r w:rsidR="004D16EA" w:rsidRPr="00C56111">
              <w:rPr>
                <w:rFonts w:cs="Arial"/>
                <w:color w:val="000000"/>
              </w:rPr>
              <w:t xml:space="preserve">kouluttajalääkärin </w:t>
            </w:r>
            <w:r w:rsidR="004D16EA" w:rsidRPr="00547ECE">
              <w:rPr>
                <w:rFonts w:cs="Arial"/>
              </w:rPr>
              <w:t>kanssa</w:t>
            </w:r>
            <w:r w:rsidR="008D00FD" w:rsidRPr="00547ECE">
              <w:rPr>
                <w:rFonts w:cs="Arial"/>
              </w:rPr>
              <w:t>. Kirjaus esim. päivämäärän, ammatin ja neuvottelun syyn mukaan, ei nimellä.</w:t>
            </w:r>
          </w:p>
        </w:tc>
        <w:tc>
          <w:tcPr>
            <w:tcW w:w="4082" w:type="dxa"/>
            <w:shd w:val="clear" w:color="auto" w:fill="auto"/>
          </w:tcPr>
          <w:p w14:paraId="42F73C09" w14:textId="77777777" w:rsidR="0013728F" w:rsidRPr="00BD7CE7" w:rsidRDefault="0013728F" w:rsidP="00540A30">
            <w:pPr>
              <w:spacing w:after="0" w:line="240" w:lineRule="auto"/>
              <w:rPr>
                <w:rFonts w:cs="Arial"/>
              </w:rPr>
            </w:pPr>
          </w:p>
        </w:tc>
      </w:tr>
      <w:tr w:rsidR="0013728F" w:rsidRPr="00BD7CE7" w14:paraId="08E58F86" w14:textId="77777777" w:rsidTr="00D063A1">
        <w:trPr>
          <w:trHeight w:val="454"/>
        </w:trPr>
        <w:tc>
          <w:tcPr>
            <w:tcW w:w="2094" w:type="dxa"/>
            <w:vMerge/>
            <w:shd w:val="clear" w:color="auto" w:fill="auto"/>
          </w:tcPr>
          <w:p w14:paraId="6A83435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8BBB0E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637E8C9F" w14:textId="77777777" w:rsidR="0013728F" w:rsidRPr="00BD7CE7" w:rsidRDefault="0013728F" w:rsidP="00540A30">
            <w:pPr>
              <w:spacing w:after="0" w:line="240" w:lineRule="auto"/>
              <w:rPr>
                <w:rFonts w:cs="Arial"/>
              </w:rPr>
            </w:pPr>
          </w:p>
        </w:tc>
      </w:tr>
      <w:tr w:rsidR="0013728F" w:rsidRPr="00BD7CE7" w14:paraId="39F911A7" w14:textId="77777777" w:rsidTr="00D063A1">
        <w:trPr>
          <w:trHeight w:val="454"/>
        </w:trPr>
        <w:tc>
          <w:tcPr>
            <w:tcW w:w="2094" w:type="dxa"/>
            <w:vMerge/>
            <w:shd w:val="clear" w:color="auto" w:fill="auto"/>
          </w:tcPr>
          <w:p w14:paraId="69BFC06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44F62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CA3FBA0" w14:textId="77777777" w:rsidR="0013728F" w:rsidRPr="00BD7CE7" w:rsidRDefault="0013728F" w:rsidP="00540A30">
            <w:pPr>
              <w:spacing w:after="0" w:line="240" w:lineRule="auto"/>
              <w:rPr>
                <w:rFonts w:cs="Arial"/>
              </w:rPr>
            </w:pPr>
          </w:p>
        </w:tc>
      </w:tr>
      <w:tr w:rsidR="0013728F" w:rsidRPr="00BD7CE7" w14:paraId="3DA24FE0" w14:textId="77777777" w:rsidTr="00D063A1">
        <w:trPr>
          <w:trHeight w:val="454"/>
        </w:trPr>
        <w:tc>
          <w:tcPr>
            <w:tcW w:w="2094" w:type="dxa"/>
            <w:vMerge/>
            <w:shd w:val="clear" w:color="auto" w:fill="auto"/>
          </w:tcPr>
          <w:p w14:paraId="2326F62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8BD2E4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CA4140E" w14:textId="77777777" w:rsidR="0013728F" w:rsidRPr="00BD7CE7" w:rsidRDefault="0013728F" w:rsidP="00540A30">
            <w:pPr>
              <w:spacing w:after="0" w:line="240" w:lineRule="auto"/>
              <w:rPr>
                <w:rFonts w:cs="Arial"/>
              </w:rPr>
            </w:pPr>
          </w:p>
        </w:tc>
      </w:tr>
      <w:tr w:rsidR="0013728F" w:rsidRPr="00BD7CE7" w14:paraId="6134A70F" w14:textId="77777777" w:rsidTr="00D063A1">
        <w:trPr>
          <w:trHeight w:val="454"/>
        </w:trPr>
        <w:tc>
          <w:tcPr>
            <w:tcW w:w="2094" w:type="dxa"/>
            <w:vMerge/>
            <w:shd w:val="clear" w:color="auto" w:fill="auto"/>
          </w:tcPr>
          <w:p w14:paraId="16DF28B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A29638D"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0DCC9BF" w14:textId="77777777" w:rsidR="0013728F" w:rsidRPr="00BD7CE7" w:rsidRDefault="0013728F" w:rsidP="00540A30">
            <w:pPr>
              <w:spacing w:after="0" w:line="240" w:lineRule="auto"/>
              <w:rPr>
                <w:rFonts w:cs="Arial"/>
              </w:rPr>
            </w:pPr>
          </w:p>
        </w:tc>
      </w:tr>
      <w:tr w:rsidR="0013728F" w:rsidRPr="00BD7CE7" w14:paraId="0BA3323B" w14:textId="77777777" w:rsidTr="00D063A1">
        <w:trPr>
          <w:trHeight w:val="454"/>
        </w:trPr>
        <w:tc>
          <w:tcPr>
            <w:tcW w:w="2094" w:type="dxa"/>
            <w:vMerge/>
            <w:shd w:val="clear" w:color="auto" w:fill="auto"/>
          </w:tcPr>
          <w:p w14:paraId="3BF9E24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69E8D2"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615C13F" w14:textId="77777777" w:rsidR="0013728F" w:rsidRPr="00BD7CE7" w:rsidRDefault="0013728F" w:rsidP="00540A30">
            <w:pPr>
              <w:spacing w:after="0" w:line="240" w:lineRule="auto"/>
              <w:rPr>
                <w:rFonts w:cs="Arial"/>
              </w:rPr>
            </w:pPr>
          </w:p>
        </w:tc>
      </w:tr>
      <w:tr w:rsidR="0013728F" w:rsidRPr="00BD7CE7" w14:paraId="271F2617" w14:textId="77777777" w:rsidTr="00D063A1">
        <w:trPr>
          <w:trHeight w:val="454"/>
        </w:trPr>
        <w:tc>
          <w:tcPr>
            <w:tcW w:w="2094" w:type="dxa"/>
            <w:vMerge/>
            <w:shd w:val="clear" w:color="auto" w:fill="auto"/>
          </w:tcPr>
          <w:p w14:paraId="0ECAB89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217F9F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CDDE175" w14:textId="77777777" w:rsidR="0013728F" w:rsidRPr="00BD7CE7" w:rsidRDefault="0013728F" w:rsidP="00540A30">
            <w:pPr>
              <w:spacing w:after="0" w:line="240" w:lineRule="auto"/>
              <w:rPr>
                <w:rFonts w:cs="Arial"/>
              </w:rPr>
            </w:pPr>
          </w:p>
        </w:tc>
      </w:tr>
      <w:tr w:rsidR="0013728F" w:rsidRPr="00BD7CE7" w14:paraId="41E7E49F" w14:textId="77777777" w:rsidTr="00D063A1">
        <w:trPr>
          <w:trHeight w:val="454"/>
        </w:trPr>
        <w:tc>
          <w:tcPr>
            <w:tcW w:w="2094" w:type="dxa"/>
            <w:vMerge/>
            <w:shd w:val="clear" w:color="auto" w:fill="auto"/>
          </w:tcPr>
          <w:p w14:paraId="7104F900"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6D15B2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8A1CAA6" w14:textId="77777777" w:rsidR="0013728F" w:rsidRPr="00BD7CE7" w:rsidRDefault="0013728F" w:rsidP="00540A30">
            <w:pPr>
              <w:spacing w:after="0" w:line="240" w:lineRule="auto"/>
              <w:rPr>
                <w:rFonts w:cs="Arial"/>
              </w:rPr>
            </w:pPr>
          </w:p>
        </w:tc>
      </w:tr>
      <w:tr w:rsidR="0013728F" w:rsidRPr="00BD7CE7" w14:paraId="31B6C78E" w14:textId="77777777" w:rsidTr="00D063A1">
        <w:trPr>
          <w:trHeight w:val="454"/>
        </w:trPr>
        <w:tc>
          <w:tcPr>
            <w:tcW w:w="2094" w:type="dxa"/>
            <w:vMerge/>
            <w:shd w:val="clear" w:color="auto" w:fill="auto"/>
          </w:tcPr>
          <w:p w14:paraId="783A88F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8A475F1"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84D8A12" w14:textId="77777777" w:rsidR="0013728F" w:rsidRPr="00BD7CE7" w:rsidRDefault="0013728F" w:rsidP="00540A30">
            <w:pPr>
              <w:spacing w:after="0" w:line="240" w:lineRule="auto"/>
              <w:rPr>
                <w:rFonts w:cs="Arial"/>
              </w:rPr>
            </w:pPr>
          </w:p>
        </w:tc>
      </w:tr>
      <w:tr w:rsidR="0013728F" w:rsidRPr="00BD7CE7" w14:paraId="7E5C5EDE" w14:textId="77777777" w:rsidTr="00D063A1">
        <w:trPr>
          <w:trHeight w:val="454"/>
        </w:trPr>
        <w:tc>
          <w:tcPr>
            <w:tcW w:w="2094" w:type="dxa"/>
            <w:vMerge/>
            <w:shd w:val="clear" w:color="auto" w:fill="auto"/>
          </w:tcPr>
          <w:p w14:paraId="4C12657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8CB0F4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116AFA0" w14:textId="77777777" w:rsidR="0013728F" w:rsidRPr="00BD7CE7" w:rsidRDefault="0013728F" w:rsidP="00540A30">
            <w:pPr>
              <w:spacing w:after="0" w:line="240" w:lineRule="auto"/>
              <w:rPr>
                <w:rFonts w:cs="Arial"/>
              </w:rPr>
            </w:pPr>
          </w:p>
        </w:tc>
      </w:tr>
      <w:tr w:rsidR="0013728F" w:rsidRPr="00BD7CE7" w14:paraId="0BD52045" w14:textId="77777777" w:rsidTr="00D063A1">
        <w:trPr>
          <w:trHeight w:val="113"/>
        </w:trPr>
        <w:tc>
          <w:tcPr>
            <w:tcW w:w="2094" w:type="dxa"/>
            <w:vMerge/>
            <w:shd w:val="clear" w:color="auto" w:fill="auto"/>
          </w:tcPr>
          <w:p w14:paraId="38B0715F" w14:textId="77777777" w:rsidR="0013728F" w:rsidRPr="00BD7CE7" w:rsidRDefault="0013728F" w:rsidP="00540A30">
            <w:pPr>
              <w:autoSpaceDE w:val="0"/>
              <w:autoSpaceDN w:val="0"/>
              <w:adjustRightInd w:val="0"/>
              <w:spacing w:after="0" w:line="240" w:lineRule="auto"/>
              <w:rPr>
                <w:rFonts w:cs="Arial"/>
              </w:rPr>
            </w:pPr>
          </w:p>
        </w:tc>
        <w:tc>
          <w:tcPr>
            <w:tcW w:w="7233" w:type="dxa"/>
            <w:gridSpan w:val="3"/>
            <w:shd w:val="clear" w:color="auto" w:fill="F2F2F2"/>
          </w:tcPr>
          <w:p w14:paraId="63FA13C4" w14:textId="77777777" w:rsidR="0013728F" w:rsidRPr="00BD7CE7" w:rsidRDefault="0013728F" w:rsidP="00540A30">
            <w:pPr>
              <w:spacing w:after="0" w:line="240" w:lineRule="auto"/>
              <w:rPr>
                <w:rFonts w:cs="Arial"/>
              </w:rPr>
            </w:pPr>
          </w:p>
        </w:tc>
      </w:tr>
      <w:tr w:rsidR="0013728F" w:rsidRPr="00BD7CE7" w14:paraId="2BFA6AC9" w14:textId="77777777" w:rsidTr="00D063A1">
        <w:trPr>
          <w:trHeight w:val="454"/>
        </w:trPr>
        <w:tc>
          <w:tcPr>
            <w:tcW w:w="2094" w:type="dxa"/>
            <w:vMerge/>
            <w:shd w:val="clear" w:color="auto" w:fill="auto"/>
          </w:tcPr>
          <w:p w14:paraId="0A43B74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62DB122E"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Viiden yksilöllisen työhön paluun tukiohjelman toteuttaminen ja niiden käsittely kouluttajalääkärin kanssa</w:t>
            </w:r>
          </w:p>
        </w:tc>
        <w:tc>
          <w:tcPr>
            <w:tcW w:w="4082" w:type="dxa"/>
            <w:shd w:val="clear" w:color="auto" w:fill="auto"/>
          </w:tcPr>
          <w:p w14:paraId="0955646D" w14:textId="77777777" w:rsidR="0013728F" w:rsidRPr="00BD7CE7" w:rsidRDefault="0013728F" w:rsidP="00540A30">
            <w:pPr>
              <w:spacing w:after="0" w:line="240" w:lineRule="auto"/>
              <w:rPr>
                <w:rFonts w:cs="Arial"/>
              </w:rPr>
            </w:pPr>
          </w:p>
        </w:tc>
      </w:tr>
      <w:tr w:rsidR="0013728F" w:rsidRPr="00BD7CE7" w14:paraId="7406E4BC" w14:textId="77777777" w:rsidTr="00D063A1">
        <w:trPr>
          <w:trHeight w:val="454"/>
        </w:trPr>
        <w:tc>
          <w:tcPr>
            <w:tcW w:w="2094" w:type="dxa"/>
            <w:vMerge/>
            <w:shd w:val="clear" w:color="auto" w:fill="auto"/>
          </w:tcPr>
          <w:p w14:paraId="40DF7BE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8A159C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0FE3A14" w14:textId="77777777" w:rsidR="0013728F" w:rsidRPr="00BD7CE7" w:rsidRDefault="0013728F" w:rsidP="00540A30">
            <w:pPr>
              <w:spacing w:after="0" w:line="240" w:lineRule="auto"/>
              <w:rPr>
                <w:rFonts w:cs="Arial"/>
              </w:rPr>
            </w:pPr>
          </w:p>
        </w:tc>
      </w:tr>
      <w:tr w:rsidR="0013728F" w:rsidRPr="00BD7CE7" w14:paraId="56510444" w14:textId="77777777" w:rsidTr="00D063A1">
        <w:trPr>
          <w:trHeight w:val="454"/>
        </w:trPr>
        <w:tc>
          <w:tcPr>
            <w:tcW w:w="2094" w:type="dxa"/>
            <w:vMerge/>
            <w:shd w:val="clear" w:color="auto" w:fill="auto"/>
          </w:tcPr>
          <w:p w14:paraId="4781E77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D99EB71"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4EA29C3" w14:textId="77777777" w:rsidR="0013728F" w:rsidRPr="00BD7CE7" w:rsidRDefault="0013728F" w:rsidP="00540A30">
            <w:pPr>
              <w:spacing w:after="0" w:line="240" w:lineRule="auto"/>
              <w:rPr>
                <w:rFonts w:cs="Arial"/>
              </w:rPr>
            </w:pPr>
          </w:p>
        </w:tc>
      </w:tr>
      <w:tr w:rsidR="0013728F" w:rsidRPr="00BD7CE7" w14:paraId="25B4EBC4" w14:textId="77777777" w:rsidTr="00D063A1">
        <w:trPr>
          <w:trHeight w:val="454"/>
        </w:trPr>
        <w:tc>
          <w:tcPr>
            <w:tcW w:w="2094" w:type="dxa"/>
            <w:vMerge/>
            <w:shd w:val="clear" w:color="auto" w:fill="auto"/>
          </w:tcPr>
          <w:p w14:paraId="7D1D8A3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14CD7FE"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C070E1B" w14:textId="77777777" w:rsidR="0013728F" w:rsidRPr="00BD7CE7" w:rsidRDefault="0013728F" w:rsidP="00540A30">
            <w:pPr>
              <w:spacing w:after="0" w:line="240" w:lineRule="auto"/>
              <w:rPr>
                <w:rFonts w:cs="Arial"/>
              </w:rPr>
            </w:pPr>
          </w:p>
        </w:tc>
      </w:tr>
      <w:tr w:rsidR="0013728F" w:rsidRPr="00BD7CE7" w14:paraId="14E330FF" w14:textId="77777777" w:rsidTr="00D063A1">
        <w:trPr>
          <w:trHeight w:val="454"/>
        </w:trPr>
        <w:tc>
          <w:tcPr>
            <w:tcW w:w="2094" w:type="dxa"/>
            <w:vMerge/>
            <w:shd w:val="clear" w:color="auto" w:fill="auto"/>
          </w:tcPr>
          <w:p w14:paraId="28C57C6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B41FF6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6DEF6ADA" w14:textId="77777777" w:rsidR="0013728F" w:rsidRPr="00BD7CE7" w:rsidRDefault="0013728F" w:rsidP="00540A30">
            <w:pPr>
              <w:spacing w:after="0" w:line="240" w:lineRule="auto"/>
              <w:rPr>
                <w:rFonts w:cs="Arial"/>
              </w:rPr>
            </w:pPr>
          </w:p>
        </w:tc>
      </w:tr>
      <w:tr w:rsidR="0013728F" w:rsidRPr="00BD7CE7" w14:paraId="7F083A94" w14:textId="77777777" w:rsidTr="00D063A1">
        <w:trPr>
          <w:trHeight w:val="113"/>
        </w:trPr>
        <w:tc>
          <w:tcPr>
            <w:tcW w:w="9327" w:type="dxa"/>
            <w:gridSpan w:val="4"/>
            <w:shd w:val="clear" w:color="auto" w:fill="F2F2F2"/>
          </w:tcPr>
          <w:p w14:paraId="6ADB6D97" w14:textId="77777777" w:rsidR="0013728F" w:rsidRPr="00BD7CE7" w:rsidRDefault="0013728F" w:rsidP="00540A30">
            <w:pPr>
              <w:spacing w:after="0" w:line="240" w:lineRule="auto"/>
              <w:rPr>
                <w:rFonts w:cs="Arial"/>
              </w:rPr>
            </w:pPr>
          </w:p>
        </w:tc>
      </w:tr>
      <w:tr w:rsidR="00D73B78" w:rsidRPr="00D73B78" w14:paraId="7A0F8BB1" w14:textId="77777777" w:rsidTr="00D063A1">
        <w:trPr>
          <w:trHeight w:val="454"/>
        </w:trPr>
        <w:tc>
          <w:tcPr>
            <w:tcW w:w="2094" w:type="dxa"/>
            <w:vMerge w:val="restart"/>
            <w:shd w:val="clear" w:color="auto" w:fill="auto"/>
          </w:tcPr>
          <w:p w14:paraId="79BC425D" w14:textId="77777777" w:rsidR="0013728F" w:rsidRPr="00800FCA" w:rsidRDefault="0013728F" w:rsidP="00540A30">
            <w:pPr>
              <w:autoSpaceDE w:val="0"/>
              <w:autoSpaceDN w:val="0"/>
              <w:adjustRightInd w:val="0"/>
              <w:spacing w:after="0" w:line="240" w:lineRule="auto"/>
              <w:rPr>
                <w:rFonts w:cs="Arial"/>
                <w:color w:val="000000"/>
              </w:rPr>
            </w:pPr>
            <w:r w:rsidRPr="00800FCA">
              <w:rPr>
                <w:rFonts w:cs="Arial"/>
                <w:color w:val="000000"/>
              </w:rPr>
              <w:t>9. Asiantuntijataidot ja hyvät ammatti</w:t>
            </w:r>
            <w:r w:rsidR="007433F6" w:rsidRPr="00800FCA">
              <w:rPr>
                <w:rFonts w:cs="Arial"/>
                <w:color w:val="000000"/>
              </w:rPr>
              <w:t>-</w:t>
            </w:r>
            <w:r w:rsidRPr="00800FCA">
              <w:rPr>
                <w:rFonts w:cs="Arial"/>
                <w:color w:val="000000"/>
              </w:rPr>
              <w:t>käytännöt</w:t>
            </w:r>
          </w:p>
        </w:tc>
        <w:tc>
          <w:tcPr>
            <w:tcW w:w="3151" w:type="dxa"/>
            <w:gridSpan w:val="2"/>
            <w:vMerge w:val="restart"/>
            <w:shd w:val="clear" w:color="auto" w:fill="auto"/>
          </w:tcPr>
          <w:p w14:paraId="464ADAB4" w14:textId="77777777" w:rsidR="0013728F" w:rsidRPr="00800FCA" w:rsidRDefault="0013728F" w:rsidP="0018091D">
            <w:pPr>
              <w:autoSpaceDE w:val="0"/>
              <w:autoSpaceDN w:val="0"/>
              <w:adjustRightInd w:val="0"/>
              <w:spacing w:after="0" w:line="240" w:lineRule="auto"/>
              <w:rPr>
                <w:rFonts w:cs="Arial"/>
                <w:b/>
                <w:color w:val="000000"/>
              </w:rPr>
            </w:pPr>
            <w:r w:rsidRPr="00800FCA">
              <w:rPr>
                <w:rFonts w:cs="Arial"/>
                <w:color w:val="000000"/>
              </w:rPr>
              <w:t>V</w:t>
            </w:r>
            <w:r w:rsidR="007433F6" w:rsidRPr="00800FCA">
              <w:rPr>
                <w:rFonts w:cs="Arial"/>
                <w:color w:val="000000"/>
              </w:rPr>
              <w:t>iisi asiantuntijataitojen ja hyvien ammattikäytäntöje</w:t>
            </w:r>
            <w:r w:rsidRPr="00800FCA">
              <w:rPr>
                <w:rFonts w:cs="Arial"/>
                <w:color w:val="000000"/>
              </w:rPr>
              <w:t xml:space="preserve">n kehittämiseen liittyvää suoritetta </w:t>
            </w:r>
            <w:r w:rsidR="00093AF9" w:rsidRPr="00800FCA">
              <w:rPr>
                <w:rFonts w:cs="Arial"/>
                <w:color w:val="000000"/>
              </w:rPr>
              <w:t>C</w:t>
            </w:r>
            <w:r w:rsidR="0018091D" w:rsidRPr="00800FCA">
              <w:rPr>
                <w:rFonts w:cs="Arial"/>
                <w:color w:val="000000"/>
              </w:rPr>
              <w:t>-osan esimerkkejä-a</w:t>
            </w:r>
            <w:r w:rsidRPr="00800FCA">
              <w:rPr>
                <w:rFonts w:cs="Arial"/>
                <w:color w:val="000000"/>
              </w:rPr>
              <w:t>lueella mainittuja keinoja hyödyntäen</w:t>
            </w:r>
            <w:r w:rsidR="0018091D" w:rsidRPr="00800FCA">
              <w:rPr>
                <w:rFonts w:cs="Arial"/>
                <w:color w:val="000000"/>
              </w:rPr>
              <w:t xml:space="preserve">, esim. kokouksen vetäminen, </w:t>
            </w:r>
            <w:proofErr w:type="spellStart"/>
            <w:r w:rsidR="0018091D" w:rsidRPr="00800FCA">
              <w:rPr>
                <w:rFonts w:cs="Arial"/>
                <w:color w:val="000000"/>
              </w:rPr>
              <w:t>kehittämis</w:t>
            </w:r>
            <w:proofErr w:type="spellEnd"/>
            <w:r w:rsidR="0018091D" w:rsidRPr="00800FCA">
              <w:rPr>
                <w:rFonts w:cs="Arial"/>
                <w:color w:val="000000"/>
              </w:rPr>
              <w:t>-hankkeeseen osallistuminen</w:t>
            </w:r>
          </w:p>
        </w:tc>
        <w:tc>
          <w:tcPr>
            <w:tcW w:w="4082" w:type="dxa"/>
            <w:shd w:val="clear" w:color="auto" w:fill="auto"/>
          </w:tcPr>
          <w:p w14:paraId="40B4FB0A" w14:textId="77777777" w:rsidR="0013728F" w:rsidRPr="00800FCA" w:rsidRDefault="0013728F" w:rsidP="00540A30">
            <w:pPr>
              <w:spacing w:after="0" w:line="240" w:lineRule="auto"/>
              <w:rPr>
                <w:rFonts w:cs="Arial"/>
                <w:color w:val="000000"/>
              </w:rPr>
            </w:pPr>
          </w:p>
        </w:tc>
      </w:tr>
      <w:tr w:rsidR="0013728F" w:rsidRPr="00BD7CE7" w14:paraId="35D5FF3E" w14:textId="77777777" w:rsidTr="00D063A1">
        <w:trPr>
          <w:trHeight w:val="454"/>
        </w:trPr>
        <w:tc>
          <w:tcPr>
            <w:tcW w:w="2094" w:type="dxa"/>
            <w:vMerge/>
            <w:shd w:val="clear" w:color="auto" w:fill="auto"/>
          </w:tcPr>
          <w:p w14:paraId="416EF61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8E2D24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0A8C68E" w14:textId="77777777" w:rsidR="0013728F" w:rsidRPr="00BD7CE7" w:rsidRDefault="0013728F" w:rsidP="00540A30">
            <w:pPr>
              <w:spacing w:after="0" w:line="240" w:lineRule="auto"/>
              <w:rPr>
                <w:rFonts w:cs="Arial"/>
              </w:rPr>
            </w:pPr>
          </w:p>
        </w:tc>
      </w:tr>
      <w:tr w:rsidR="0013728F" w:rsidRPr="00BD7CE7" w14:paraId="78B8E9DA" w14:textId="77777777" w:rsidTr="00D063A1">
        <w:trPr>
          <w:trHeight w:val="454"/>
        </w:trPr>
        <w:tc>
          <w:tcPr>
            <w:tcW w:w="2094" w:type="dxa"/>
            <w:vMerge/>
            <w:shd w:val="clear" w:color="auto" w:fill="auto"/>
          </w:tcPr>
          <w:p w14:paraId="6DADB63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C33CA13"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9DC0502" w14:textId="77777777" w:rsidR="0013728F" w:rsidRPr="00BD7CE7" w:rsidRDefault="0013728F" w:rsidP="00540A30">
            <w:pPr>
              <w:spacing w:after="0" w:line="240" w:lineRule="auto"/>
              <w:rPr>
                <w:rFonts w:cs="Arial"/>
              </w:rPr>
            </w:pPr>
          </w:p>
        </w:tc>
      </w:tr>
      <w:tr w:rsidR="0013728F" w:rsidRPr="00BD7CE7" w14:paraId="1EDE3872" w14:textId="77777777" w:rsidTr="00D063A1">
        <w:trPr>
          <w:trHeight w:val="454"/>
        </w:trPr>
        <w:tc>
          <w:tcPr>
            <w:tcW w:w="2094" w:type="dxa"/>
            <w:vMerge/>
            <w:shd w:val="clear" w:color="auto" w:fill="auto"/>
          </w:tcPr>
          <w:p w14:paraId="68F03F0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3AE48CE"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02BE433" w14:textId="77777777" w:rsidR="0013728F" w:rsidRPr="00BD7CE7" w:rsidRDefault="0013728F" w:rsidP="00540A30">
            <w:pPr>
              <w:spacing w:after="0" w:line="240" w:lineRule="auto"/>
              <w:rPr>
                <w:rFonts w:cs="Arial"/>
              </w:rPr>
            </w:pPr>
          </w:p>
        </w:tc>
      </w:tr>
      <w:tr w:rsidR="0013728F" w:rsidRPr="00BD7CE7" w14:paraId="1C5649EB" w14:textId="77777777" w:rsidTr="00D063A1">
        <w:trPr>
          <w:trHeight w:val="454"/>
        </w:trPr>
        <w:tc>
          <w:tcPr>
            <w:tcW w:w="2094" w:type="dxa"/>
            <w:vMerge/>
            <w:shd w:val="clear" w:color="auto" w:fill="auto"/>
          </w:tcPr>
          <w:p w14:paraId="4E281E9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429808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733E147" w14:textId="77777777" w:rsidR="0013728F" w:rsidRPr="00BD7CE7" w:rsidRDefault="0013728F" w:rsidP="00540A30">
            <w:pPr>
              <w:spacing w:after="0" w:line="240" w:lineRule="auto"/>
              <w:rPr>
                <w:rFonts w:cs="Arial"/>
              </w:rPr>
            </w:pPr>
          </w:p>
        </w:tc>
      </w:tr>
    </w:tbl>
    <w:p w14:paraId="355E9038" w14:textId="77777777" w:rsidR="0013728F" w:rsidRDefault="0013728F" w:rsidP="0013728F">
      <w:pPr>
        <w:rPr>
          <w:rFonts w:cs="Arial"/>
        </w:rPr>
      </w:pPr>
    </w:p>
    <w:p w14:paraId="07CF71A4" w14:textId="77777777" w:rsidR="004D0348" w:rsidRPr="00962137" w:rsidRDefault="004D0348" w:rsidP="004D0348">
      <w:pPr>
        <w:spacing w:after="0" w:line="240" w:lineRule="auto"/>
        <w:rPr>
          <w:rFonts w:cs="Arial"/>
        </w:rPr>
      </w:pPr>
      <w:r>
        <w:rPr>
          <w:rFonts w:cs="Arial"/>
        </w:rPr>
        <w:br w:type="page"/>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1"/>
        <w:gridCol w:w="8220"/>
      </w:tblGrid>
      <w:tr w:rsidR="0013728F" w:rsidRPr="00F329FB" w14:paraId="15094A70" w14:textId="77777777" w:rsidTr="00540A30">
        <w:trPr>
          <w:trHeight w:val="533"/>
        </w:trPr>
        <w:tc>
          <w:tcPr>
            <w:tcW w:w="9321" w:type="dxa"/>
            <w:gridSpan w:val="2"/>
            <w:shd w:val="clear" w:color="auto" w:fill="D9D9D9"/>
            <w:vAlign w:val="center"/>
          </w:tcPr>
          <w:p w14:paraId="3C474405" w14:textId="77777777" w:rsidR="0013728F" w:rsidRPr="00F329FB" w:rsidRDefault="007433F6" w:rsidP="00540A30">
            <w:pPr>
              <w:autoSpaceDE w:val="0"/>
              <w:autoSpaceDN w:val="0"/>
              <w:adjustRightInd w:val="0"/>
              <w:spacing w:after="0" w:line="240" w:lineRule="auto"/>
              <w:rPr>
                <w:rFonts w:cs="Arial"/>
                <w:b/>
              </w:rPr>
            </w:pPr>
            <w:r>
              <w:rPr>
                <w:rFonts w:cs="Arial"/>
                <w:b/>
              </w:rPr>
              <w:t xml:space="preserve">TYÖTERVEYSHUOLTOJAKSON </w:t>
            </w:r>
            <w:r w:rsidR="000C5983">
              <w:rPr>
                <w:rFonts w:cs="Arial"/>
                <w:b/>
              </w:rPr>
              <w:t xml:space="preserve">ARVIOINNIT </w:t>
            </w:r>
          </w:p>
        </w:tc>
      </w:tr>
      <w:tr w:rsidR="0018091D" w:rsidRPr="00F329FB" w14:paraId="57AD8729" w14:textId="77777777" w:rsidTr="00C56111">
        <w:trPr>
          <w:trHeight w:val="363"/>
        </w:trPr>
        <w:tc>
          <w:tcPr>
            <w:tcW w:w="1101" w:type="dxa"/>
            <w:shd w:val="clear" w:color="auto" w:fill="auto"/>
            <w:vAlign w:val="center"/>
          </w:tcPr>
          <w:p w14:paraId="20795D44" w14:textId="77777777" w:rsidR="0018091D" w:rsidRPr="002E11F9" w:rsidRDefault="0018091D" w:rsidP="00540A30">
            <w:pPr>
              <w:autoSpaceDE w:val="0"/>
              <w:autoSpaceDN w:val="0"/>
              <w:adjustRightInd w:val="0"/>
              <w:spacing w:after="0" w:line="240" w:lineRule="auto"/>
              <w:rPr>
                <w:rFonts w:cs="Arial"/>
                <w:b/>
              </w:rPr>
            </w:pPr>
            <w:r w:rsidRPr="002E11F9">
              <w:rPr>
                <w:rFonts w:cs="Arial"/>
                <w:b/>
              </w:rPr>
              <w:t>Pvm</w:t>
            </w:r>
          </w:p>
        </w:tc>
        <w:tc>
          <w:tcPr>
            <w:tcW w:w="8220" w:type="dxa"/>
            <w:shd w:val="clear" w:color="auto" w:fill="auto"/>
            <w:vAlign w:val="center"/>
          </w:tcPr>
          <w:p w14:paraId="6AFBC47B" w14:textId="77777777" w:rsidR="00C56111" w:rsidRPr="00C56111" w:rsidRDefault="00C56111" w:rsidP="00C56111">
            <w:pPr>
              <w:pStyle w:val="NoSpacing"/>
              <w:rPr>
                <w:b/>
              </w:rPr>
            </w:pPr>
            <w:r w:rsidRPr="00C56111">
              <w:rPr>
                <w:b/>
              </w:rPr>
              <w:t>Erik</w:t>
            </w:r>
            <w:r w:rsidR="000C2CFA">
              <w:rPr>
                <w:b/>
              </w:rPr>
              <w:t xml:space="preserve">oistujan ja kouluttajan yhdessä </w:t>
            </w:r>
            <w:r w:rsidR="000C2CFA" w:rsidRPr="00547ECE">
              <w:rPr>
                <w:b/>
              </w:rPr>
              <w:t>tekemä</w:t>
            </w:r>
            <w:r w:rsidR="008D00FD" w:rsidRPr="00547ECE">
              <w:rPr>
                <w:b/>
              </w:rPr>
              <w:t>t arvioinnit</w:t>
            </w:r>
            <w:r w:rsidR="00093AF9" w:rsidRPr="00547ECE">
              <w:rPr>
                <w:b/>
              </w:rPr>
              <w:t xml:space="preserve"> ja jatkosuunnitelma</w:t>
            </w:r>
            <w:r w:rsidR="008D00FD" w:rsidRPr="00547ECE">
              <w:rPr>
                <w:b/>
              </w:rPr>
              <w:t>t</w:t>
            </w:r>
          </w:p>
        </w:tc>
      </w:tr>
      <w:tr w:rsidR="0013728F" w:rsidRPr="00F329FB" w14:paraId="7305DC6D" w14:textId="77777777" w:rsidTr="00540A30">
        <w:trPr>
          <w:trHeight w:val="533"/>
        </w:trPr>
        <w:tc>
          <w:tcPr>
            <w:tcW w:w="9321" w:type="dxa"/>
            <w:gridSpan w:val="2"/>
            <w:shd w:val="clear" w:color="auto" w:fill="F2F2F2"/>
            <w:vAlign w:val="center"/>
          </w:tcPr>
          <w:p w14:paraId="37272010" w14:textId="77777777" w:rsidR="0013728F" w:rsidRPr="002E11F9" w:rsidRDefault="0013728F" w:rsidP="00540A30">
            <w:pPr>
              <w:autoSpaceDE w:val="0"/>
              <w:autoSpaceDN w:val="0"/>
              <w:adjustRightInd w:val="0"/>
              <w:spacing w:after="0" w:line="240" w:lineRule="auto"/>
              <w:rPr>
                <w:rFonts w:cs="Arial"/>
                <w:b/>
              </w:rPr>
            </w:pPr>
            <w:r w:rsidRPr="002E11F9">
              <w:rPr>
                <w:rFonts w:cs="Arial"/>
                <w:b/>
              </w:rPr>
              <w:t xml:space="preserve">Lähtötason arviointi </w:t>
            </w:r>
            <w:r w:rsidR="000C5983">
              <w:rPr>
                <w:rFonts w:cs="Arial"/>
                <w:b/>
              </w:rPr>
              <w:t xml:space="preserve">jakson alkaessa </w:t>
            </w:r>
            <w:r w:rsidRPr="002E11F9">
              <w:rPr>
                <w:rFonts w:cs="Arial"/>
                <w:b/>
              </w:rPr>
              <w:t xml:space="preserve">ja opintojen suuntaaminen seuraavalle </w:t>
            </w:r>
            <w:r w:rsidR="000C5983">
              <w:rPr>
                <w:rFonts w:cs="Arial"/>
                <w:b/>
              </w:rPr>
              <w:t>6</w:t>
            </w:r>
            <w:r w:rsidRPr="002E11F9">
              <w:rPr>
                <w:rFonts w:cs="Arial"/>
                <w:b/>
              </w:rPr>
              <w:t xml:space="preserve"> kuukaudelle</w:t>
            </w:r>
          </w:p>
        </w:tc>
      </w:tr>
      <w:tr w:rsidR="0018091D" w:rsidRPr="00F329FB" w14:paraId="109F6F98" w14:textId="77777777" w:rsidTr="00CD6E10">
        <w:tc>
          <w:tcPr>
            <w:tcW w:w="1101" w:type="dxa"/>
            <w:shd w:val="clear" w:color="auto" w:fill="auto"/>
          </w:tcPr>
          <w:p w14:paraId="42E640E7" w14:textId="77777777" w:rsidR="0018091D" w:rsidRDefault="0018091D" w:rsidP="00540A30">
            <w:pPr>
              <w:autoSpaceDE w:val="0"/>
              <w:autoSpaceDN w:val="0"/>
              <w:adjustRightInd w:val="0"/>
              <w:spacing w:after="0" w:line="240" w:lineRule="auto"/>
              <w:rPr>
                <w:rFonts w:cs="Arial"/>
              </w:rPr>
            </w:pPr>
          </w:p>
          <w:p w14:paraId="1654A8C6"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48DB7903" w14:textId="77777777" w:rsidR="0018091D" w:rsidRDefault="0018091D" w:rsidP="00540A30">
            <w:pPr>
              <w:autoSpaceDE w:val="0"/>
              <w:autoSpaceDN w:val="0"/>
              <w:adjustRightInd w:val="0"/>
              <w:spacing w:after="0" w:line="240" w:lineRule="auto"/>
              <w:rPr>
                <w:rFonts w:cs="Arial"/>
              </w:rPr>
            </w:pPr>
          </w:p>
          <w:p w14:paraId="26BE5410" w14:textId="77777777" w:rsidR="0018091D" w:rsidRDefault="0018091D" w:rsidP="00540A30">
            <w:pPr>
              <w:autoSpaceDE w:val="0"/>
              <w:autoSpaceDN w:val="0"/>
              <w:adjustRightInd w:val="0"/>
              <w:spacing w:after="0" w:line="240" w:lineRule="auto"/>
              <w:rPr>
                <w:rFonts w:cs="Arial"/>
              </w:rPr>
            </w:pPr>
          </w:p>
          <w:p w14:paraId="6EABB9D5" w14:textId="77777777" w:rsidR="0018091D" w:rsidRDefault="0018091D" w:rsidP="00540A30">
            <w:pPr>
              <w:autoSpaceDE w:val="0"/>
              <w:autoSpaceDN w:val="0"/>
              <w:adjustRightInd w:val="0"/>
              <w:spacing w:after="0" w:line="240" w:lineRule="auto"/>
              <w:rPr>
                <w:rFonts w:cs="Arial"/>
              </w:rPr>
            </w:pPr>
          </w:p>
          <w:p w14:paraId="4D052048" w14:textId="77777777" w:rsidR="0018091D" w:rsidRDefault="0018091D" w:rsidP="00540A30">
            <w:pPr>
              <w:autoSpaceDE w:val="0"/>
              <w:autoSpaceDN w:val="0"/>
              <w:adjustRightInd w:val="0"/>
              <w:spacing w:after="0" w:line="240" w:lineRule="auto"/>
              <w:rPr>
                <w:rFonts w:cs="Arial"/>
              </w:rPr>
            </w:pPr>
          </w:p>
          <w:p w14:paraId="58B44664" w14:textId="77777777" w:rsidR="0018091D" w:rsidRDefault="0018091D" w:rsidP="00540A30">
            <w:pPr>
              <w:autoSpaceDE w:val="0"/>
              <w:autoSpaceDN w:val="0"/>
              <w:adjustRightInd w:val="0"/>
              <w:spacing w:after="0" w:line="240" w:lineRule="auto"/>
              <w:rPr>
                <w:rFonts w:cs="Arial"/>
              </w:rPr>
            </w:pPr>
          </w:p>
          <w:p w14:paraId="16FD5B2C" w14:textId="77777777" w:rsidR="0018091D" w:rsidRDefault="0018091D" w:rsidP="00540A30">
            <w:pPr>
              <w:autoSpaceDE w:val="0"/>
              <w:autoSpaceDN w:val="0"/>
              <w:adjustRightInd w:val="0"/>
              <w:spacing w:after="0" w:line="240" w:lineRule="auto"/>
              <w:rPr>
                <w:rFonts w:cs="Arial"/>
              </w:rPr>
            </w:pPr>
          </w:p>
        </w:tc>
      </w:tr>
      <w:tr w:rsidR="0013728F" w:rsidRPr="00F329FB" w14:paraId="4E5656B0" w14:textId="77777777" w:rsidTr="00540A30">
        <w:trPr>
          <w:trHeight w:val="533"/>
        </w:trPr>
        <w:tc>
          <w:tcPr>
            <w:tcW w:w="9321" w:type="dxa"/>
            <w:gridSpan w:val="2"/>
            <w:shd w:val="clear" w:color="auto" w:fill="F2F2F2"/>
            <w:vAlign w:val="center"/>
          </w:tcPr>
          <w:p w14:paraId="4F88CE12" w14:textId="77777777" w:rsidR="0013728F" w:rsidRPr="00F329FB" w:rsidRDefault="0013728F" w:rsidP="000C5983">
            <w:pPr>
              <w:autoSpaceDE w:val="0"/>
              <w:autoSpaceDN w:val="0"/>
              <w:adjustRightInd w:val="0"/>
              <w:spacing w:after="0" w:line="240" w:lineRule="auto"/>
              <w:rPr>
                <w:rFonts w:cs="Arial"/>
              </w:rPr>
            </w:pPr>
            <w:r>
              <w:rPr>
                <w:rFonts w:cs="Arial"/>
                <w:b/>
              </w:rPr>
              <w:t>6 kk</w:t>
            </w:r>
            <w:r w:rsidRPr="002E11F9">
              <w:rPr>
                <w:rFonts w:cs="Arial"/>
                <w:b/>
              </w:rPr>
              <w:t xml:space="preserve"> arviointi ja opintojen </w:t>
            </w:r>
            <w:r w:rsidR="000C5983">
              <w:rPr>
                <w:rFonts w:cs="Arial"/>
                <w:b/>
              </w:rPr>
              <w:t>suuntaaminen seuraavalle 6</w:t>
            </w:r>
            <w:r w:rsidRPr="002E11F9">
              <w:rPr>
                <w:rFonts w:cs="Arial"/>
                <w:b/>
              </w:rPr>
              <w:t xml:space="preserve"> kuukaudelle</w:t>
            </w:r>
          </w:p>
        </w:tc>
      </w:tr>
      <w:tr w:rsidR="0018091D" w:rsidRPr="00F329FB" w14:paraId="01513340" w14:textId="77777777" w:rsidTr="00CD6E10">
        <w:tc>
          <w:tcPr>
            <w:tcW w:w="1101" w:type="dxa"/>
            <w:shd w:val="clear" w:color="auto" w:fill="auto"/>
          </w:tcPr>
          <w:p w14:paraId="61488915" w14:textId="77777777" w:rsidR="0018091D" w:rsidRDefault="0018091D" w:rsidP="00540A30">
            <w:pPr>
              <w:autoSpaceDE w:val="0"/>
              <w:autoSpaceDN w:val="0"/>
              <w:adjustRightInd w:val="0"/>
              <w:spacing w:after="0" w:line="240" w:lineRule="auto"/>
              <w:rPr>
                <w:rFonts w:cs="Arial"/>
              </w:rPr>
            </w:pPr>
          </w:p>
          <w:p w14:paraId="36BFE117"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7A2B0FDC" w14:textId="77777777" w:rsidR="0018091D" w:rsidRDefault="0018091D" w:rsidP="00540A30">
            <w:pPr>
              <w:autoSpaceDE w:val="0"/>
              <w:autoSpaceDN w:val="0"/>
              <w:adjustRightInd w:val="0"/>
              <w:spacing w:after="0" w:line="240" w:lineRule="auto"/>
              <w:rPr>
                <w:rFonts w:cs="Arial"/>
              </w:rPr>
            </w:pPr>
          </w:p>
          <w:p w14:paraId="610C6953" w14:textId="77777777" w:rsidR="0018091D" w:rsidRDefault="0018091D" w:rsidP="00540A30">
            <w:pPr>
              <w:autoSpaceDE w:val="0"/>
              <w:autoSpaceDN w:val="0"/>
              <w:adjustRightInd w:val="0"/>
              <w:spacing w:after="0" w:line="240" w:lineRule="auto"/>
              <w:rPr>
                <w:rFonts w:cs="Arial"/>
              </w:rPr>
            </w:pPr>
          </w:p>
          <w:p w14:paraId="34317F7A" w14:textId="77777777" w:rsidR="0018091D" w:rsidRDefault="0018091D" w:rsidP="00540A30">
            <w:pPr>
              <w:autoSpaceDE w:val="0"/>
              <w:autoSpaceDN w:val="0"/>
              <w:adjustRightInd w:val="0"/>
              <w:spacing w:after="0" w:line="240" w:lineRule="auto"/>
              <w:rPr>
                <w:rFonts w:cs="Arial"/>
              </w:rPr>
            </w:pPr>
          </w:p>
          <w:p w14:paraId="69F43B7E" w14:textId="77777777" w:rsidR="0018091D" w:rsidRDefault="0018091D" w:rsidP="00540A30">
            <w:pPr>
              <w:autoSpaceDE w:val="0"/>
              <w:autoSpaceDN w:val="0"/>
              <w:adjustRightInd w:val="0"/>
              <w:spacing w:after="0" w:line="240" w:lineRule="auto"/>
              <w:rPr>
                <w:rFonts w:cs="Arial"/>
              </w:rPr>
            </w:pPr>
          </w:p>
          <w:p w14:paraId="599B3840" w14:textId="77777777" w:rsidR="0018091D" w:rsidRDefault="0018091D" w:rsidP="00540A30">
            <w:pPr>
              <w:autoSpaceDE w:val="0"/>
              <w:autoSpaceDN w:val="0"/>
              <w:adjustRightInd w:val="0"/>
              <w:spacing w:after="0" w:line="240" w:lineRule="auto"/>
              <w:rPr>
                <w:rFonts w:cs="Arial"/>
              </w:rPr>
            </w:pPr>
          </w:p>
          <w:p w14:paraId="32C9C32C" w14:textId="77777777" w:rsidR="0018091D" w:rsidRDefault="0018091D" w:rsidP="00540A30">
            <w:pPr>
              <w:autoSpaceDE w:val="0"/>
              <w:autoSpaceDN w:val="0"/>
              <w:adjustRightInd w:val="0"/>
              <w:spacing w:after="0" w:line="240" w:lineRule="auto"/>
              <w:rPr>
                <w:rFonts w:cs="Arial"/>
              </w:rPr>
            </w:pPr>
          </w:p>
        </w:tc>
      </w:tr>
      <w:tr w:rsidR="0013728F" w:rsidRPr="00F329FB" w14:paraId="46A06108" w14:textId="77777777" w:rsidTr="00540A30">
        <w:trPr>
          <w:trHeight w:val="533"/>
        </w:trPr>
        <w:tc>
          <w:tcPr>
            <w:tcW w:w="9321" w:type="dxa"/>
            <w:gridSpan w:val="2"/>
            <w:shd w:val="clear" w:color="auto" w:fill="F2F2F2"/>
            <w:vAlign w:val="center"/>
          </w:tcPr>
          <w:p w14:paraId="2327BD92" w14:textId="77777777" w:rsidR="0013728F" w:rsidRPr="00F329FB" w:rsidRDefault="0013728F" w:rsidP="000C5983">
            <w:pPr>
              <w:autoSpaceDE w:val="0"/>
              <w:autoSpaceDN w:val="0"/>
              <w:adjustRightInd w:val="0"/>
              <w:spacing w:after="0" w:line="240" w:lineRule="auto"/>
              <w:rPr>
                <w:rFonts w:cs="Arial"/>
              </w:rPr>
            </w:pPr>
            <w:r>
              <w:rPr>
                <w:rFonts w:cs="Arial"/>
                <w:b/>
              </w:rPr>
              <w:t>12 kk</w:t>
            </w:r>
            <w:r w:rsidRPr="002E11F9">
              <w:rPr>
                <w:rFonts w:cs="Arial"/>
                <w:b/>
              </w:rPr>
              <w:t xml:space="preserve"> arviointi ja opintojen </w:t>
            </w:r>
            <w:r w:rsidR="000C5983">
              <w:rPr>
                <w:rFonts w:cs="Arial"/>
                <w:b/>
              </w:rPr>
              <w:t>suuntaaminen seuraavalle 6</w:t>
            </w:r>
            <w:r w:rsidRPr="002E11F9">
              <w:rPr>
                <w:rFonts w:cs="Arial"/>
                <w:b/>
              </w:rPr>
              <w:t xml:space="preserve"> kuukaudelle</w:t>
            </w:r>
          </w:p>
        </w:tc>
      </w:tr>
      <w:tr w:rsidR="0018091D" w:rsidRPr="00F329FB" w14:paraId="15B34AFB" w14:textId="77777777" w:rsidTr="00CD6E10">
        <w:tc>
          <w:tcPr>
            <w:tcW w:w="1101" w:type="dxa"/>
            <w:shd w:val="clear" w:color="auto" w:fill="auto"/>
          </w:tcPr>
          <w:p w14:paraId="11B750D4" w14:textId="77777777" w:rsidR="0018091D" w:rsidRDefault="0018091D" w:rsidP="00540A30">
            <w:pPr>
              <w:autoSpaceDE w:val="0"/>
              <w:autoSpaceDN w:val="0"/>
              <w:adjustRightInd w:val="0"/>
              <w:spacing w:after="0" w:line="240" w:lineRule="auto"/>
              <w:rPr>
                <w:rFonts w:cs="Arial"/>
              </w:rPr>
            </w:pPr>
          </w:p>
          <w:p w14:paraId="40A499CD"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05AD1D93" w14:textId="77777777" w:rsidR="0018091D" w:rsidRDefault="0018091D" w:rsidP="00540A30">
            <w:pPr>
              <w:autoSpaceDE w:val="0"/>
              <w:autoSpaceDN w:val="0"/>
              <w:adjustRightInd w:val="0"/>
              <w:spacing w:after="0" w:line="240" w:lineRule="auto"/>
              <w:rPr>
                <w:rFonts w:cs="Arial"/>
              </w:rPr>
            </w:pPr>
          </w:p>
          <w:p w14:paraId="5D544A8C" w14:textId="77777777" w:rsidR="0018091D" w:rsidRDefault="0018091D" w:rsidP="00540A30">
            <w:pPr>
              <w:autoSpaceDE w:val="0"/>
              <w:autoSpaceDN w:val="0"/>
              <w:adjustRightInd w:val="0"/>
              <w:spacing w:after="0" w:line="240" w:lineRule="auto"/>
              <w:rPr>
                <w:rFonts w:cs="Arial"/>
              </w:rPr>
            </w:pPr>
          </w:p>
          <w:p w14:paraId="05BCB4E7" w14:textId="77777777" w:rsidR="0018091D" w:rsidRDefault="0018091D" w:rsidP="00540A30">
            <w:pPr>
              <w:autoSpaceDE w:val="0"/>
              <w:autoSpaceDN w:val="0"/>
              <w:adjustRightInd w:val="0"/>
              <w:spacing w:after="0" w:line="240" w:lineRule="auto"/>
              <w:rPr>
                <w:rFonts w:cs="Arial"/>
              </w:rPr>
            </w:pPr>
          </w:p>
          <w:p w14:paraId="3374C5CE" w14:textId="77777777" w:rsidR="0018091D" w:rsidRDefault="0018091D" w:rsidP="00540A30">
            <w:pPr>
              <w:autoSpaceDE w:val="0"/>
              <w:autoSpaceDN w:val="0"/>
              <w:adjustRightInd w:val="0"/>
              <w:spacing w:after="0" w:line="240" w:lineRule="auto"/>
              <w:rPr>
                <w:rFonts w:cs="Arial"/>
              </w:rPr>
            </w:pPr>
          </w:p>
          <w:p w14:paraId="21D5390B" w14:textId="77777777" w:rsidR="0018091D" w:rsidRDefault="0018091D" w:rsidP="00540A30">
            <w:pPr>
              <w:autoSpaceDE w:val="0"/>
              <w:autoSpaceDN w:val="0"/>
              <w:adjustRightInd w:val="0"/>
              <w:spacing w:after="0" w:line="240" w:lineRule="auto"/>
              <w:rPr>
                <w:rFonts w:cs="Arial"/>
              </w:rPr>
            </w:pPr>
          </w:p>
          <w:p w14:paraId="0BFA203C" w14:textId="77777777" w:rsidR="0018091D" w:rsidRDefault="0018091D" w:rsidP="00540A30">
            <w:pPr>
              <w:autoSpaceDE w:val="0"/>
              <w:autoSpaceDN w:val="0"/>
              <w:adjustRightInd w:val="0"/>
              <w:spacing w:after="0" w:line="240" w:lineRule="auto"/>
              <w:rPr>
                <w:rFonts w:cs="Arial"/>
              </w:rPr>
            </w:pPr>
          </w:p>
        </w:tc>
      </w:tr>
      <w:tr w:rsidR="0013728F" w:rsidRPr="00F329FB" w14:paraId="14BF4C06" w14:textId="77777777" w:rsidTr="00540A30">
        <w:trPr>
          <w:trHeight w:val="533"/>
        </w:trPr>
        <w:tc>
          <w:tcPr>
            <w:tcW w:w="9321" w:type="dxa"/>
            <w:gridSpan w:val="2"/>
            <w:shd w:val="clear" w:color="auto" w:fill="F2F2F2"/>
            <w:vAlign w:val="center"/>
          </w:tcPr>
          <w:p w14:paraId="1A5046F8" w14:textId="77777777" w:rsidR="0013728F" w:rsidRPr="00F329FB" w:rsidRDefault="0013728F" w:rsidP="000C5983">
            <w:pPr>
              <w:autoSpaceDE w:val="0"/>
              <w:autoSpaceDN w:val="0"/>
              <w:adjustRightInd w:val="0"/>
              <w:spacing w:after="0" w:line="240" w:lineRule="auto"/>
              <w:rPr>
                <w:rFonts w:cs="Arial"/>
              </w:rPr>
            </w:pPr>
            <w:r>
              <w:rPr>
                <w:rFonts w:cs="Arial"/>
                <w:b/>
              </w:rPr>
              <w:t>18 kk</w:t>
            </w:r>
            <w:r w:rsidRPr="002E11F9">
              <w:rPr>
                <w:rFonts w:cs="Arial"/>
                <w:b/>
              </w:rPr>
              <w:t xml:space="preserve"> arviointi ja opintojen </w:t>
            </w:r>
            <w:r w:rsidR="000C5983">
              <w:rPr>
                <w:rFonts w:cs="Arial"/>
                <w:b/>
              </w:rPr>
              <w:t>suuntaaminen seuraavalle 6</w:t>
            </w:r>
            <w:r w:rsidRPr="002E11F9">
              <w:rPr>
                <w:rFonts w:cs="Arial"/>
                <w:b/>
              </w:rPr>
              <w:t xml:space="preserve"> kuukaudelle</w:t>
            </w:r>
          </w:p>
        </w:tc>
      </w:tr>
      <w:tr w:rsidR="0018091D" w:rsidRPr="00F329FB" w14:paraId="2A51B5D2" w14:textId="77777777" w:rsidTr="00CD6E10">
        <w:tc>
          <w:tcPr>
            <w:tcW w:w="1101" w:type="dxa"/>
            <w:shd w:val="clear" w:color="auto" w:fill="auto"/>
          </w:tcPr>
          <w:p w14:paraId="09D430F0" w14:textId="77777777" w:rsidR="0018091D" w:rsidRDefault="0018091D" w:rsidP="00540A30">
            <w:pPr>
              <w:autoSpaceDE w:val="0"/>
              <w:autoSpaceDN w:val="0"/>
              <w:adjustRightInd w:val="0"/>
              <w:spacing w:after="0" w:line="240" w:lineRule="auto"/>
              <w:rPr>
                <w:rFonts w:cs="Arial"/>
              </w:rPr>
            </w:pPr>
          </w:p>
          <w:p w14:paraId="2C6627DA"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6613A6AB" w14:textId="77777777" w:rsidR="0018091D" w:rsidRDefault="0018091D" w:rsidP="00540A30">
            <w:pPr>
              <w:autoSpaceDE w:val="0"/>
              <w:autoSpaceDN w:val="0"/>
              <w:adjustRightInd w:val="0"/>
              <w:spacing w:after="0" w:line="240" w:lineRule="auto"/>
              <w:rPr>
                <w:rFonts w:cs="Arial"/>
              </w:rPr>
            </w:pPr>
          </w:p>
          <w:p w14:paraId="1AEDCB1C" w14:textId="77777777" w:rsidR="0018091D" w:rsidRDefault="0018091D" w:rsidP="00540A30">
            <w:pPr>
              <w:autoSpaceDE w:val="0"/>
              <w:autoSpaceDN w:val="0"/>
              <w:adjustRightInd w:val="0"/>
              <w:spacing w:after="0" w:line="240" w:lineRule="auto"/>
              <w:rPr>
                <w:rFonts w:cs="Arial"/>
              </w:rPr>
            </w:pPr>
          </w:p>
          <w:p w14:paraId="2F95B49C" w14:textId="77777777" w:rsidR="0018091D" w:rsidRDefault="0018091D" w:rsidP="00540A30">
            <w:pPr>
              <w:autoSpaceDE w:val="0"/>
              <w:autoSpaceDN w:val="0"/>
              <w:adjustRightInd w:val="0"/>
              <w:spacing w:after="0" w:line="240" w:lineRule="auto"/>
              <w:rPr>
                <w:rFonts w:cs="Arial"/>
              </w:rPr>
            </w:pPr>
          </w:p>
          <w:p w14:paraId="1D3E8A6F" w14:textId="77777777" w:rsidR="0018091D" w:rsidRDefault="0018091D" w:rsidP="00540A30">
            <w:pPr>
              <w:autoSpaceDE w:val="0"/>
              <w:autoSpaceDN w:val="0"/>
              <w:adjustRightInd w:val="0"/>
              <w:spacing w:after="0" w:line="240" w:lineRule="auto"/>
              <w:rPr>
                <w:rFonts w:cs="Arial"/>
              </w:rPr>
            </w:pPr>
          </w:p>
          <w:p w14:paraId="03517BED" w14:textId="77777777" w:rsidR="0018091D" w:rsidRDefault="0018091D" w:rsidP="00540A30">
            <w:pPr>
              <w:autoSpaceDE w:val="0"/>
              <w:autoSpaceDN w:val="0"/>
              <w:adjustRightInd w:val="0"/>
              <w:spacing w:after="0" w:line="240" w:lineRule="auto"/>
              <w:rPr>
                <w:rFonts w:cs="Arial"/>
              </w:rPr>
            </w:pPr>
          </w:p>
          <w:p w14:paraId="680BDE08" w14:textId="77777777" w:rsidR="0018091D" w:rsidRDefault="0018091D" w:rsidP="00540A30">
            <w:pPr>
              <w:autoSpaceDE w:val="0"/>
              <w:autoSpaceDN w:val="0"/>
              <w:adjustRightInd w:val="0"/>
              <w:spacing w:after="0" w:line="240" w:lineRule="auto"/>
              <w:rPr>
                <w:rFonts w:cs="Arial"/>
              </w:rPr>
            </w:pPr>
          </w:p>
        </w:tc>
      </w:tr>
      <w:tr w:rsidR="0013728F" w:rsidRPr="00F329FB" w14:paraId="252B55A8" w14:textId="77777777" w:rsidTr="00540A30">
        <w:trPr>
          <w:trHeight w:val="533"/>
        </w:trPr>
        <w:tc>
          <w:tcPr>
            <w:tcW w:w="9321" w:type="dxa"/>
            <w:gridSpan w:val="2"/>
            <w:shd w:val="clear" w:color="auto" w:fill="F2F2F2"/>
            <w:vAlign w:val="center"/>
          </w:tcPr>
          <w:p w14:paraId="1BB90CC3" w14:textId="77777777" w:rsidR="0013728F" w:rsidRPr="00F329FB" w:rsidRDefault="005B5977" w:rsidP="000C5983">
            <w:pPr>
              <w:autoSpaceDE w:val="0"/>
              <w:autoSpaceDN w:val="0"/>
              <w:adjustRightInd w:val="0"/>
              <w:spacing w:after="0" w:line="240" w:lineRule="auto"/>
              <w:rPr>
                <w:rFonts w:cs="Arial"/>
              </w:rPr>
            </w:pPr>
            <w:r>
              <w:rPr>
                <w:rFonts w:cs="Arial"/>
                <w:b/>
              </w:rPr>
              <w:t>Jakson päätösarviointi (24 kk)</w:t>
            </w:r>
          </w:p>
        </w:tc>
      </w:tr>
      <w:tr w:rsidR="0018091D" w:rsidRPr="00F329FB" w14:paraId="573FE8D9" w14:textId="77777777" w:rsidTr="00CD6E10">
        <w:tc>
          <w:tcPr>
            <w:tcW w:w="1101" w:type="dxa"/>
            <w:shd w:val="clear" w:color="auto" w:fill="auto"/>
          </w:tcPr>
          <w:p w14:paraId="0A81C615" w14:textId="77777777" w:rsidR="0018091D" w:rsidRDefault="0018091D" w:rsidP="00540A30">
            <w:pPr>
              <w:autoSpaceDE w:val="0"/>
              <w:autoSpaceDN w:val="0"/>
              <w:adjustRightInd w:val="0"/>
              <w:spacing w:after="0" w:line="240" w:lineRule="auto"/>
              <w:rPr>
                <w:rFonts w:cs="Arial"/>
              </w:rPr>
            </w:pPr>
          </w:p>
          <w:p w14:paraId="2F98C203"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1257B147" w14:textId="77777777" w:rsidR="0018091D" w:rsidRDefault="0018091D" w:rsidP="00540A30">
            <w:pPr>
              <w:autoSpaceDE w:val="0"/>
              <w:autoSpaceDN w:val="0"/>
              <w:adjustRightInd w:val="0"/>
              <w:spacing w:after="0" w:line="240" w:lineRule="auto"/>
              <w:rPr>
                <w:rFonts w:cs="Arial"/>
              </w:rPr>
            </w:pPr>
          </w:p>
          <w:p w14:paraId="4938AF82" w14:textId="77777777" w:rsidR="0018091D" w:rsidRDefault="0018091D" w:rsidP="00540A30">
            <w:pPr>
              <w:autoSpaceDE w:val="0"/>
              <w:autoSpaceDN w:val="0"/>
              <w:adjustRightInd w:val="0"/>
              <w:spacing w:after="0" w:line="240" w:lineRule="auto"/>
              <w:rPr>
                <w:rFonts w:cs="Arial"/>
              </w:rPr>
            </w:pPr>
          </w:p>
          <w:p w14:paraId="1EB1E957" w14:textId="77777777" w:rsidR="0018091D" w:rsidRDefault="0018091D" w:rsidP="00540A30">
            <w:pPr>
              <w:autoSpaceDE w:val="0"/>
              <w:autoSpaceDN w:val="0"/>
              <w:adjustRightInd w:val="0"/>
              <w:spacing w:after="0" w:line="240" w:lineRule="auto"/>
              <w:rPr>
                <w:rFonts w:cs="Arial"/>
              </w:rPr>
            </w:pPr>
          </w:p>
          <w:p w14:paraId="2A5183A7" w14:textId="77777777" w:rsidR="0018091D" w:rsidRDefault="0018091D" w:rsidP="00540A30">
            <w:pPr>
              <w:autoSpaceDE w:val="0"/>
              <w:autoSpaceDN w:val="0"/>
              <w:adjustRightInd w:val="0"/>
              <w:spacing w:after="0" w:line="240" w:lineRule="auto"/>
              <w:rPr>
                <w:rFonts w:cs="Arial"/>
              </w:rPr>
            </w:pPr>
          </w:p>
          <w:p w14:paraId="1434575E" w14:textId="77777777" w:rsidR="0018091D" w:rsidRDefault="0018091D" w:rsidP="00540A30">
            <w:pPr>
              <w:autoSpaceDE w:val="0"/>
              <w:autoSpaceDN w:val="0"/>
              <w:adjustRightInd w:val="0"/>
              <w:spacing w:after="0" w:line="240" w:lineRule="auto"/>
              <w:rPr>
                <w:rFonts w:cs="Arial"/>
              </w:rPr>
            </w:pPr>
          </w:p>
          <w:p w14:paraId="37085F61" w14:textId="77777777" w:rsidR="0018091D" w:rsidRDefault="0018091D" w:rsidP="00540A30">
            <w:pPr>
              <w:autoSpaceDE w:val="0"/>
              <w:autoSpaceDN w:val="0"/>
              <w:adjustRightInd w:val="0"/>
              <w:spacing w:after="0" w:line="240" w:lineRule="auto"/>
              <w:rPr>
                <w:rFonts w:cs="Arial"/>
              </w:rPr>
            </w:pPr>
          </w:p>
        </w:tc>
      </w:tr>
    </w:tbl>
    <w:p w14:paraId="49D4BA27" w14:textId="77777777" w:rsidR="004D0348" w:rsidRDefault="004D0348">
      <w:pPr>
        <w:spacing w:after="0" w:line="240" w:lineRule="auto"/>
        <w:rPr>
          <w:rFonts w:cs="Arial"/>
        </w:rPr>
      </w:pPr>
      <w:r>
        <w:rPr>
          <w:rFonts w:cs="Arial"/>
        </w:rPr>
        <w:br w:type="page"/>
      </w:r>
    </w:p>
    <w:p w14:paraId="00F64489" w14:textId="77777777" w:rsidR="00E60B87" w:rsidRPr="005B5977" w:rsidRDefault="00E60B87" w:rsidP="00E60B87">
      <w:pPr>
        <w:pStyle w:val="Heading2"/>
      </w:pPr>
      <w:bookmarkStart w:id="2" w:name="_Toc428188330"/>
      <w:r>
        <w:t>T</w:t>
      </w:r>
      <w:r w:rsidRPr="00AE6B25">
        <w:t>yökyvyn arviointi ja kuntoutus</w:t>
      </w:r>
      <w:r>
        <w:t xml:space="preserve"> -</w:t>
      </w:r>
      <w:r w:rsidRPr="00AE6B25">
        <w:t>jakso 6 kk</w:t>
      </w:r>
      <w:bookmarkEnd w:id="2"/>
    </w:p>
    <w:p w14:paraId="02AFF17F" w14:textId="77777777" w:rsidR="00E60B87" w:rsidRDefault="00E60B87" w:rsidP="00E60B87">
      <w:r>
        <w:t>Nimetty kouluttajalääkäri: ____________________________________________________________</w:t>
      </w:r>
    </w:p>
    <w:p w14:paraId="32D051AE" w14:textId="77777777" w:rsidR="009226DF" w:rsidRPr="00D46AF3" w:rsidRDefault="009226DF" w:rsidP="00E60B8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8"/>
        <w:gridCol w:w="2866"/>
        <w:gridCol w:w="5348"/>
      </w:tblGrid>
      <w:tr w:rsidR="00E60B87" w:rsidRPr="00F329FB" w14:paraId="601DAB0F" w14:textId="77777777" w:rsidTr="005E627B">
        <w:trPr>
          <w:trHeight w:val="533"/>
        </w:trPr>
        <w:tc>
          <w:tcPr>
            <w:tcW w:w="9322" w:type="dxa"/>
            <w:gridSpan w:val="3"/>
            <w:shd w:val="clear" w:color="auto" w:fill="D9D9D9"/>
            <w:vAlign w:val="center"/>
          </w:tcPr>
          <w:p w14:paraId="7CDA5C8E" w14:textId="77777777" w:rsidR="00E60B87" w:rsidRPr="00E640A6" w:rsidRDefault="008D00FD" w:rsidP="005E627B">
            <w:pPr>
              <w:autoSpaceDE w:val="0"/>
              <w:autoSpaceDN w:val="0"/>
              <w:adjustRightInd w:val="0"/>
              <w:spacing w:after="0" w:line="240" w:lineRule="auto"/>
              <w:rPr>
                <w:rFonts w:cs="Arial"/>
                <w:b/>
                <w:caps/>
              </w:rPr>
            </w:pPr>
            <w:r w:rsidRPr="00547ECE">
              <w:rPr>
                <w:rFonts w:cs="Arial"/>
                <w:b/>
                <w:caps/>
              </w:rPr>
              <w:t xml:space="preserve">JAKSON </w:t>
            </w:r>
            <w:r w:rsidR="00E60B87" w:rsidRPr="00E640A6">
              <w:rPr>
                <w:rFonts w:cs="Arial"/>
                <w:b/>
                <w:caps/>
              </w:rPr>
              <w:t>Toimipaikkakoulutukset ja henkilökohtaiset ohjaus</w:t>
            </w:r>
            <w:r w:rsidR="00E60B87">
              <w:rPr>
                <w:rFonts w:cs="Arial"/>
                <w:b/>
                <w:caps/>
              </w:rPr>
              <w:t>TAPAAMISET</w:t>
            </w:r>
          </w:p>
        </w:tc>
      </w:tr>
      <w:tr w:rsidR="00E60B87" w:rsidRPr="00F329FB" w14:paraId="1AEAD26E" w14:textId="77777777" w:rsidTr="005E627B">
        <w:trPr>
          <w:trHeight w:val="533"/>
        </w:trPr>
        <w:tc>
          <w:tcPr>
            <w:tcW w:w="1108" w:type="dxa"/>
            <w:shd w:val="clear" w:color="auto" w:fill="F2F2F2"/>
            <w:vAlign w:val="center"/>
          </w:tcPr>
          <w:p w14:paraId="6D383D3B" w14:textId="77777777" w:rsidR="00E60B87" w:rsidRPr="00F329FB" w:rsidRDefault="00E60B87" w:rsidP="005E627B">
            <w:pPr>
              <w:autoSpaceDE w:val="0"/>
              <w:autoSpaceDN w:val="0"/>
              <w:adjustRightInd w:val="0"/>
              <w:spacing w:after="0" w:line="240" w:lineRule="auto"/>
              <w:rPr>
                <w:rFonts w:cs="Arial"/>
                <w:b/>
                <w:color w:val="000000"/>
              </w:rPr>
            </w:pPr>
            <w:r>
              <w:rPr>
                <w:rFonts w:cs="Arial"/>
                <w:b/>
                <w:color w:val="000000"/>
              </w:rPr>
              <w:t>P</w:t>
            </w:r>
            <w:r w:rsidRPr="00F329FB">
              <w:rPr>
                <w:rFonts w:cs="Arial"/>
                <w:b/>
                <w:color w:val="000000"/>
              </w:rPr>
              <w:t>vm</w:t>
            </w:r>
          </w:p>
        </w:tc>
        <w:tc>
          <w:tcPr>
            <w:tcW w:w="2866" w:type="dxa"/>
            <w:shd w:val="clear" w:color="auto" w:fill="F2F2F2"/>
            <w:vAlign w:val="center"/>
          </w:tcPr>
          <w:p w14:paraId="2191F805" w14:textId="77777777" w:rsidR="00E60B87" w:rsidRPr="00F329FB" w:rsidRDefault="00E60B87" w:rsidP="005E627B">
            <w:pPr>
              <w:autoSpaceDE w:val="0"/>
              <w:autoSpaceDN w:val="0"/>
              <w:adjustRightInd w:val="0"/>
              <w:spacing w:after="0" w:line="240" w:lineRule="auto"/>
              <w:rPr>
                <w:rFonts w:cs="Arial"/>
                <w:b/>
                <w:color w:val="000000"/>
              </w:rPr>
            </w:pPr>
            <w:r w:rsidRPr="00F329FB">
              <w:rPr>
                <w:rFonts w:cs="Arial"/>
                <w:b/>
                <w:color w:val="000000"/>
              </w:rPr>
              <w:t>Oppimistapahtuma</w:t>
            </w:r>
            <w:r>
              <w:rPr>
                <w:rFonts w:cs="Arial"/>
                <w:b/>
                <w:color w:val="000000"/>
              </w:rPr>
              <w:t xml:space="preserve"> ja aihe</w:t>
            </w:r>
          </w:p>
        </w:tc>
        <w:tc>
          <w:tcPr>
            <w:tcW w:w="5348" w:type="dxa"/>
            <w:shd w:val="clear" w:color="auto" w:fill="F2F2F2"/>
            <w:vAlign w:val="center"/>
          </w:tcPr>
          <w:p w14:paraId="77E4ADC2" w14:textId="77777777" w:rsidR="00E60B87" w:rsidRPr="00F329FB" w:rsidRDefault="00E60B87" w:rsidP="005E627B">
            <w:pPr>
              <w:autoSpaceDE w:val="0"/>
              <w:autoSpaceDN w:val="0"/>
              <w:adjustRightInd w:val="0"/>
              <w:spacing w:after="0" w:line="240" w:lineRule="auto"/>
              <w:rPr>
                <w:rFonts w:cs="Arial"/>
                <w:b/>
                <w:color w:val="000000"/>
              </w:rPr>
            </w:pPr>
            <w:r>
              <w:rPr>
                <w:rFonts w:cs="Arial"/>
                <w:b/>
                <w:color w:val="000000"/>
              </w:rPr>
              <w:t>Oivalluksia ja ajatuksia opitun soveltamisesta</w:t>
            </w:r>
          </w:p>
        </w:tc>
      </w:tr>
      <w:tr w:rsidR="00E60B87" w:rsidRPr="00F329FB" w14:paraId="088ED6E3" w14:textId="77777777" w:rsidTr="005E627B">
        <w:trPr>
          <w:trHeight w:val="357"/>
        </w:trPr>
        <w:tc>
          <w:tcPr>
            <w:tcW w:w="1108" w:type="dxa"/>
            <w:shd w:val="clear" w:color="auto" w:fill="auto"/>
          </w:tcPr>
          <w:p w14:paraId="3D978F9E"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7A6D6913"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52650572"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1E9A5C13" w14:textId="77777777" w:rsidTr="005E627B">
        <w:trPr>
          <w:trHeight w:val="357"/>
        </w:trPr>
        <w:tc>
          <w:tcPr>
            <w:tcW w:w="1108" w:type="dxa"/>
            <w:shd w:val="clear" w:color="auto" w:fill="auto"/>
          </w:tcPr>
          <w:p w14:paraId="6AD6683A"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3E6967E4"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6CC3622D"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04377F90" w14:textId="77777777" w:rsidTr="005E627B">
        <w:trPr>
          <w:trHeight w:val="357"/>
        </w:trPr>
        <w:tc>
          <w:tcPr>
            <w:tcW w:w="1108" w:type="dxa"/>
            <w:shd w:val="clear" w:color="auto" w:fill="auto"/>
          </w:tcPr>
          <w:p w14:paraId="22CB04F8"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618A5D2F" w14:textId="77777777" w:rsidR="00E60B87" w:rsidRPr="00CF5FCE"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1425ABAB" w14:textId="77777777" w:rsidR="00E60B87" w:rsidRPr="00CF5FCE" w:rsidRDefault="00E60B87" w:rsidP="005E627B">
            <w:pPr>
              <w:autoSpaceDE w:val="0"/>
              <w:autoSpaceDN w:val="0"/>
              <w:adjustRightInd w:val="0"/>
              <w:spacing w:after="0" w:line="240" w:lineRule="auto"/>
              <w:rPr>
                <w:rFonts w:cs="Arial"/>
                <w:color w:val="000000"/>
              </w:rPr>
            </w:pPr>
          </w:p>
        </w:tc>
      </w:tr>
      <w:tr w:rsidR="00E60B87" w:rsidRPr="00F329FB" w14:paraId="5305F772" w14:textId="77777777" w:rsidTr="005E627B">
        <w:trPr>
          <w:trHeight w:val="357"/>
        </w:trPr>
        <w:tc>
          <w:tcPr>
            <w:tcW w:w="1108" w:type="dxa"/>
            <w:shd w:val="clear" w:color="auto" w:fill="auto"/>
          </w:tcPr>
          <w:p w14:paraId="602572E1"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17B50B17" w14:textId="77777777" w:rsidR="00E60B87" w:rsidRPr="00CF5FCE"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177733AB" w14:textId="77777777" w:rsidR="00E60B87" w:rsidRPr="00CF5FCE" w:rsidRDefault="00E60B87" w:rsidP="005E627B">
            <w:pPr>
              <w:autoSpaceDE w:val="0"/>
              <w:autoSpaceDN w:val="0"/>
              <w:adjustRightInd w:val="0"/>
              <w:spacing w:after="0" w:line="240" w:lineRule="auto"/>
              <w:rPr>
                <w:rFonts w:cs="Arial"/>
                <w:color w:val="000000"/>
              </w:rPr>
            </w:pPr>
          </w:p>
        </w:tc>
      </w:tr>
      <w:tr w:rsidR="00E60B87" w:rsidRPr="00F329FB" w14:paraId="329339AC" w14:textId="77777777" w:rsidTr="005E627B">
        <w:trPr>
          <w:trHeight w:val="357"/>
        </w:trPr>
        <w:tc>
          <w:tcPr>
            <w:tcW w:w="1108" w:type="dxa"/>
            <w:shd w:val="clear" w:color="auto" w:fill="auto"/>
          </w:tcPr>
          <w:p w14:paraId="26F29F77"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44DC63E8"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55F1A6A7"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3F10EED0" w14:textId="77777777" w:rsidTr="005E627B">
        <w:trPr>
          <w:trHeight w:val="357"/>
        </w:trPr>
        <w:tc>
          <w:tcPr>
            <w:tcW w:w="1108" w:type="dxa"/>
            <w:shd w:val="clear" w:color="auto" w:fill="auto"/>
          </w:tcPr>
          <w:p w14:paraId="55184FA1"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20B3ACA8"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27F3625A"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031C7410" w14:textId="77777777" w:rsidTr="005E627B">
        <w:trPr>
          <w:trHeight w:val="357"/>
        </w:trPr>
        <w:tc>
          <w:tcPr>
            <w:tcW w:w="1108" w:type="dxa"/>
            <w:shd w:val="clear" w:color="auto" w:fill="auto"/>
          </w:tcPr>
          <w:p w14:paraId="07A66C6B"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169A09F5"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2E7CC19D"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6C635566" w14:textId="77777777" w:rsidTr="005E627B">
        <w:trPr>
          <w:trHeight w:val="357"/>
        </w:trPr>
        <w:tc>
          <w:tcPr>
            <w:tcW w:w="1108" w:type="dxa"/>
            <w:shd w:val="clear" w:color="auto" w:fill="auto"/>
          </w:tcPr>
          <w:p w14:paraId="759D3CFC"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2C399213"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37A5BD7E"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61D03FDC" w14:textId="77777777" w:rsidTr="005E627B">
        <w:trPr>
          <w:trHeight w:val="357"/>
        </w:trPr>
        <w:tc>
          <w:tcPr>
            <w:tcW w:w="1108" w:type="dxa"/>
            <w:shd w:val="clear" w:color="auto" w:fill="auto"/>
          </w:tcPr>
          <w:p w14:paraId="39D026F6"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01737D6B"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469F2160"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150CF962" w14:textId="77777777" w:rsidTr="005E627B">
        <w:trPr>
          <w:trHeight w:val="357"/>
        </w:trPr>
        <w:tc>
          <w:tcPr>
            <w:tcW w:w="1108" w:type="dxa"/>
            <w:shd w:val="clear" w:color="auto" w:fill="auto"/>
          </w:tcPr>
          <w:p w14:paraId="0D2EB404"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53BCAFCE"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08B14E14" w14:textId="77777777" w:rsidR="00E60B87" w:rsidRPr="00F329FB" w:rsidRDefault="00E60B87" w:rsidP="005E627B">
            <w:pPr>
              <w:autoSpaceDE w:val="0"/>
              <w:autoSpaceDN w:val="0"/>
              <w:adjustRightInd w:val="0"/>
              <w:spacing w:after="0" w:line="240" w:lineRule="auto"/>
              <w:rPr>
                <w:rFonts w:cs="Arial"/>
                <w:color w:val="000000"/>
              </w:rPr>
            </w:pPr>
          </w:p>
        </w:tc>
      </w:tr>
    </w:tbl>
    <w:p w14:paraId="2DC7ED35" w14:textId="77777777" w:rsidR="00E60B87" w:rsidRDefault="00E60B87" w:rsidP="00E60B87">
      <w:pPr>
        <w:rPr>
          <w:rFonts w:cs="Aria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1"/>
        <w:gridCol w:w="8220"/>
      </w:tblGrid>
      <w:tr w:rsidR="00E60B87" w:rsidRPr="00F329FB" w14:paraId="66C09DBE" w14:textId="77777777" w:rsidTr="005E627B">
        <w:trPr>
          <w:trHeight w:val="533"/>
        </w:trPr>
        <w:tc>
          <w:tcPr>
            <w:tcW w:w="9321" w:type="dxa"/>
            <w:gridSpan w:val="2"/>
            <w:shd w:val="clear" w:color="auto" w:fill="D9D9D9"/>
            <w:vAlign w:val="center"/>
          </w:tcPr>
          <w:p w14:paraId="69E3E477" w14:textId="77777777" w:rsidR="00E60B87" w:rsidRPr="00F329FB" w:rsidRDefault="00E60B87" w:rsidP="005E627B">
            <w:pPr>
              <w:autoSpaceDE w:val="0"/>
              <w:autoSpaceDN w:val="0"/>
              <w:adjustRightInd w:val="0"/>
              <w:spacing w:after="0" w:line="240" w:lineRule="auto"/>
              <w:rPr>
                <w:rFonts w:cs="Arial"/>
                <w:b/>
              </w:rPr>
            </w:pPr>
            <w:r>
              <w:rPr>
                <w:rFonts w:cs="Arial"/>
                <w:b/>
              </w:rPr>
              <w:t xml:space="preserve">JAKSON ARVIOINNIT </w:t>
            </w:r>
          </w:p>
        </w:tc>
      </w:tr>
      <w:tr w:rsidR="007117DB" w:rsidRPr="00F329FB" w14:paraId="344B6323" w14:textId="77777777" w:rsidTr="00CD6E10">
        <w:trPr>
          <w:trHeight w:val="363"/>
        </w:trPr>
        <w:tc>
          <w:tcPr>
            <w:tcW w:w="1101" w:type="dxa"/>
            <w:shd w:val="clear" w:color="auto" w:fill="auto"/>
            <w:vAlign w:val="center"/>
          </w:tcPr>
          <w:p w14:paraId="06706D2D" w14:textId="77777777" w:rsidR="007117DB" w:rsidRPr="002E11F9" w:rsidRDefault="007117DB" w:rsidP="007117DB">
            <w:pPr>
              <w:autoSpaceDE w:val="0"/>
              <w:autoSpaceDN w:val="0"/>
              <w:adjustRightInd w:val="0"/>
              <w:spacing w:after="0" w:line="240" w:lineRule="auto"/>
              <w:rPr>
                <w:rFonts w:cs="Arial"/>
                <w:b/>
              </w:rPr>
            </w:pPr>
            <w:r w:rsidRPr="002E11F9">
              <w:rPr>
                <w:rFonts w:cs="Arial"/>
                <w:b/>
              </w:rPr>
              <w:t>Pvm</w:t>
            </w:r>
          </w:p>
        </w:tc>
        <w:tc>
          <w:tcPr>
            <w:tcW w:w="8220" w:type="dxa"/>
            <w:shd w:val="clear" w:color="auto" w:fill="auto"/>
            <w:vAlign w:val="center"/>
          </w:tcPr>
          <w:p w14:paraId="22190116" w14:textId="77777777" w:rsidR="007117DB" w:rsidRPr="002E11F9" w:rsidRDefault="000C2CFA" w:rsidP="007117DB">
            <w:pPr>
              <w:autoSpaceDE w:val="0"/>
              <w:autoSpaceDN w:val="0"/>
              <w:adjustRightInd w:val="0"/>
              <w:spacing w:after="0" w:line="240" w:lineRule="auto"/>
              <w:rPr>
                <w:rFonts w:cs="Arial"/>
                <w:b/>
              </w:rPr>
            </w:pPr>
            <w:r w:rsidRPr="00C56111">
              <w:rPr>
                <w:b/>
              </w:rPr>
              <w:t>Erik</w:t>
            </w:r>
            <w:r>
              <w:rPr>
                <w:b/>
              </w:rPr>
              <w:t>oistujan ja kouluttajan yhdessä tekemä</w:t>
            </w:r>
            <w:r w:rsidRPr="00C56111">
              <w:rPr>
                <w:b/>
              </w:rPr>
              <w:t xml:space="preserve"> arviointi</w:t>
            </w:r>
          </w:p>
        </w:tc>
      </w:tr>
      <w:tr w:rsidR="00E60B87" w:rsidRPr="00F329FB" w14:paraId="34478F5D" w14:textId="77777777" w:rsidTr="005E627B">
        <w:trPr>
          <w:trHeight w:val="533"/>
        </w:trPr>
        <w:tc>
          <w:tcPr>
            <w:tcW w:w="9321" w:type="dxa"/>
            <w:gridSpan w:val="2"/>
            <w:shd w:val="clear" w:color="auto" w:fill="F2F2F2"/>
            <w:vAlign w:val="center"/>
          </w:tcPr>
          <w:p w14:paraId="4B270DC1" w14:textId="77777777" w:rsidR="00E60B87" w:rsidRPr="002E11F9" w:rsidRDefault="00E60B87" w:rsidP="005E627B">
            <w:pPr>
              <w:autoSpaceDE w:val="0"/>
              <w:autoSpaceDN w:val="0"/>
              <w:adjustRightInd w:val="0"/>
              <w:spacing w:after="0" w:line="240" w:lineRule="auto"/>
              <w:rPr>
                <w:rFonts w:cs="Arial"/>
                <w:b/>
              </w:rPr>
            </w:pPr>
            <w:r w:rsidRPr="002E11F9">
              <w:rPr>
                <w:rFonts w:cs="Arial"/>
                <w:b/>
              </w:rPr>
              <w:t>Lähtötason arviointi</w:t>
            </w:r>
            <w:r>
              <w:rPr>
                <w:rFonts w:cs="Arial"/>
                <w:b/>
              </w:rPr>
              <w:t xml:space="preserve"> jakson alussa </w:t>
            </w:r>
            <w:r w:rsidRPr="002E11F9">
              <w:rPr>
                <w:rFonts w:cs="Arial"/>
                <w:b/>
              </w:rPr>
              <w:t>ja opintojen s</w:t>
            </w:r>
            <w:r>
              <w:rPr>
                <w:rFonts w:cs="Arial"/>
                <w:b/>
              </w:rPr>
              <w:t>uuntaaminen seuraavalle 6</w:t>
            </w:r>
            <w:r w:rsidRPr="002E11F9">
              <w:rPr>
                <w:rFonts w:cs="Arial"/>
                <w:b/>
              </w:rPr>
              <w:t xml:space="preserve"> kuukaudelle</w:t>
            </w:r>
          </w:p>
        </w:tc>
      </w:tr>
      <w:tr w:rsidR="008964E1" w:rsidRPr="00F329FB" w14:paraId="0B9C9CB4" w14:textId="77777777" w:rsidTr="00CD6E10">
        <w:tc>
          <w:tcPr>
            <w:tcW w:w="1101" w:type="dxa"/>
            <w:shd w:val="clear" w:color="auto" w:fill="auto"/>
          </w:tcPr>
          <w:p w14:paraId="3853ABFE" w14:textId="77777777" w:rsidR="008964E1" w:rsidRDefault="008964E1" w:rsidP="005E627B">
            <w:pPr>
              <w:autoSpaceDE w:val="0"/>
              <w:autoSpaceDN w:val="0"/>
              <w:adjustRightInd w:val="0"/>
              <w:spacing w:after="0" w:line="240" w:lineRule="auto"/>
              <w:rPr>
                <w:rFonts w:cs="Arial"/>
              </w:rPr>
            </w:pPr>
          </w:p>
        </w:tc>
        <w:tc>
          <w:tcPr>
            <w:tcW w:w="8220" w:type="dxa"/>
            <w:shd w:val="clear" w:color="auto" w:fill="auto"/>
          </w:tcPr>
          <w:p w14:paraId="7CF9F481" w14:textId="77777777" w:rsidR="008964E1" w:rsidRDefault="008964E1" w:rsidP="005E627B">
            <w:pPr>
              <w:autoSpaceDE w:val="0"/>
              <w:autoSpaceDN w:val="0"/>
              <w:adjustRightInd w:val="0"/>
              <w:spacing w:after="0" w:line="240" w:lineRule="auto"/>
              <w:rPr>
                <w:rFonts w:cs="Arial"/>
              </w:rPr>
            </w:pPr>
          </w:p>
          <w:p w14:paraId="1C25F2C6" w14:textId="77777777" w:rsidR="008964E1" w:rsidRDefault="008964E1" w:rsidP="005E627B">
            <w:pPr>
              <w:autoSpaceDE w:val="0"/>
              <w:autoSpaceDN w:val="0"/>
              <w:adjustRightInd w:val="0"/>
              <w:spacing w:after="0" w:line="240" w:lineRule="auto"/>
              <w:rPr>
                <w:rFonts w:cs="Arial"/>
              </w:rPr>
            </w:pPr>
          </w:p>
          <w:p w14:paraId="76DF5DC8" w14:textId="77777777" w:rsidR="008964E1" w:rsidRDefault="008964E1" w:rsidP="005E627B">
            <w:pPr>
              <w:autoSpaceDE w:val="0"/>
              <w:autoSpaceDN w:val="0"/>
              <w:adjustRightInd w:val="0"/>
              <w:spacing w:after="0" w:line="240" w:lineRule="auto"/>
              <w:rPr>
                <w:rFonts w:cs="Arial"/>
              </w:rPr>
            </w:pPr>
          </w:p>
          <w:p w14:paraId="721DC946" w14:textId="77777777" w:rsidR="008964E1" w:rsidRDefault="008964E1" w:rsidP="005E627B">
            <w:pPr>
              <w:autoSpaceDE w:val="0"/>
              <w:autoSpaceDN w:val="0"/>
              <w:adjustRightInd w:val="0"/>
              <w:spacing w:after="0" w:line="240" w:lineRule="auto"/>
              <w:rPr>
                <w:rFonts w:cs="Arial"/>
              </w:rPr>
            </w:pPr>
          </w:p>
          <w:p w14:paraId="7BBF79F0" w14:textId="77777777" w:rsidR="008964E1" w:rsidRDefault="008964E1" w:rsidP="005E627B">
            <w:pPr>
              <w:autoSpaceDE w:val="0"/>
              <w:autoSpaceDN w:val="0"/>
              <w:adjustRightInd w:val="0"/>
              <w:spacing w:after="0" w:line="240" w:lineRule="auto"/>
              <w:rPr>
                <w:rFonts w:cs="Arial"/>
              </w:rPr>
            </w:pPr>
          </w:p>
          <w:p w14:paraId="7BB5E199" w14:textId="77777777" w:rsidR="008964E1" w:rsidRDefault="008964E1" w:rsidP="005E627B">
            <w:pPr>
              <w:autoSpaceDE w:val="0"/>
              <w:autoSpaceDN w:val="0"/>
              <w:adjustRightInd w:val="0"/>
              <w:spacing w:after="0" w:line="240" w:lineRule="auto"/>
              <w:rPr>
                <w:rFonts w:cs="Arial"/>
              </w:rPr>
            </w:pPr>
          </w:p>
        </w:tc>
      </w:tr>
      <w:tr w:rsidR="00E60B87" w:rsidRPr="00F329FB" w14:paraId="7B31261D" w14:textId="77777777" w:rsidTr="005E627B">
        <w:trPr>
          <w:trHeight w:val="533"/>
        </w:trPr>
        <w:tc>
          <w:tcPr>
            <w:tcW w:w="9321" w:type="dxa"/>
            <w:gridSpan w:val="2"/>
            <w:shd w:val="clear" w:color="auto" w:fill="F2F2F2"/>
            <w:vAlign w:val="center"/>
          </w:tcPr>
          <w:p w14:paraId="12344B15" w14:textId="77777777" w:rsidR="00E60B87" w:rsidRPr="00F329FB" w:rsidRDefault="00E60B87" w:rsidP="005E627B">
            <w:pPr>
              <w:autoSpaceDE w:val="0"/>
              <w:autoSpaceDN w:val="0"/>
              <w:adjustRightInd w:val="0"/>
              <w:spacing w:after="0" w:line="240" w:lineRule="auto"/>
              <w:rPr>
                <w:rFonts w:cs="Arial"/>
              </w:rPr>
            </w:pPr>
            <w:r>
              <w:rPr>
                <w:rFonts w:cs="Arial"/>
                <w:b/>
              </w:rPr>
              <w:t>Jakson päätös</w:t>
            </w:r>
            <w:r w:rsidRPr="002E11F9">
              <w:rPr>
                <w:rFonts w:cs="Arial"/>
                <w:b/>
              </w:rPr>
              <w:t xml:space="preserve">arviointi </w:t>
            </w:r>
          </w:p>
        </w:tc>
      </w:tr>
      <w:tr w:rsidR="008964E1" w:rsidRPr="00F329FB" w14:paraId="186E2BB0" w14:textId="77777777" w:rsidTr="00CD6E10">
        <w:tc>
          <w:tcPr>
            <w:tcW w:w="1101" w:type="dxa"/>
            <w:shd w:val="clear" w:color="auto" w:fill="auto"/>
          </w:tcPr>
          <w:p w14:paraId="27901D4C" w14:textId="77777777" w:rsidR="008964E1" w:rsidRDefault="008964E1" w:rsidP="005E627B">
            <w:pPr>
              <w:autoSpaceDE w:val="0"/>
              <w:autoSpaceDN w:val="0"/>
              <w:adjustRightInd w:val="0"/>
              <w:spacing w:after="0" w:line="240" w:lineRule="auto"/>
              <w:rPr>
                <w:rFonts w:cs="Arial"/>
              </w:rPr>
            </w:pPr>
          </w:p>
          <w:p w14:paraId="5EC0C2B3" w14:textId="77777777" w:rsidR="008964E1" w:rsidRDefault="008964E1" w:rsidP="005E627B">
            <w:pPr>
              <w:autoSpaceDE w:val="0"/>
              <w:autoSpaceDN w:val="0"/>
              <w:adjustRightInd w:val="0"/>
              <w:spacing w:after="0" w:line="240" w:lineRule="auto"/>
              <w:rPr>
                <w:rFonts w:cs="Arial"/>
              </w:rPr>
            </w:pPr>
          </w:p>
        </w:tc>
        <w:tc>
          <w:tcPr>
            <w:tcW w:w="8220" w:type="dxa"/>
            <w:shd w:val="clear" w:color="auto" w:fill="auto"/>
          </w:tcPr>
          <w:p w14:paraId="23FA41EB" w14:textId="77777777" w:rsidR="008964E1" w:rsidRDefault="008964E1" w:rsidP="005E627B">
            <w:pPr>
              <w:autoSpaceDE w:val="0"/>
              <w:autoSpaceDN w:val="0"/>
              <w:adjustRightInd w:val="0"/>
              <w:spacing w:after="0" w:line="240" w:lineRule="auto"/>
              <w:rPr>
                <w:rFonts w:cs="Arial"/>
              </w:rPr>
            </w:pPr>
          </w:p>
          <w:p w14:paraId="52BF95A2" w14:textId="77777777" w:rsidR="008964E1" w:rsidRDefault="008964E1" w:rsidP="005E627B">
            <w:pPr>
              <w:autoSpaceDE w:val="0"/>
              <w:autoSpaceDN w:val="0"/>
              <w:adjustRightInd w:val="0"/>
              <w:spacing w:after="0" w:line="240" w:lineRule="auto"/>
              <w:rPr>
                <w:rFonts w:cs="Arial"/>
              </w:rPr>
            </w:pPr>
          </w:p>
          <w:p w14:paraId="1ADC49B6" w14:textId="77777777" w:rsidR="008964E1" w:rsidRDefault="008964E1" w:rsidP="005E627B">
            <w:pPr>
              <w:autoSpaceDE w:val="0"/>
              <w:autoSpaceDN w:val="0"/>
              <w:adjustRightInd w:val="0"/>
              <w:spacing w:after="0" w:line="240" w:lineRule="auto"/>
              <w:rPr>
                <w:rFonts w:cs="Arial"/>
              </w:rPr>
            </w:pPr>
          </w:p>
          <w:p w14:paraId="10048723" w14:textId="77777777" w:rsidR="008964E1" w:rsidRDefault="008964E1" w:rsidP="005E627B">
            <w:pPr>
              <w:autoSpaceDE w:val="0"/>
              <w:autoSpaceDN w:val="0"/>
              <w:adjustRightInd w:val="0"/>
              <w:spacing w:after="0" w:line="240" w:lineRule="auto"/>
              <w:rPr>
                <w:rFonts w:cs="Arial"/>
              </w:rPr>
            </w:pPr>
          </w:p>
          <w:p w14:paraId="18C11026" w14:textId="77777777" w:rsidR="008964E1" w:rsidRDefault="008964E1" w:rsidP="005E627B">
            <w:pPr>
              <w:autoSpaceDE w:val="0"/>
              <w:autoSpaceDN w:val="0"/>
              <w:adjustRightInd w:val="0"/>
              <w:spacing w:after="0" w:line="240" w:lineRule="auto"/>
              <w:rPr>
                <w:rFonts w:cs="Arial"/>
              </w:rPr>
            </w:pPr>
          </w:p>
          <w:p w14:paraId="419551C1" w14:textId="77777777" w:rsidR="008964E1" w:rsidRDefault="008964E1" w:rsidP="005E627B">
            <w:pPr>
              <w:autoSpaceDE w:val="0"/>
              <w:autoSpaceDN w:val="0"/>
              <w:adjustRightInd w:val="0"/>
              <w:spacing w:after="0" w:line="240" w:lineRule="auto"/>
              <w:rPr>
                <w:rFonts w:cs="Arial"/>
              </w:rPr>
            </w:pPr>
          </w:p>
        </w:tc>
      </w:tr>
    </w:tbl>
    <w:p w14:paraId="558EB8DB" w14:textId="77777777" w:rsidR="00E60B87" w:rsidRDefault="00E60B87" w:rsidP="00E60B87"/>
    <w:p w14:paraId="5F56930E" w14:textId="77777777" w:rsidR="0013728F" w:rsidRDefault="00E60B87" w:rsidP="00E60B87">
      <w:pPr>
        <w:rPr>
          <w:rFonts w:cs="Arial"/>
        </w:rPr>
      </w:pPr>
      <w:r>
        <w:br w:type="page"/>
      </w:r>
    </w:p>
    <w:p w14:paraId="175476B3" w14:textId="77777777" w:rsidR="00D82EAA" w:rsidRDefault="00D82EAA" w:rsidP="00841734">
      <w:pPr>
        <w:pStyle w:val="Heading2"/>
        <w:rPr>
          <w:b w:val="0"/>
          <w:color w:val="auto"/>
        </w:rPr>
      </w:pPr>
      <w:bookmarkStart w:id="3" w:name="_Toc428188331"/>
      <w:bookmarkStart w:id="4" w:name="_Toc422402221"/>
      <w:bookmarkStart w:id="5" w:name="_Toc422402220"/>
      <w:r w:rsidRPr="00AE6B25">
        <w:t>Kliini</w:t>
      </w:r>
      <w:r w:rsidR="00E60B87">
        <w:t>nen palvelu</w:t>
      </w:r>
      <w:r w:rsidRPr="00AE6B25">
        <w:t xml:space="preserve"> muilla erikoisaloilla 12 kk</w:t>
      </w:r>
      <w:bookmarkEnd w:id="3"/>
      <w:r w:rsidR="00961C72">
        <w:br/>
      </w:r>
      <w:r w:rsidR="008D00FD" w:rsidRPr="00547ECE">
        <w:rPr>
          <w:b w:val="0"/>
          <w:color w:val="auto"/>
        </w:rPr>
        <w:t>(</w:t>
      </w:r>
      <w:proofErr w:type="spellStart"/>
      <w:r w:rsidR="008D00FD" w:rsidRPr="00547ECE">
        <w:rPr>
          <w:b w:val="0"/>
          <w:color w:val="auto"/>
        </w:rPr>
        <w:t>väh</w:t>
      </w:r>
      <w:proofErr w:type="spellEnd"/>
      <w:r w:rsidR="008D00FD" w:rsidRPr="00547ECE">
        <w:rPr>
          <w:b w:val="0"/>
          <w:color w:val="auto"/>
        </w:rPr>
        <w:t>. kolme kuukautta</w:t>
      </w:r>
      <w:r w:rsidR="00FB3474" w:rsidRPr="00547ECE">
        <w:rPr>
          <w:b w:val="0"/>
          <w:color w:val="auto"/>
        </w:rPr>
        <w:t>,  vähintään kuukauden jaksoissa</w:t>
      </w:r>
      <w:r w:rsidR="008D00FD" w:rsidRPr="00547ECE">
        <w:rPr>
          <w:b w:val="0"/>
          <w:color w:val="auto"/>
        </w:rPr>
        <w:t xml:space="preserve"> kolmella eri erikoisalalla)</w:t>
      </w:r>
    </w:p>
    <w:p w14:paraId="1E5A791C" w14:textId="77777777" w:rsidR="009226DF" w:rsidRPr="009226DF" w:rsidRDefault="009226DF" w:rsidP="007779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8"/>
        <w:gridCol w:w="2866"/>
        <w:gridCol w:w="5348"/>
      </w:tblGrid>
      <w:tr w:rsidR="00D82EAA" w:rsidRPr="00F329FB" w14:paraId="5DE37317" w14:textId="77777777" w:rsidTr="00521137">
        <w:trPr>
          <w:trHeight w:val="533"/>
        </w:trPr>
        <w:tc>
          <w:tcPr>
            <w:tcW w:w="9322" w:type="dxa"/>
            <w:gridSpan w:val="3"/>
            <w:shd w:val="clear" w:color="auto" w:fill="D9D9D9"/>
            <w:vAlign w:val="center"/>
          </w:tcPr>
          <w:p w14:paraId="0FE4F6F9" w14:textId="77777777" w:rsidR="00D82EAA" w:rsidRPr="00E640A6" w:rsidRDefault="008D00FD" w:rsidP="00521137">
            <w:pPr>
              <w:autoSpaceDE w:val="0"/>
              <w:autoSpaceDN w:val="0"/>
              <w:adjustRightInd w:val="0"/>
              <w:spacing w:after="0" w:line="240" w:lineRule="auto"/>
              <w:rPr>
                <w:rFonts w:cs="Arial"/>
                <w:b/>
                <w:caps/>
              </w:rPr>
            </w:pPr>
            <w:r w:rsidRPr="00547ECE">
              <w:rPr>
                <w:rFonts w:cs="Arial"/>
                <w:b/>
                <w:caps/>
              </w:rPr>
              <w:t xml:space="preserve">JAKSON </w:t>
            </w:r>
            <w:r w:rsidR="00D82EAA" w:rsidRPr="00E640A6">
              <w:rPr>
                <w:rFonts w:cs="Arial"/>
                <w:b/>
                <w:caps/>
              </w:rPr>
              <w:t>Toimipaikka</w:t>
            </w:r>
            <w:r w:rsidR="00D82EAA">
              <w:rPr>
                <w:rFonts w:cs="Arial"/>
                <w:b/>
                <w:caps/>
              </w:rPr>
              <w:t>koulutukset</w:t>
            </w:r>
          </w:p>
        </w:tc>
      </w:tr>
      <w:tr w:rsidR="00D82EAA" w:rsidRPr="00F329FB" w14:paraId="4EA4D30F" w14:textId="77777777" w:rsidTr="00521137">
        <w:trPr>
          <w:trHeight w:val="533"/>
        </w:trPr>
        <w:tc>
          <w:tcPr>
            <w:tcW w:w="1108" w:type="dxa"/>
            <w:shd w:val="clear" w:color="auto" w:fill="FFFFFF"/>
            <w:vAlign w:val="center"/>
          </w:tcPr>
          <w:p w14:paraId="79C321E1" w14:textId="77777777" w:rsidR="00D82EAA" w:rsidRPr="00F329FB" w:rsidRDefault="00D82EAA" w:rsidP="00521137">
            <w:pPr>
              <w:autoSpaceDE w:val="0"/>
              <w:autoSpaceDN w:val="0"/>
              <w:adjustRightInd w:val="0"/>
              <w:spacing w:after="0" w:line="240" w:lineRule="auto"/>
              <w:rPr>
                <w:rFonts w:cs="Arial"/>
                <w:b/>
                <w:color w:val="000000"/>
              </w:rPr>
            </w:pPr>
            <w:r>
              <w:rPr>
                <w:rFonts w:cs="Arial"/>
                <w:b/>
                <w:color w:val="000000"/>
              </w:rPr>
              <w:t>P</w:t>
            </w:r>
            <w:r w:rsidRPr="00F329FB">
              <w:rPr>
                <w:rFonts w:cs="Arial"/>
                <w:b/>
                <w:color w:val="000000"/>
              </w:rPr>
              <w:t>vm</w:t>
            </w:r>
          </w:p>
        </w:tc>
        <w:tc>
          <w:tcPr>
            <w:tcW w:w="2866" w:type="dxa"/>
            <w:shd w:val="clear" w:color="auto" w:fill="FFFFFF"/>
            <w:vAlign w:val="center"/>
          </w:tcPr>
          <w:p w14:paraId="4DF79D7D" w14:textId="77777777" w:rsidR="00D82EAA" w:rsidRPr="00F329FB" w:rsidRDefault="00D82EAA" w:rsidP="00521137">
            <w:pPr>
              <w:autoSpaceDE w:val="0"/>
              <w:autoSpaceDN w:val="0"/>
              <w:adjustRightInd w:val="0"/>
              <w:spacing w:after="0" w:line="240" w:lineRule="auto"/>
              <w:rPr>
                <w:rFonts w:cs="Arial"/>
                <w:b/>
                <w:color w:val="000000"/>
              </w:rPr>
            </w:pPr>
            <w:r w:rsidRPr="00F329FB">
              <w:rPr>
                <w:rFonts w:cs="Arial"/>
                <w:b/>
                <w:color w:val="000000"/>
              </w:rPr>
              <w:t>Oppimistapahtuma</w:t>
            </w:r>
            <w:r>
              <w:rPr>
                <w:rFonts w:cs="Arial"/>
                <w:b/>
                <w:color w:val="000000"/>
              </w:rPr>
              <w:t xml:space="preserve"> ja aihe</w:t>
            </w:r>
          </w:p>
        </w:tc>
        <w:tc>
          <w:tcPr>
            <w:tcW w:w="5348" w:type="dxa"/>
            <w:shd w:val="clear" w:color="auto" w:fill="FFFFFF"/>
            <w:vAlign w:val="center"/>
          </w:tcPr>
          <w:p w14:paraId="2F619BDA" w14:textId="77777777" w:rsidR="00D82EAA" w:rsidRPr="00F329FB" w:rsidRDefault="00D82EAA" w:rsidP="00521137">
            <w:pPr>
              <w:autoSpaceDE w:val="0"/>
              <w:autoSpaceDN w:val="0"/>
              <w:adjustRightInd w:val="0"/>
              <w:spacing w:after="0" w:line="240" w:lineRule="auto"/>
              <w:rPr>
                <w:rFonts w:cs="Arial"/>
                <w:b/>
                <w:color w:val="000000"/>
              </w:rPr>
            </w:pPr>
            <w:r>
              <w:rPr>
                <w:rFonts w:cs="Arial"/>
                <w:b/>
                <w:color w:val="000000"/>
              </w:rPr>
              <w:t>Oivalluksia ja ajatuksia opitun soveltamisesta</w:t>
            </w:r>
          </w:p>
        </w:tc>
      </w:tr>
      <w:tr w:rsidR="00D82EAA" w:rsidRPr="00F329FB" w14:paraId="0BED4C5D" w14:textId="77777777" w:rsidTr="00521137">
        <w:trPr>
          <w:trHeight w:val="299"/>
        </w:trPr>
        <w:tc>
          <w:tcPr>
            <w:tcW w:w="9322" w:type="dxa"/>
            <w:gridSpan w:val="3"/>
            <w:shd w:val="clear" w:color="auto" w:fill="E7E6E6"/>
            <w:vAlign w:val="center"/>
          </w:tcPr>
          <w:p w14:paraId="2441D0A0" w14:textId="77777777" w:rsidR="00D82EAA" w:rsidRDefault="00841734" w:rsidP="00521137">
            <w:pPr>
              <w:autoSpaceDE w:val="0"/>
              <w:autoSpaceDN w:val="0"/>
              <w:adjustRightInd w:val="0"/>
              <w:spacing w:after="0" w:line="240" w:lineRule="auto"/>
              <w:rPr>
                <w:rFonts w:cs="Arial"/>
                <w:b/>
                <w:color w:val="000000"/>
              </w:rPr>
            </w:pPr>
            <w:r>
              <w:rPr>
                <w:rFonts w:cs="Arial"/>
                <w:b/>
                <w:color w:val="000000"/>
              </w:rPr>
              <w:t>Erikoisala</w:t>
            </w:r>
          </w:p>
        </w:tc>
      </w:tr>
      <w:tr w:rsidR="00D82EAA" w:rsidRPr="00F329FB" w14:paraId="5AD24B1D" w14:textId="77777777" w:rsidTr="00521137">
        <w:trPr>
          <w:trHeight w:val="357"/>
        </w:trPr>
        <w:tc>
          <w:tcPr>
            <w:tcW w:w="1108" w:type="dxa"/>
            <w:shd w:val="clear" w:color="auto" w:fill="auto"/>
          </w:tcPr>
          <w:p w14:paraId="29975524"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DAA1940"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7197778D"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6A3F4872" w14:textId="77777777" w:rsidTr="00521137">
        <w:trPr>
          <w:trHeight w:val="357"/>
        </w:trPr>
        <w:tc>
          <w:tcPr>
            <w:tcW w:w="1108" w:type="dxa"/>
            <w:shd w:val="clear" w:color="auto" w:fill="auto"/>
          </w:tcPr>
          <w:p w14:paraId="50989125"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08050AB7"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4478D2E4"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636481AD" w14:textId="77777777" w:rsidTr="00521137">
        <w:trPr>
          <w:trHeight w:val="357"/>
        </w:trPr>
        <w:tc>
          <w:tcPr>
            <w:tcW w:w="1108" w:type="dxa"/>
            <w:shd w:val="clear" w:color="auto" w:fill="auto"/>
          </w:tcPr>
          <w:p w14:paraId="18CB3288"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465E3B36"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28125C1D"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529004BF" w14:textId="77777777" w:rsidTr="00521137">
        <w:trPr>
          <w:trHeight w:val="357"/>
        </w:trPr>
        <w:tc>
          <w:tcPr>
            <w:tcW w:w="1108" w:type="dxa"/>
            <w:shd w:val="clear" w:color="auto" w:fill="auto"/>
          </w:tcPr>
          <w:p w14:paraId="21CFAC15"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37095A20"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7CD355D0"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45290477" w14:textId="77777777" w:rsidTr="00521137">
        <w:trPr>
          <w:trHeight w:val="357"/>
        </w:trPr>
        <w:tc>
          <w:tcPr>
            <w:tcW w:w="9322" w:type="dxa"/>
            <w:gridSpan w:val="3"/>
            <w:shd w:val="clear" w:color="auto" w:fill="E7E6E6"/>
          </w:tcPr>
          <w:p w14:paraId="7A12FAB6" w14:textId="77777777" w:rsidR="00D82EAA" w:rsidRPr="00F329FB" w:rsidRDefault="00841734" w:rsidP="00521137">
            <w:pPr>
              <w:autoSpaceDE w:val="0"/>
              <w:autoSpaceDN w:val="0"/>
              <w:adjustRightInd w:val="0"/>
              <w:spacing w:after="0" w:line="240" w:lineRule="auto"/>
              <w:rPr>
                <w:rFonts w:cs="Arial"/>
                <w:color w:val="000000"/>
              </w:rPr>
            </w:pPr>
            <w:r>
              <w:rPr>
                <w:rFonts w:cs="Arial"/>
                <w:b/>
                <w:color w:val="000000"/>
              </w:rPr>
              <w:t>Erikoisala</w:t>
            </w:r>
          </w:p>
        </w:tc>
      </w:tr>
      <w:tr w:rsidR="00D82EAA" w:rsidRPr="00F329FB" w14:paraId="2D03D744" w14:textId="77777777" w:rsidTr="00521137">
        <w:trPr>
          <w:trHeight w:val="357"/>
        </w:trPr>
        <w:tc>
          <w:tcPr>
            <w:tcW w:w="1108" w:type="dxa"/>
            <w:shd w:val="clear" w:color="auto" w:fill="auto"/>
            <w:vAlign w:val="center"/>
          </w:tcPr>
          <w:p w14:paraId="519D15E2"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125D51FA"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211E9341"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59DFB97D" w14:textId="77777777" w:rsidTr="00521137">
        <w:trPr>
          <w:trHeight w:val="357"/>
        </w:trPr>
        <w:tc>
          <w:tcPr>
            <w:tcW w:w="1108" w:type="dxa"/>
            <w:shd w:val="clear" w:color="auto" w:fill="auto"/>
          </w:tcPr>
          <w:p w14:paraId="07661D74"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7384A522"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42BFF9D2"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5F6DEA6D" w14:textId="77777777" w:rsidTr="00521137">
        <w:trPr>
          <w:trHeight w:val="357"/>
        </w:trPr>
        <w:tc>
          <w:tcPr>
            <w:tcW w:w="1108" w:type="dxa"/>
            <w:shd w:val="clear" w:color="auto" w:fill="auto"/>
          </w:tcPr>
          <w:p w14:paraId="76DBE632"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6D1AFAAE"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3F0FE26B"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7A3F933F" w14:textId="77777777" w:rsidTr="00521137">
        <w:trPr>
          <w:trHeight w:val="357"/>
        </w:trPr>
        <w:tc>
          <w:tcPr>
            <w:tcW w:w="1108" w:type="dxa"/>
            <w:shd w:val="clear" w:color="auto" w:fill="auto"/>
          </w:tcPr>
          <w:p w14:paraId="16C74359"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756F6873"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4E06E9AE"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5DAB707B" w14:textId="77777777" w:rsidTr="00521137">
        <w:trPr>
          <w:trHeight w:val="357"/>
        </w:trPr>
        <w:tc>
          <w:tcPr>
            <w:tcW w:w="9322" w:type="dxa"/>
            <w:gridSpan w:val="3"/>
            <w:shd w:val="clear" w:color="auto" w:fill="E7E6E6"/>
          </w:tcPr>
          <w:p w14:paraId="7400CC53" w14:textId="77777777" w:rsidR="00D82EAA" w:rsidRPr="00F329FB" w:rsidRDefault="00841734" w:rsidP="00521137">
            <w:pPr>
              <w:autoSpaceDE w:val="0"/>
              <w:autoSpaceDN w:val="0"/>
              <w:adjustRightInd w:val="0"/>
              <w:spacing w:after="0" w:line="240" w:lineRule="auto"/>
              <w:rPr>
                <w:rFonts w:cs="Arial"/>
                <w:color w:val="000000"/>
              </w:rPr>
            </w:pPr>
            <w:r>
              <w:rPr>
                <w:rFonts w:cs="Arial"/>
                <w:b/>
                <w:color w:val="000000"/>
              </w:rPr>
              <w:t>Erikoisala</w:t>
            </w:r>
          </w:p>
        </w:tc>
      </w:tr>
      <w:tr w:rsidR="00D82EAA" w:rsidRPr="00F329FB" w14:paraId="414DDCED" w14:textId="77777777" w:rsidTr="00521137">
        <w:trPr>
          <w:trHeight w:val="357"/>
        </w:trPr>
        <w:tc>
          <w:tcPr>
            <w:tcW w:w="1108" w:type="dxa"/>
            <w:shd w:val="clear" w:color="auto" w:fill="auto"/>
            <w:vAlign w:val="center"/>
          </w:tcPr>
          <w:p w14:paraId="150700EB"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48BAEFDE"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4690EFD7"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4A0F91C9" w14:textId="77777777" w:rsidTr="00521137">
        <w:trPr>
          <w:trHeight w:val="357"/>
        </w:trPr>
        <w:tc>
          <w:tcPr>
            <w:tcW w:w="1108" w:type="dxa"/>
            <w:shd w:val="clear" w:color="auto" w:fill="auto"/>
          </w:tcPr>
          <w:p w14:paraId="6321576C"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1123B695"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22203EA2"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7081E440" w14:textId="77777777" w:rsidTr="00521137">
        <w:trPr>
          <w:trHeight w:val="357"/>
        </w:trPr>
        <w:tc>
          <w:tcPr>
            <w:tcW w:w="1108" w:type="dxa"/>
            <w:shd w:val="clear" w:color="auto" w:fill="auto"/>
          </w:tcPr>
          <w:p w14:paraId="5258AA0E"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E80B35A"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1A6D5C7D"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7A18EA09" w14:textId="77777777" w:rsidTr="00521137">
        <w:trPr>
          <w:trHeight w:val="357"/>
        </w:trPr>
        <w:tc>
          <w:tcPr>
            <w:tcW w:w="1108" w:type="dxa"/>
            <w:shd w:val="clear" w:color="auto" w:fill="auto"/>
          </w:tcPr>
          <w:p w14:paraId="421E57F9"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121B484"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2516E341"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660B8316" w14:textId="77777777" w:rsidTr="00521137">
        <w:trPr>
          <w:trHeight w:val="357"/>
        </w:trPr>
        <w:tc>
          <w:tcPr>
            <w:tcW w:w="9322" w:type="dxa"/>
            <w:gridSpan w:val="3"/>
            <w:shd w:val="clear" w:color="auto" w:fill="E7E6E6"/>
          </w:tcPr>
          <w:p w14:paraId="28D748AB" w14:textId="77777777" w:rsidR="00D82EAA" w:rsidRPr="00F329FB" w:rsidRDefault="00841734" w:rsidP="00521137">
            <w:pPr>
              <w:autoSpaceDE w:val="0"/>
              <w:autoSpaceDN w:val="0"/>
              <w:adjustRightInd w:val="0"/>
              <w:spacing w:after="0" w:line="240" w:lineRule="auto"/>
              <w:rPr>
                <w:rFonts w:cs="Arial"/>
                <w:color w:val="000000"/>
              </w:rPr>
            </w:pPr>
            <w:r>
              <w:rPr>
                <w:rFonts w:cs="Arial"/>
                <w:b/>
                <w:color w:val="000000"/>
              </w:rPr>
              <w:t>Erikoisala</w:t>
            </w:r>
          </w:p>
        </w:tc>
      </w:tr>
      <w:tr w:rsidR="00D82EAA" w:rsidRPr="00F329FB" w14:paraId="3CE2E682" w14:textId="77777777" w:rsidTr="00521137">
        <w:trPr>
          <w:trHeight w:val="357"/>
        </w:trPr>
        <w:tc>
          <w:tcPr>
            <w:tcW w:w="1108" w:type="dxa"/>
            <w:shd w:val="clear" w:color="auto" w:fill="auto"/>
            <w:vAlign w:val="center"/>
          </w:tcPr>
          <w:p w14:paraId="62B0E152"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36C0EA12"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21E081DE"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4F075B6E" w14:textId="77777777" w:rsidTr="00521137">
        <w:trPr>
          <w:trHeight w:val="357"/>
        </w:trPr>
        <w:tc>
          <w:tcPr>
            <w:tcW w:w="1108" w:type="dxa"/>
            <w:shd w:val="clear" w:color="auto" w:fill="auto"/>
            <w:vAlign w:val="center"/>
          </w:tcPr>
          <w:p w14:paraId="67B1E04B"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2DF679A2"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63A51444"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28D60EA6" w14:textId="77777777" w:rsidTr="00521137">
        <w:trPr>
          <w:trHeight w:val="357"/>
        </w:trPr>
        <w:tc>
          <w:tcPr>
            <w:tcW w:w="1108" w:type="dxa"/>
            <w:shd w:val="clear" w:color="auto" w:fill="auto"/>
          </w:tcPr>
          <w:p w14:paraId="684B65EC"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F91FC35"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0E853F32"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4DA5D711" w14:textId="77777777" w:rsidTr="00521137">
        <w:trPr>
          <w:trHeight w:val="357"/>
        </w:trPr>
        <w:tc>
          <w:tcPr>
            <w:tcW w:w="1108" w:type="dxa"/>
            <w:shd w:val="clear" w:color="auto" w:fill="auto"/>
          </w:tcPr>
          <w:p w14:paraId="36FCB399"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1782BE64"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0DCEB296" w14:textId="77777777" w:rsidR="00D82EAA" w:rsidRPr="00F329FB" w:rsidRDefault="00D82EAA" w:rsidP="00521137">
            <w:pPr>
              <w:autoSpaceDE w:val="0"/>
              <w:autoSpaceDN w:val="0"/>
              <w:adjustRightInd w:val="0"/>
              <w:spacing w:after="0" w:line="240" w:lineRule="auto"/>
              <w:rPr>
                <w:rFonts w:cs="Arial"/>
                <w:color w:val="000000"/>
              </w:rPr>
            </w:pPr>
          </w:p>
        </w:tc>
      </w:tr>
    </w:tbl>
    <w:p w14:paraId="6E389851" w14:textId="77777777" w:rsidR="00D82EAA" w:rsidRDefault="00D82EAA" w:rsidP="00D82EAA">
      <w:pPr>
        <w:rPr>
          <w:rFonts w:cs="Aria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1"/>
        <w:gridCol w:w="8220"/>
      </w:tblGrid>
      <w:tr w:rsidR="00D82EAA" w:rsidRPr="00F329FB" w14:paraId="64F87115" w14:textId="77777777" w:rsidTr="00521137">
        <w:trPr>
          <w:trHeight w:val="533"/>
        </w:trPr>
        <w:tc>
          <w:tcPr>
            <w:tcW w:w="9321" w:type="dxa"/>
            <w:gridSpan w:val="2"/>
            <w:shd w:val="clear" w:color="auto" w:fill="D9D9D9"/>
            <w:vAlign w:val="center"/>
          </w:tcPr>
          <w:p w14:paraId="0C383FE8" w14:textId="77777777" w:rsidR="00D82EAA" w:rsidRPr="00F329FB" w:rsidRDefault="00D82EAA" w:rsidP="00521137">
            <w:pPr>
              <w:autoSpaceDE w:val="0"/>
              <w:autoSpaceDN w:val="0"/>
              <w:adjustRightInd w:val="0"/>
              <w:spacing w:after="0" w:line="240" w:lineRule="auto"/>
              <w:rPr>
                <w:rFonts w:cs="Arial"/>
                <w:b/>
              </w:rPr>
            </w:pPr>
            <w:r>
              <w:rPr>
                <w:rFonts w:cs="Arial"/>
                <w:b/>
              </w:rPr>
              <w:t>JAKSOARVIOINNIT KUNKIN ERIKOISALAJAKSON PÄÄTTEEKSI</w:t>
            </w:r>
            <w:r w:rsidR="005E47B8">
              <w:rPr>
                <w:rFonts w:cs="Arial"/>
                <w:b/>
              </w:rPr>
              <w:t>, mahdollisuuksien mukaan myös jaksojen alussa</w:t>
            </w:r>
            <w:r w:rsidR="009D60E6">
              <w:rPr>
                <w:rFonts w:cs="Arial"/>
                <w:b/>
              </w:rPr>
              <w:t>,</w:t>
            </w:r>
            <w:r w:rsidR="005E47B8">
              <w:rPr>
                <w:rFonts w:cs="Arial"/>
                <w:b/>
              </w:rPr>
              <w:t xml:space="preserve"> työterveyslääkärin työhön liittyviä oppimistarpeita tunnistaen</w:t>
            </w:r>
          </w:p>
        </w:tc>
      </w:tr>
      <w:tr w:rsidR="007117DB" w:rsidRPr="00F329FB" w14:paraId="12A9EDD1" w14:textId="77777777" w:rsidTr="00CD6E10">
        <w:trPr>
          <w:trHeight w:val="363"/>
        </w:trPr>
        <w:tc>
          <w:tcPr>
            <w:tcW w:w="1101" w:type="dxa"/>
            <w:shd w:val="clear" w:color="auto" w:fill="auto"/>
            <w:vAlign w:val="center"/>
          </w:tcPr>
          <w:p w14:paraId="2A172F9C" w14:textId="77777777" w:rsidR="007117DB" w:rsidRPr="002E11F9" w:rsidRDefault="007117DB" w:rsidP="007117DB">
            <w:pPr>
              <w:autoSpaceDE w:val="0"/>
              <w:autoSpaceDN w:val="0"/>
              <w:adjustRightInd w:val="0"/>
              <w:spacing w:after="0" w:line="240" w:lineRule="auto"/>
              <w:rPr>
                <w:rFonts w:cs="Arial"/>
                <w:b/>
              </w:rPr>
            </w:pPr>
            <w:r w:rsidRPr="002E11F9">
              <w:rPr>
                <w:rFonts w:cs="Arial"/>
                <w:b/>
              </w:rPr>
              <w:t>Pvm</w:t>
            </w:r>
          </w:p>
        </w:tc>
        <w:tc>
          <w:tcPr>
            <w:tcW w:w="8220" w:type="dxa"/>
            <w:shd w:val="clear" w:color="auto" w:fill="auto"/>
            <w:vAlign w:val="center"/>
          </w:tcPr>
          <w:p w14:paraId="568A4C9C" w14:textId="77777777" w:rsidR="007117DB" w:rsidRPr="002E11F9" w:rsidRDefault="000C2CFA" w:rsidP="007117DB">
            <w:pPr>
              <w:autoSpaceDE w:val="0"/>
              <w:autoSpaceDN w:val="0"/>
              <w:adjustRightInd w:val="0"/>
              <w:spacing w:after="0" w:line="240" w:lineRule="auto"/>
              <w:rPr>
                <w:rFonts w:cs="Arial"/>
                <w:b/>
              </w:rPr>
            </w:pPr>
            <w:r w:rsidRPr="00C56111">
              <w:rPr>
                <w:b/>
              </w:rPr>
              <w:t>Erik</w:t>
            </w:r>
            <w:r>
              <w:rPr>
                <w:b/>
              </w:rPr>
              <w:t>oistujan ja kouluttajan yhdessä tekemä</w:t>
            </w:r>
            <w:r w:rsidRPr="00C56111">
              <w:rPr>
                <w:b/>
              </w:rPr>
              <w:t xml:space="preserve"> arviointi</w:t>
            </w:r>
          </w:p>
        </w:tc>
      </w:tr>
      <w:tr w:rsidR="00D82EAA" w:rsidRPr="00F329FB" w14:paraId="72D454B9" w14:textId="77777777" w:rsidTr="00521137">
        <w:trPr>
          <w:trHeight w:val="533"/>
        </w:trPr>
        <w:tc>
          <w:tcPr>
            <w:tcW w:w="9321" w:type="dxa"/>
            <w:gridSpan w:val="2"/>
            <w:shd w:val="clear" w:color="auto" w:fill="F2F2F2"/>
            <w:vAlign w:val="center"/>
          </w:tcPr>
          <w:p w14:paraId="1C15290B" w14:textId="77777777" w:rsidR="00D82EAA" w:rsidRPr="002E11F9" w:rsidRDefault="00841734" w:rsidP="00521137">
            <w:pPr>
              <w:autoSpaceDE w:val="0"/>
              <w:autoSpaceDN w:val="0"/>
              <w:adjustRightInd w:val="0"/>
              <w:spacing w:after="0" w:line="240" w:lineRule="auto"/>
              <w:rPr>
                <w:rFonts w:cs="Arial"/>
                <w:b/>
              </w:rPr>
            </w:pPr>
            <w:r>
              <w:rPr>
                <w:rFonts w:cs="Arial"/>
                <w:b/>
                <w:color w:val="000000"/>
              </w:rPr>
              <w:t>Erikoisala</w:t>
            </w:r>
          </w:p>
        </w:tc>
      </w:tr>
      <w:tr w:rsidR="008964E1" w:rsidRPr="00F329FB" w14:paraId="07E0374F" w14:textId="77777777" w:rsidTr="00CD6E10">
        <w:tc>
          <w:tcPr>
            <w:tcW w:w="1101" w:type="dxa"/>
            <w:shd w:val="clear" w:color="auto" w:fill="auto"/>
          </w:tcPr>
          <w:p w14:paraId="56C33338" w14:textId="77777777" w:rsidR="008964E1" w:rsidRDefault="008964E1" w:rsidP="00521137">
            <w:pPr>
              <w:autoSpaceDE w:val="0"/>
              <w:autoSpaceDN w:val="0"/>
              <w:adjustRightInd w:val="0"/>
              <w:spacing w:after="0" w:line="240" w:lineRule="auto"/>
              <w:rPr>
                <w:rFonts w:cs="Arial"/>
              </w:rPr>
            </w:pPr>
          </w:p>
          <w:p w14:paraId="1990C87B"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6267E80E" w14:textId="77777777" w:rsidR="008964E1" w:rsidRDefault="008964E1" w:rsidP="00521137">
            <w:pPr>
              <w:autoSpaceDE w:val="0"/>
              <w:autoSpaceDN w:val="0"/>
              <w:adjustRightInd w:val="0"/>
              <w:spacing w:after="0" w:line="240" w:lineRule="auto"/>
              <w:rPr>
                <w:rFonts w:cs="Arial"/>
              </w:rPr>
            </w:pPr>
          </w:p>
          <w:p w14:paraId="473E44F7" w14:textId="77777777" w:rsidR="008964E1" w:rsidRDefault="008964E1" w:rsidP="00521137">
            <w:pPr>
              <w:autoSpaceDE w:val="0"/>
              <w:autoSpaceDN w:val="0"/>
              <w:adjustRightInd w:val="0"/>
              <w:spacing w:after="0" w:line="240" w:lineRule="auto"/>
              <w:rPr>
                <w:rFonts w:cs="Arial"/>
              </w:rPr>
            </w:pPr>
          </w:p>
          <w:p w14:paraId="3AE89671" w14:textId="77777777" w:rsidR="008964E1" w:rsidRDefault="008964E1" w:rsidP="00521137">
            <w:pPr>
              <w:autoSpaceDE w:val="0"/>
              <w:autoSpaceDN w:val="0"/>
              <w:adjustRightInd w:val="0"/>
              <w:spacing w:after="0" w:line="240" w:lineRule="auto"/>
              <w:rPr>
                <w:rFonts w:cs="Arial"/>
              </w:rPr>
            </w:pPr>
          </w:p>
        </w:tc>
      </w:tr>
      <w:tr w:rsidR="00D82EAA" w:rsidRPr="00F329FB" w14:paraId="582880A1" w14:textId="77777777" w:rsidTr="00521137">
        <w:trPr>
          <w:trHeight w:val="533"/>
        </w:trPr>
        <w:tc>
          <w:tcPr>
            <w:tcW w:w="9321" w:type="dxa"/>
            <w:gridSpan w:val="2"/>
            <w:shd w:val="clear" w:color="auto" w:fill="F2F2F2"/>
            <w:vAlign w:val="center"/>
          </w:tcPr>
          <w:p w14:paraId="3FB68566" w14:textId="77777777" w:rsidR="00D82EAA" w:rsidRPr="00F329FB" w:rsidRDefault="00841734" w:rsidP="00521137">
            <w:pPr>
              <w:autoSpaceDE w:val="0"/>
              <w:autoSpaceDN w:val="0"/>
              <w:adjustRightInd w:val="0"/>
              <w:spacing w:after="0" w:line="240" w:lineRule="auto"/>
              <w:rPr>
                <w:rFonts w:cs="Arial"/>
              </w:rPr>
            </w:pPr>
            <w:r>
              <w:rPr>
                <w:rFonts w:cs="Arial"/>
                <w:b/>
                <w:color w:val="000000"/>
              </w:rPr>
              <w:t>Erikoisala</w:t>
            </w:r>
          </w:p>
        </w:tc>
      </w:tr>
      <w:tr w:rsidR="008964E1" w:rsidRPr="00F329FB" w14:paraId="13B103DF" w14:textId="77777777" w:rsidTr="00CD6E10">
        <w:tc>
          <w:tcPr>
            <w:tcW w:w="1101" w:type="dxa"/>
            <w:shd w:val="clear" w:color="auto" w:fill="auto"/>
          </w:tcPr>
          <w:p w14:paraId="24DB93E1" w14:textId="77777777" w:rsidR="008964E1" w:rsidRDefault="008964E1" w:rsidP="00521137">
            <w:pPr>
              <w:autoSpaceDE w:val="0"/>
              <w:autoSpaceDN w:val="0"/>
              <w:adjustRightInd w:val="0"/>
              <w:spacing w:after="0" w:line="240" w:lineRule="auto"/>
              <w:rPr>
                <w:rFonts w:cs="Arial"/>
              </w:rPr>
            </w:pPr>
          </w:p>
          <w:p w14:paraId="16C4EE17"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1BEEA98C" w14:textId="77777777" w:rsidR="008964E1" w:rsidRDefault="008964E1" w:rsidP="00521137">
            <w:pPr>
              <w:autoSpaceDE w:val="0"/>
              <w:autoSpaceDN w:val="0"/>
              <w:adjustRightInd w:val="0"/>
              <w:spacing w:after="0" w:line="240" w:lineRule="auto"/>
              <w:rPr>
                <w:rFonts w:cs="Arial"/>
              </w:rPr>
            </w:pPr>
          </w:p>
          <w:p w14:paraId="2DEB1463" w14:textId="77777777" w:rsidR="008964E1" w:rsidRDefault="008964E1" w:rsidP="00521137">
            <w:pPr>
              <w:autoSpaceDE w:val="0"/>
              <w:autoSpaceDN w:val="0"/>
              <w:adjustRightInd w:val="0"/>
              <w:spacing w:after="0" w:line="240" w:lineRule="auto"/>
              <w:rPr>
                <w:rFonts w:cs="Arial"/>
              </w:rPr>
            </w:pPr>
          </w:p>
          <w:p w14:paraId="2E79DA1B" w14:textId="77777777" w:rsidR="008964E1" w:rsidRDefault="008964E1" w:rsidP="00521137">
            <w:pPr>
              <w:autoSpaceDE w:val="0"/>
              <w:autoSpaceDN w:val="0"/>
              <w:adjustRightInd w:val="0"/>
              <w:spacing w:after="0" w:line="240" w:lineRule="auto"/>
              <w:rPr>
                <w:rFonts w:cs="Arial"/>
              </w:rPr>
            </w:pPr>
          </w:p>
        </w:tc>
      </w:tr>
      <w:tr w:rsidR="00D82EAA" w:rsidRPr="00F329FB" w14:paraId="34927913" w14:textId="77777777" w:rsidTr="00521137">
        <w:trPr>
          <w:trHeight w:val="533"/>
        </w:trPr>
        <w:tc>
          <w:tcPr>
            <w:tcW w:w="9321" w:type="dxa"/>
            <w:gridSpan w:val="2"/>
            <w:shd w:val="clear" w:color="auto" w:fill="F2F2F2"/>
            <w:vAlign w:val="center"/>
          </w:tcPr>
          <w:p w14:paraId="08EE2F1F" w14:textId="77777777" w:rsidR="00D82EAA" w:rsidRPr="00F329FB" w:rsidRDefault="00841734" w:rsidP="00521137">
            <w:pPr>
              <w:autoSpaceDE w:val="0"/>
              <w:autoSpaceDN w:val="0"/>
              <w:adjustRightInd w:val="0"/>
              <w:spacing w:after="0" w:line="240" w:lineRule="auto"/>
              <w:rPr>
                <w:rFonts w:cs="Arial"/>
              </w:rPr>
            </w:pPr>
            <w:r>
              <w:rPr>
                <w:rFonts w:cs="Arial"/>
                <w:b/>
                <w:color w:val="000000"/>
              </w:rPr>
              <w:t>Erikoisala</w:t>
            </w:r>
          </w:p>
        </w:tc>
      </w:tr>
      <w:tr w:rsidR="008964E1" w:rsidRPr="00F329FB" w14:paraId="60DA734A" w14:textId="77777777" w:rsidTr="00CD6E10">
        <w:tc>
          <w:tcPr>
            <w:tcW w:w="1101" w:type="dxa"/>
            <w:shd w:val="clear" w:color="auto" w:fill="auto"/>
          </w:tcPr>
          <w:p w14:paraId="723BAC4F" w14:textId="77777777" w:rsidR="008964E1" w:rsidRDefault="008964E1" w:rsidP="00521137">
            <w:pPr>
              <w:autoSpaceDE w:val="0"/>
              <w:autoSpaceDN w:val="0"/>
              <w:adjustRightInd w:val="0"/>
              <w:spacing w:after="0" w:line="240" w:lineRule="auto"/>
              <w:rPr>
                <w:rFonts w:cs="Arial"/>
              </w:rPr>
            </w:pPr>
          </w:p>
          <w:p w14:paraId="764E4DCE"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350BC276" w14:textId="77777777" w:rsidR="008964E1" w:rsidRDefault="008964E1" w:rsidP="00521137">
            <w:pPr>
              <w:autoSpaceDE w:val="0"/>
              <w:autoSpaceDN w:val="0"/>
              <w:adjustRightInd w:val="0"/>
              <w:spacing w:after="0" w:line="240" w:lineRule="auto"/>
              <w:rPr>
                <w:rFonts w:cs="Arial"/>
              </w:rPr>
            </w:pPr>
          </w:p>
          <w:p w14:paraId="1F2FEEA1" w14:textId="77777777" w:rsidR="008964E1" w:rsidRDefault="008964E1" w:rsidP="00521137">
            <w:pPr>
              <w:autoSpaceDE w:val="0"/>
              <w:autoSpaceDN w:val="0"/>
              <w:adjustRightInd w:val="0"/>
              <w:spacing w:after="0" w:line="240" w:lineRule="auto"/>
              <w:rPr>
                <w:rFonts w:cs="Arial"/>
              </w:rPr>
            </w:pPr>
          </w:p>
          <w:p w14:paraId="0CE24E17" w14:textId="77777777" w:rsidR="008964E1" w:rsidRDefault="008964E1" w:rsidP="00521137">
            <w:pPr>
              <w:autoSpaceDE w:val="0"/>
              <w:autoSpaceDN w:val="0"/>
              <w:adjustRightInd w:val="0"/>
              <w:spacing w:after="0" w:line="240" w:lineRule="auto"/>
              <w:rPr>
                <w:rFonts w:cs="Arial"/>
              </w:rPr>
            </w:pPr>
          </w:p>
        </w:tc>
      </w:tr>
      <w:tr w:rsidR="00D82EAA" w:rsidRPr="00F329FB" w14:paraId="205BE094" w14:textId="77777777" w:rsidTr="00521137">
        <w:trPr>
          <w:trHeight w:val="533"/>
        </w:trPr>
        <w:tc>
          <w:tcPr>
            <w:tcW w:w="9321" w:type="dxa"/>
            <w:gridSpan w:val="2"/>
            <w:shd w:val="clear" w:color="auto" w:fill="F2F2F2"/>
            <w:vAlign w:val="center"/>
          </w:tcPr>
          <w:p w14:paraId="3785BACB" w14:textId="77777777" w:rsidR="00D82EAA" w:rsidRPr="000C5983" w:rsidRDefault="00841734" w:rsidP="00521137">
            <w:pPr>
              <w:autoSpaceDE w:val="0"/>
              <w:autoSpaceDN w:val="0"/>
              <w:adjustRightInd w:val="0"/>
              <w:spacing w:after="0" w:line="240" w:lineRule="auto"/>
              <w:rPr>
                <w:rFonts w:cs="Arial"/>
                <w:b/>
              </w:rPr>
            </w:pPr>
            <w:r>
              <w:rPr>
                <w:rFonts w:cs="Arial"/>
                <w:b/>
                <w:color w:val="000000"/>
              </w:rPr>
              <w:t>Erikoisala</w:t>
            </w:r>
          </w:p>
        </w:tc>
      </w:tr>
      <w:tr w:rsidR="008964E1" w:rsidRPr="00F329FB" w14:paraId="31E958A2" w14:textId="77777777" w:rsidTr="00CD6E10">
        <w:tc>
          <w:tcPr>
            <w:tcW w:w="1101" w:type="dxa"/>
            <w:shd w:val="clear" w:color="auto" w:fill="auto"/>
          </w:tcPr>
          <w:p w14:paraId="7FC357A4" w14:textId="77777777" w:rsidR="008964E1" w:rsidRDefault="008964E1" w:rsidP="00521137">
            <w:pPr>
              <w:autoSpaceDE w:val="0"/>
              <w:autoSpaceDN w:val="0"/>
              <w:adjustRightInd w:val="0"/>
              <w:spacing w:after="0" w:line="240" w:lineRule="auto"/>
              <w:rPr>
                <w:rFonts w:cs="Arial"/>
              </w:rPr>
            </w:pPr>
          </w:p>
          <w:p w14:paraId="04063288"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7CCD39EF" w14:textId="77777777" w:rsidR="008964E1" w:rsidRDefault="008964E1" w:rsidP="00521137">
            <w:pPr>
              <w:autoSpaceDE w:val="0"/>
              <w:autoSpaceDN w:val="0"/>
              <w:adjustRightInd w:val="0"/>
              <w:spacing w:after="0" w:line="240" w:lineRule="auto"/>
              <w:rPr>
                <w:rFonts w:cs="Arial"/>
              </w:rPr>
            </w:pPr>
          </w:p>
          <w:p w14:paraId="68347E4F" w14:textId="77777777" w:rsidR="008964E1" w:rsidRDefault="008964E1" w:rsidP="00521137">
            <w:pPr>
              <w:autoSpaceDE w:val="0"/>
              <w:autoSpaceDN w:val="0"/>
              <w:adjustRightInd w:val="0"/>
              <w:spacing w:after="0" w:line="240" w:lineRule="auto"/>
              <w:rPr>
                <w:rFonts w:cs="Arial"/>
              </w:rPr>
            </w:pPr>
          </w:p>
          <w:p w14:paraId="40DE7989" w14:textId="77777777" w:rsidR="008964E1" w:rsidRDefault="008964E1" w:rsidP="00521137">
            <w:pPr>
              <w:autoSpaceDE w:val="0"/>
              <w:autoSpaceDN w:val="0"/>
              <w:adjustRightInd w:val="0"/>
              <w:spacing w:after="0" w:line="240" w:lineRule="auto"/>
              <w:rPr>
                <w:rFonts w:cs="Arial"/>
              </w:rPr>
            </w:pPr>
          </w:p>
        </w:tc>
      </w:tr>
    </w:tbl>
    <w:p w14:paraId="5FFA0CDA" w14:textId="77777777" w:rsidR="00D82EAA" w:rsidRDefault="00D82EAA" w:rsidP="00D82EAA">
      <w:pPr>
        <w:rPr>
          <w:rFonts w:cs="Arial"/>
        </w:rPr>
      </w:pPr>
    </w:p>
    <w:p w14:paraId="16CBE469" w14:textId="77777777" w:rsidR="00D82EAA" w:rsidRDefault="00D82EAA" w:rsidP="00D82EAA">
      <w:pPr>
        <w:spacing w:after="0" w:line="240" w:lineRule="auto"/>
        <w:rPr>
          <w:rFonts w:cs="Arial"/>
        </w:rPr>
      </w:pPr>
      <w:r>
        <w:rPr>
          <w:rFonts w:cs="Arial"/>
        </w:rPr>
        <w:br w:type="page"/>
      </w:r>
    </w:p>
    <w:p w14:paraId="27064220" w14:textId="77777777" w:rsidR="001D1E0C" w:rsidRPr="00EC1D91" w:rsidRDefault="001D1E0C" w:rsidP="00AC6D5B">
      <w:pPr>
        <w:pStyle w:val="Heading2"/>
      </w:pPr>
      <w:bookmarkStart w:id="6" w:name="_Toc428188332"/>
      <w:bookmarkEnd w:id="4"/>
      <w:bookmarkEnd w:id="5"/>
      <w:r w:rsidRPr="00EC1D91">
        <w:t>Työterveyslaitosjakso 6 kk</w:t>
      </w:r>
      <w:bookmarkEnd w:id="6"/>
    </w:p>
    <w:p w14:paraId="36237F05" w14:textId="77777777" w:rsidR="00C024C5" w:rsidRPr="000A66B0" w:rsidRDefault="000C2CFA" w:rsidP="007117DB">
      <w:pPr>
        <w:jc w:val="both"/>
        <w:rPr>
          <w:color w:val="FF0000"/>
        </w:rPr>
      </w:pPr>
      <w:r>
        <w:t>Työterveyslaitosjaksolla</w:t>
      </w:r>
      <w:r w:rsidR="008964E1" w:rsidRPr="007117DB">
        <w:t xml:space="preserve"> on </w:t>
      </w:r>
      <w:r>
        <w:t xml:space="preserve">käytössä </w:t>
      </w:r>
      <w:r w:rsidR="008964E1" w:rsidRPr="007117DB">
        <w:t>oma Työterveyslaitoksen lokikirja, jonka jokainen jaksoa suorittava täyttää ja hyv</w:t>
      </w:r>
      <w:r>
        <w:t xml:space="preserve">äksyttää jakson kouluttajalla. </w:t>
      </w:r>
    </w:p>
    <w:p w14:paraId="0ACCC1E7" w14:textId="77777777" w:rsidR="00824B41" w:rsidRPr="000A66B0" w:rsidRDefault="008964E1" w:rsidP="007117DB">
      <w:pPr>
        <w:jc w:val="both"/>
        <w:rPr>
          <w:strike/>
        </w:rPr>
      </w:pPr>
      <w:r w:rsidRPr="007117DB">
        <w:t>Tutkin</w:t>
      </w:r>
      <w:r w:rsidR="00C024C5">
        <w:t xml:space="preserve">totodistusta </w:t>
      </w:r>
      <w:r w:rsidRPr="007117DB">
        <w:t xml:space="preserve">haettaessa </w:t>
      </w:r>
      <w:r w:rsidR="009D60E6">
        <w:t>sekä Työterveyslaitosjakso</w:t>
      </w:r>
      <w:r w:rsidR="000C2CFA">
        <w:t>n</w:t>
      </w:r>
      <w:r w:rsidR="000A66B0">
        <w:t>,</w:t>
      </w:r>
      <w:r w:rsidR="000C2CFA">
        <w:t xml:space="preserve"> että tämä </w:t>
      </w:r>
      <w:r w:rsidR="00961C72">
        <w:t xml:space="preserve">käsillä oleva </w:t>
      </w:r>
      <w:r w:rsidR="000C2CFA">
        <w:t>lokikirja</w:t>
      </w:r>
      <w:r w:rsidRPr="007117DB">
        <w:t xml:space="preserve"> liitetään hakemusasiakirjoihin. </w:t>
      </w:r>
    </w:p>
    <w:p w14:paraId="6C3781A6" w14:textId="77777777" w:rsidR="008203D1" w:rsidRPr="000A66B0" w:rsidRDefault="008203D1" w:rsidP="002B10FC">
      <w:pPr>
        <w:rPr>
          <w:strike/>
        </w:rPr>
      </w:pPr>
      <w:bookmarkStart w:id="7" w:name="_Toc367278943"/>
    </w:p>
    <w:p w14:paraId="2875A921" w14:textId="77777777" w:rsidR="00D743C4" w:rsidRPr="00547ECE" w:rsidRDefault="008203D1" w:rsidP="00775F6E">
      <w:pPr>
        <w:pStyle w:val="Heading2"/>
        <w:rPr>
          <w:color w:val="auto"/>
        </w:rPr>
      </w:pPr>
      <w:r>
        <w:br w:type="page"/>
      </w:r>
      <w:bookmarkStart w:id="8" w:name="_Toc428188333"/>
      <w:r w:rsidR="00152459" w:rsidRPr="00547ECE">
        <w:rPr>
          <w:color w:val="auto"/>
        </w:rPr>
        <w:t>T</w:t>
      </w:r>
      <w:r w:rsidR="005D6985" w:rsidRPr="00547ECE">
        <w:rPr>
          <w:color w:val="auto"/>
        </w:rPr>
        <w:t>eoreettinen kurssimuotoinen koulutus</w:t>
      </w:r>
      <w:r w:rsidR="00152459" w:rsidRPr="00547ECE">
        <w:rPr>
          <w:color w:val="auto"/>
        </w:rPr>
        <w:t xml:space="preserve"> </w:t>
      </w:r>
      <w:r w:rsidR="000A66B0" w:rsidRPr="00547ECE">
        <w:rPr>
          <w:color w:val="auto"/>
        </w:rPr>
        <w:t>2</w:t>
      </w:r>
      <w:r w:rsidR="00152459" w:rsidRPr="00547ECE">
        <w:rPr>
          <w:color w:val="auto"/>
        </w:rPr>
        <w:t>00 h</w:t>
      </w:r>
      <w:bookmarkEnd w:id="7"/>
      <w:bookmarkEnd w:id="8"/>
      <w:r w:rsidR="00902774" w:rsidRPr="00547ECE">
        <w:rPr>
          <w:color w:val="auto"/>
        </w:rPr>
        <w:t xml:space="preserve"> </w:t>
      </w:r>
      <w:r w:rsidR="00902774" w:rsidRPr="00547ECE">
        <w:rPr>
          <w:color w:val="auto"/>
        </w:rPr>
        <w:br/>
      </w:r>
      <w:r w:rsidR="00902774" w:rsidRPr="00547ECE">
        <w:rPr>
          <w:b w:val="0"/>
          <w:color w:val="auto"/>
        </w:rPr>
        <w:t>(jos</w:t>
      </w:r>
      <w:r w:rsidR="00312922" w:rsidRPr="00547ECE">
        <w:rPr>
          <w:b w:val="0"/>
          <w:color w:val="auto"/>
        </w:rPr>
        <w:t>ta</w:t>
      </w:r>
      <w:r w:rsidR="00902774" w:rsidRPr="00547ECE">
        <w:rPr>
          <w:b w:val="0"/>
          <w:color w:val="auto"/>
        </w:rPr>
        <w:t xml:space="preserve"> vähintään 60 h oltava </w:t>
      </w:r>
      <w:r w:rsidR="00775F6E">
        <w:rPr>
          <w:b w:val="0"/>
          <w:color w:val="auto"/>
        </w:rPr>
        <w:t>T</w:t>
      </w:r>
      <w:r w:rsidR="00414BF8" w:rsidRPr="00547ECE">
        <w:rPr>
          <w:b w:val="0"/>
          <w:color w:val="auto"/>
        </w:rPr>
        <w:t>yöterveyshuollon virtuaaliyliopiston kursseja</w:t>
      </w:r>
      <w:r w:rsidR="00902774" w:rsidRPr="00547ECE">
        <w:rPr>
          <w:b w:val="0"/>
          <w:color w:val="auto"/>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975"/>
        <w:gridCol w:w="1127"/>
      </w:tblGrid>
      <w:tr w:rsidR="005D6985" w:rsidRPr="005D6985" w14:paraId="215ACFAB" w14:textId="77777777" w:rsidTr="00FD2807">
        <w:trPr>
          <w:trHeight w:val="533"/>
        </w:trPr>
        <w:tc>
          <w:tcPr>
            <w:tcW w:w="1220" w:type="dxa"/>
            <w:shd w:val="clear" w:color="auto" w:fill="DBDBDB"/>
            <w:vAlign w:val="center"/>
          </w:tcPr>
          <w:p w14:paraId="44E61926" w14:textId="77777777" w:rsidR="00152459" w:rsidRPr="00800FCA" w:rsidRDefault="00152459" w:rsidP="005D6985">
            <w:pPr>
              <w:autoSpaceDE w:val="0"/>
              <w:autoSpaceDN w:val="0"/>
              <w:adjustRightInd w:val="0"/>
              <w:spacing w:after="0" w:line="240" w:lineRule="auto"/>
              <w:jc w:val="center"/>
              <w:rPr>
                <w:rFonts w:cs="Arial"/>
                <w:b/>
                <w:color w:val="000000"/>
                <w:sz w:val="24"/>
              </w:rPr>
            </w:pPr>
            <w:r w:rsidRPr="00800FCA">
              <w:rPr>
                <w:rFonts w:cs="Arial"/>
                <w:b/>
                <w:color w:val="000000"/>
                <w:sz w:val="24"/>
              </w:rPr>
              <w:t>PVM</w:t>
            </w:r>
          </w:p>
        </w:tc>
        <w:tc>
          <w:tcPr>
            <w:tcW w:w="6975" w:type="dxa"/>
            <w:shd w:val="clear" w:color="auto" w:fill="DBDBDB"/>
            <w:vAlign w:val="center"/>
          </w:tcPr>
          <w:p w14:paraId="4A5FAF8E" w14:textId="77777777" w:rsidR="00152459" w:rsidRPr="00800FCA" w:rsidRDefault="002B10FC" w:rsidP="005D6985">
            <w:pPr>
              <w:autoSpaceDE w:val="0"/>
              <w:autoSpaceDN w:val="0"/>
              <w:adjustRightInd w:val="0"/>
              <w:spacing w:after="0" w:line="240" w:lineRule="auto"/>
              <w:jc w:val="center"/>
              <w:rPr>
                <w:rFonts w:cs="Arial"/>
                <w:b/>
                <w:color w:val="000000"/>
                <w:sz w:val="24"/>
              </w:rPr>
            </w:pPr>
            <w:r w:rsidRPr="00800FCA">
              <w:rPr>
                <w:rFonts w:cs="Arial"/>
                <w:b/>
                <w:color w:val="000000"/>
                <w:sz w:val="24"/>
              </w:rPr>
              <w:t>KOULUTUSTAPAHTUMA</w:t>
            </w:r>
          </w:p>
        </w:tc>
        <w:tc>
          <w:tcPr>
            <w:tcW w:w="1127" w:type="dxa"/>
            <w:shd w:val="clear" w:color="auto" w:fill="DBDBDB"/>
            <w:vAlign w:val="center"/>
          </w:tcPr>
          <w:p w14:paraId="53DEB1E0" w14:textId="77777777" w:rsidR="00152459" w:rsidRPr="00800FCA" w:rsidRDefault="00152459" w:rsidP="005D6985">
            <w:pPr>
              <w:autoSpaceDE w:val="0"/>
              <w:autoSpaceDN w:val="0"/>
              <w:adjustRightInd w:val="0"/>
              <w:spacing w:after="0" w:line="240" w:lineRule="auto"/>
              <w:jc w:val="center"/>
              <w:rPr>
                <w:rFonts w:cs="Arial"/>
                <w:b/>
                <w:color w:val="000000"/>
                <w:sz w:val="24"/>
              </w:rPr>
            </w:pPr>
            <w:r w:rsidRPr="00800FCA">
              <w:rPr>
                <w:rFonts w:cs="Arial"/>
                <w:b/>
                <w:color w:val="000000"/>
                <w:sz w:val="24"/>
              </w:rPr>
              <w:t>TUNNIT</w:t>
            </w:r>
          </w:p>
        </w:tc>
      </w:tr>
      <w:tr w:rsidR="00152459" w:rsidRPr="00F329FB" w14:paraId="583042D5" w14:textId="77777777" w:rsidTr="00800FCA">
        <w:trPr>
          <w:trHeight w:val="357"/>
        </w:trPr>
        <w:tc>
          <w:tcPr>
            <w:tcW w:w="9322" w:type="dxa"/>
            <w:gridSpan w:val="3"/>
            <w:shd w:val="clear" w:color="auto" w:fill="F2F2F2"/>
            <w:vAlign w:val="center"/>
          </w:tcPr>
          <w:p w14:paraId="33DD9F2D" w14:textId="77777777" w:rsidR="00152459" w:rsidRPr="00F329FB" w:rsidRDefault="00152459" w:rsidP="005D6985">
            <w:pPr>
              <w:autoSpaceDE w:val="0"/>
              <w:autoSpaceDN w:val="0"/>
              <w:adjustRightInd w:val="0"/>
              <w:spacing w:after="0" w:line="240" w:lineRule="auto"/>
              <w:jc w:val="center"/>
              <w:rPr>
                <w:rFonts w:cs="Arial"/>
                <w:b/>
                <w:color w:val="000000"/>
              </w:rPr>
            </w:pPr>
            <w:r w:rsidRPr="00F329FB">
              <w:rPr>
                <w:rFonts w:cs="Arial"/>
                <w:b/>
                <w:color w:val="000000"/>
              </w:rPr>
              <w:t>TEEMA: Työterveyslääkäri ja yritys</w:t>
            </w:r>
          </w:p>
        </w:tc>
      </w:tr>
      <w:tr w:rsidR="00152459" w:rsidRPr="00F329FB" w14:paraId="284DA5F7" w14:textId="77777777" w:rsidTr="00FD2807">
        <w:trPr>
          <w:trHeight w:val="357"/>
        </w:trPr>
        <w:tc>
          <w:tcPr>
            <w:tcW w:w="1220" w:type="dxa"/>
            <w:shd w:val="clear" w:color="auto" w:fill="auto"/>
          </w:tcPr>
          <w:p w14:paraId="4E80DC24"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408A2719"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0F0AB1A4"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724E164" w14:textId="77777777" w:rsidTr="00FD2807">
        <w:trPr>
          <w:trHeight w:val="357"/>
        </w:trPr>
        <w:tc>
          <w:tcPr>
            <w:tcW w:w="1220" w:type="dxa"/>
            <w:shd w:val="clear" w:color="auto" w:fill="auto"/>
          </w:tcPr>
          <w:p w14:paraId="45E4AFD9"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713AFDBB"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7F24F055"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2F4C2239" w14:textId="77777777" w:rsidTr="00FD2807">
        <w:trPr>
          <w:trHeight w:val="357"/>
        </w:trPr>
        <w:tc>
          <w:tcPr>
            <w:tcW w:w="1220" w:type="dxa"/>
            <w:shd w:val="clear" w:color="auto" w:fill="auto"/>
          </w:tcPr>
          <w:p w14:paraId="6CE7A48C"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0DA08C4B"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6332CF6B"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EDAC0E8" w14:textId="77777777" w:rsidTr="00FD2807">
        <w:trPr>
          <w:trHeight w:val="357"/>
        </w:trPr>
        <w:tc>
          <w:tcPr>
            <w:tcW w:w="1220" w:type="dxa"/>
            <w:shd w:val="clear" w:color="auto" w:fill="auto"/>
          </w:tcPr>
          <w:p w14:paraId="16C9C332"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55520A83"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476A2A04"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5A15E41F" w14:textId="77777777" w:rsidTr="00FD2807">
        <w:trPr>
          <w:trHeight w:val="357"/>
        </w:trPr>
        <w:tc>
          <w:tcPr>
            <w:tcW w:w="1220" w:type="dxa"/>
            <w:shd w:val="clear" w:color="auto" w:fill="auto"/>
          </w:tcPr>
          <w:p w14:paraId="39275BE0"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35FC60D0"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2E1AED7F"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0C030484" w14:textId="77777777" w:rsidTr="00800FCA">
        <w:trPr>
          <w:trHeight w:val="357"/>
        </w:trPr>
        <w:tc>
          <w:tcPr>
            <w:tcW w:w="9322" w:type="dxa"/>
            <w:gridSpan w:val="3"/>
            <w:shd w:val="clear" w:color="auto" w:fill="F2F2F2"/>
            <w:vAlign w:val="center"/>
          </w:tcPr>
          <w:p w14:paraId="14DD61F1" w14:textId="77777777" w:rsidR="00152459" w:rsidRPr="00F329FB" w:rsidRDefault="002B10FC" w:rsidP="005D6985">
            <w:pPr>
              <w:autoSpaceDE w:val="0"/>
              <w:autoSpaceDN w:val="0"/>
              <w:adjustRightInd w:val="0"/>
              <w:spacing w:after="0" w:line="240" w:lineRule="auto"/>
              <w:jc w:val="center"/>
              <w:rPr>
                <w:rFonts w:cs="Arial"/>
                <w:b/>
                <w:color w:val="000000"/>
              </w:rPr>
            </w:pPr>
            <w:r>
              <w:rPr>
                <w:rFonts w:cs="Arial"/>
                <w:b/>
                <w:color w:val="000000"/>
              </w:rPr>
              <w:t xml:space="preserve">TEEMA: </w:t>
            </w:r>
            <w:r w:rsidR="00152459" w:rsidRPr="00F329FB">
              <w:rPr>
                <w:rFonts w:cs="Arial"/>
                <w:b/>
                <w:color w:val="000000"/>
              </w:rPr>
              <w:t>Työterveyslääkäri ja yksilö</w:t>
            </w:r>
          </w:p>
        </w:tc>
      </w:tr>
      <w:tr w:rsidR="00152459" w:rsidRPr="00F329FB" w14:paraId="4C127B5E" w14:textId="77777777" w:rsidTr="00FD2807">
        <w:trPr>
          <w:trHeight w:val="357"/>
        </w:trPr>
        <w:tc>
          <w:tcPr>
            <w:tcW w:w="1220" w:type="dxa"/>
            <w:shd w:val="clear" w:color="auto" w:fill="auto"/>
          </w:tcPr>
          <w:p w14:paraId="6AD0E4A3"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6AE03341"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361B3023"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A95BB8E" w14:textId="77777777" w:rsidTr="00FD2807">
        <w:trPr>
          <w:trHeight w:val="357"/>
        </w:trPr>
        <w:tc>
          <w:tcPr>
            <w:tcW w:w="1220" w:type="dxa"/>
            <w:shd w:val="clear" w:color="auto" w:fill="auto"/>
          </w:tcPr>
          <w:p w14:paraId="7C139804"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16BBCD9D"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3DCBB2C3"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1CD67BF6" w14:textId="77777777" w:rsidTr="00FD2807">
        <w:trPr>
          <w:trHeight w:val="357"/>
        </w:trPr>
        <w:tc>
          <w:tcPr>
            <w:tcW w:w="1220" w:type="dxa"/>
            <w:shd w:val="clear" w:color="auto" w:fill="auto"/>
          </w:tcPr>
          <w:p w14:paraId="6D4912D2"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2763F322"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4073281B"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7B424CB2" w14:textId="77777777" w:rsidTr="00FD2807">
        <w:trPr>
          <w:trHeight w:val="357"/>
        </w:trPr>
        <w:tc>
          <w:tcPr>
            <w:tcW w:w="1220" w:type="dxa"/>
            <w:shd w:val="clear" w:color="auto" w:fill="auto"/>
          </w:tcPr>
          <w:p w14:paraId="6B5E5246"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1C873354"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09C8E693"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51B5A719" w14:textId="77777777" w:rsidTr="00FD2807">
        <w:trPr>
          <w:trHeight w:val="357"/>
        </w:trPr>
        <w:tc>
          <w:tcPr>
            <w:tcW w:w="1220" w:type="dxa"/>
            <w:shd w:val="clear" w:color="auto" w:fill="auto"/>
          </w:tcPr>
          <w:p w14:paraId="39854AD1"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4993FB08"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4D124A35"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52B1577" w14:textId="77777777" w:rsidTr="00800FCA">
        <w:trPr>
          <w:trHeight w:val="357"/>
        </w:trPr>
        <w:tc>
          <w:tcPr>
            <w:tcW w:w="9322" w:type="dxa"/>
            <w:gridSpan w:val="3"/>
            <w:shd w:val="clear" w:color="auto" w:fill="F2F2F2"/>
            <w:vAlign w:val="center"/>
          </w:tcPr>
          <w:p w14:paraId="40D84DBD" w14:textId="77777777" w:rsidR="00152459" w:rsidRPr="00F329FB" w:rsidRDefault="00152459" w:rsidP="005D6985">
            <w:pPr>
              <w:autoSpaceDE w:val="0"/>
              <w:autoSpaceDN w:val="0"/>
              <w:adjustRightInd w:val="0"/>
              <w:spacing w:after="0" w:line="240" w:lineRule="auto"/>
              <w:jc w:val="center"/>
              <w:rPr>
                <w:rFonts w:cs="Arial"/>
                <w:b/>
                <w:color w:val="000000"/>
              </w:rPr>
            </w:pPr>
            <w:r w:rsidRPr="00F329FB">
              <w:rPr>
                <w:rFonts w:cs="Arial"/>
                <w:b/>
                <w:color w:val="000000"/>
              </w:rPr>
              <w:t>TEEMA: Työterveyslääkäri ja yhteiskunta</w:t>
            </w:r>
          </w:p>
        </w:tc>
      </w:tr>
      <w:tr w:rsidR="00152459" w:rsidRPr="00F329FB" w14:paraId="5A30633B" w14:textId="77777777" w:rsidTr="00FD2807">
        <w:trPr>
          <w:trHeight w:val="357"/>
        </w:trPr>
        <w:tc>
          <w:tcPr>
            <w:tcW w:w="1220" w:type="dxa"/>
            <w:shd w:val="clear" w:color="auto" w:fill="auto"/>
          </w:tcPr>
          <w:p w14:paraId="20E34CDA"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4B07F9C6"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0C05EBB6"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01A94131" w14:textId="77777777" w:rsidTr="00FD2807">
        <w:trPr>
          <w:trHeight w:val="357"/>
        </w:trPr>
        <w:tc>
          <w:tcPr>
            <w:tcW w:w="1220" w:type="dxa"/>
            <w:shd w:val="clear" w:color="auto" w:fill="auto"/>
          </w:tcPr>
          <w:p w14:paraId="0D5BBE88"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13A910B2"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57F2335C"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2B49FF86" w14:textId="77777777" w:rsidTr="00FD2807">
        <w:trPr>
          <w:trHeight w:val="357"/>
        </w:trPr>
        <w:tc>
          <w:tcPr>
            <w:tcW w:w="1220" w:type="dxa"/>
            <w:shd w:val="clear" w:color="auto" w:fill="auto"/>
          </w:tcPr>
          <w:p w14:paraId="5536B670"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2F01C506"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71F0506B"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6E232BC9" w14:textId="77777777" w:rsidTr="00FD2807">
        <w:trPr>
          <w:trHeight w:val="357"/>
        </w:trPr>
        <w:tc>
          <w:tcPr>
            <w:tcW w:w="1220" w:type="dxa"/>
            <w:shd w:val="clear" w:color="auto" w:fill="auto"/>
          </w:tcPr>
          <w:p w14:paraId="50DC8BD3"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37ECF6D1"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18C58F9D"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20F3C0D" w14:textId="77777777" w:rsidTr="00FD2807">
        <w:trPr>
          <w:trHeight w:val="357"/>
        </w:trPr>
        <w:tc>
          <w:tcPr>
            <w:tcW w:w="1220" w:type="dxa"/>
            <w:shd w:val="clear" w:color="auto" w:fill="auto"/>
          </w:tcPr>
          <w:p w14:paraId="5653AF3C"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63767C51"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538C225D"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030F7DDC" w14:textId="77777777" w:rsidTr="00800FCA">
        <w:trPr>
          <w:trHeight w:val="357"/>
        </w:trPr>
        <w:tc>
          <w:tcPr>
            <w:tcW w:w="9322" w:type="dxa"/>
            <w:gridSpan w:val="3"/>
            <w:shd w:val="clear" w:color="auto" w:fill="F2F2F2"/>
            <w:vAlign w:val="center"/>
          </w:tcPr>
          <w:p w14:paraId="5D7F98A3" w14:textId="77777777" w:rsidR="00152459" w:rsidRPr="00F329FB" w:rsidRDefault="00152459" w:rsidP="005D6985">
            <w:pPr>
              <w:autoSpaceDE w:val="0"/>
              <w:autoSpaceDN w:val="0"/>
              <w:adjustRightInd w:val="0"/>
              <w:spacing w:after="0" w:line="240" w:lineRule="auto"/>
              <w:jc w:val="center"/>
              <w:rPr>
                <w:rFonts w:cs="Arial"/>
                <w:b/>
                <w:color w:val="000000"/>
              </w:rPr>
            </w:pPr>
            <w:r w:rsidRPr="00F329FB">
              <w:rPr>
                <w:rFonts w:cs="Arial"/>
                <w:b/>
                <w:color w:val="000000"/>
              </w:rPr>
              <w:t>TEEMA: Työterveyslääkäri ammattilaise</w:t>
            </w:r>
            <w:r>
              <w:rPr>
                <w:rFonts w:cs="Arial"/>
                <w:b/>
                <w:color w:val="000000"/>
              </w:rPr>
              <w:t>na: tiedot, taidot, ajattelutavat</w:t>
            </w:r>
            <w:r w:rsidRPr="00F329FB">
              <w:rPr>
                <w:rFonts w:cs="Arial"/>
                <w:b/>
                <w:color w:val="000000"/>
              </w:rPr>
              <w:t xml:space="preserve"> ja asenteet</w:t>
            </w:r>
          </w:p>
        </w:tc>
      </w:tr>
      <w:tr w:rsidR="00152459" w:rsidRPr="00F329FB" w14:paraId="2E3E5183" w14:textId="77777777" w:rsidTr="00FD2807">
        <w:trPr>
          <w:trHeight w:val="357"/>
        </w:trPr>
        <w:tc>
          <w:tcPr>
            <w:tcW w:w="1220" w:type="dxa"/>
            <w:shd w:val="clear" w:color="auto" w:fill="auto"/>
          </w:tcPr>
          <w:p w14:paraId="045C0FD5"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5AD8069E"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2C82BAA0"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D26429E" w14:textId="77777777" w:rsidTr="00FD2807">
        <w:trPr>
          <w:trHeight w:val="357"/>
        </w:trPr>
        <w:tc>
          <w:tcPr>
            <w:tcW w:w="1220" w:type="dxa"/>
            <w:shd w:val="clear" w:color="auto" w:fill="auto"/>
          </w:tcPr>
          <w:p w14:paraId="27C9C9B6"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034C0AA9"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1741AA12"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7EA36C5A" w14:textId="77777777" w:rsidTr="00FD2807">
        <w:trPr>
          <w:trHeight w:val="357"/>
        </w:trPr>
        <w:tc>
          <w:tcPr>
            <w:tcW w:w="1220" w:type="dxa"/>
            <w:shd w:val="clear" w:color="auto" w:fill="auto"/>
          </w:tcPr>
          <w:p w14:paraId="4FD67C37"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72683B7E"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23BF5819"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09EDB15" w14:textId="77777777" w:rsidTr="00FD2807">
        <w:trPr>
          <w:trHeight w:val="357"/>
        </w:trPr>
        <w:tc>
          <w:tcPr>
            <w:tcW w:w="1220" w:type="dxa"/>
            <w:shd w:val="clear" w:color="auto" w:fill="auto"/>
          </w:tcPr>
          <w:p w14:paraId="5E80BE84"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0C19B7AE"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51A84D00"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104F7BD1" w14:textId="77777777" w:rsidTr="00FD2807">
        <w:trPr>
          <w:trHeight w:val="357"/>
        </w:trPr>
        <w:tc>
          <w:tcPr>
            <w:tcW w:w="1220" w:type="dxa"/>
            <w:shd w:val="clear" w:color="auto" w:fill="auto"/>
          </w:tcPr>
          <w:p w14:paraId="2947858E"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37DB52A8"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73FEC81A" w14:textId="77777777" w:rsidR="00152459" w:rsidRPr="00F329FB" w:rsidRDefault="00152459" w:rsidP="00EC1D91">
            <w:pPr>
              <w:autoSpaceDE w:val="0"/>
              <w:autoSpaceDN w:val="0"/>
              <w:adjustRightInd w:val="0"/>
              <w:spacing w:after="0" w:line="240" w:lineRule="auto"/>
              <w:rPr>
                <w:rFonts w:cs="Arial"/>
                <w:color w:val="000000"/>
              </w:rPr>
            </w:pPr>
          </w:p>
        </w:tc>
      </w:tr>
    </w:tbl>
    <w:p w14:paraId="544DC9D5" w14:textId="77777777" w:rsidR="00D743C4" w:rsidRDefault="00D743C4" w:rsidP="00D743C4">
      <w:bookmarkStart w:id="9" w:name="_Toc422402222"/>
    </w:p>
    <w:p w14:paraId="4744C01A" w14:textId="77777777" w:rsidR="00DC62AB" w:rsidRPr="00D743C4" w:rsidRDefault="0013728F" w:rsidP="00DC62AB">
      <w:pPr>
        <w:rPr>
          <w:b/>
          <w:sz w:val="26"/>
          <w:szCs w:val="26"/>
        </w:rPr>
      </w:pPr>
      <w:r w:rsidRPr="00D743C4">
        <w:rPr>
          <w:b/>
          <w:sz w:val="26"/>
          <w:szCs w:val="26"/>
        </w:rPr>
        <w:t>Allekirjoitus</w:t>
      </w:r>
      <w:bookmarkEnd w:id="9"/>
    </w:p>
    <w:p w14:paraId="338A897A" w14:textId="77777777" w:rsidR="0013728F" w:rsidRDefault="0013728F" w:rsidP="002C47D2">
      <w:r w:rsidRPr="00AE4730">
        <w:t>Vakuutan yllä antamani tiedot ja merkinnät paikkansa pitäviksi.</w:t>
      </w:r>
    </w:p>
    <w:p w14:paraId="64C8D39A" w14:textId="77777777" w:rsidR="0013728F" w:rsidRPr="0047561D" w:rsidRDefault="0013728F" w:rsidP="0013728F">
      <w:pPr>
        <w:pBdr>
          <w:bottom w:val="single" w:sz="12" w:space="1" w:color="auto"/>
        </w:pBdr>
        <w:rPr>
          <w:rFonts w:cs="Arial"/>
        </w:rPr>
      </w:pPr>
    </w:p>
    <w:p w14:paraId="076AA353" w14:textId="77777777" w:rsidR="008964E1" w:rsidRDefault="0013728F" w:rsidP="00152459">
      <w:pPr>
        <w:rPr>
          <w:rFonts w:cs="Arial"/>
          <w:b/>
        </w:rPr>
      </w:pPr>
      <w:r w:rsidRPr="00AE4730">
        <w:rPr>
          <w:rFonts w:cs="Arial"/>
        </w:rPr>
        <w:t>Paikka ja aika</w:t>
      </w:r>
      <w:r>
        <w:rPr>
          <w:rFonts w:cs="Arial"/>
        </w:rPr>
        <w:tab/>
      </w:r>
      <w:r>
        <w:rPr>
          <w:rFonts w:cs="Arial"/>
        </w:rPr>
        <w:tab/>
      </w:r>
      <w:r>
        <w:rPr>
          <w:rFonts w:cs="Arial"/>
        </w:rPr>
        <w:tab/>
      </w:r>
      <w:r w:rsidRPr="00AE4730">
        <w:rPr>
          <w:rFonts w:cs="Arial"/>
        </w:rPr>
        <w:t>Allekirjoitus</w:t>
      </w:r>
    </w:p>
    <w:p w14:paraId="58AF027A" w14:textId="252EFE5E" w:rsidR="00D743C4" w:rsidRPr="002C47D2" w:rsidRDefault="0013728F" w:rsidP="00B27319">
      <w:pPr>
        <w:jc w:val="both"/>
        <w:rPr>
          <w:b/>
          <w:i/>
        </w:rPr>
      </w:pPr>
      <w:r w:rsidRPr="002C47D2">
        <w:rPr>
          <w:b/>
          <w:i/>
        </w:rPr>
        <w:t xml:space="preserve">Kun haet todistusta suoritetusta erikoislääkärikoulutuksesta, tulosta </w:t>
      </w:r>
      <w:r w:rsidR="004D16EA" w:rsidRPr="002C47D2">
        <w:rPr>
          <w:b/>
          <w:i/>
        </w:rPr>
        <w:t xml:space="preserve">ja allekirjoita </w:t>
      </w:r>
      <w:r w:rsidR="00CB2EE6" w:rsidRPr="002C47D2">
        <w:rPr>
          <w:b/>
          <w:i/>
        </w:rPr>
        <w:t>täyttämäsi L</w:t>
      </w:r>
      <w:r w:rsidRPr="002C47D2">
        <w:rPr>
          <w:b/>
          <w:i/>
        </w:rPr>
        <w:t>okikirja tähän asti ja liitä tuloste hakupapereihin</w:t>
      </w:r>
      <w:r w:rsidR="004D16EA" w:rsidRPr="002C47D2">
        <w:rPr>
          <w:b/>
          <w:i/>
        </w:rPr>
        <w:t>.</w:t>
      </w:r>
      <w:r w:rsidR="00FD2807">
        <w:rPr>
          <w:b/>
          <w:i/>
        </w:rPr>
        <w:br w:type="page"/>
      </w:r>
    </w:p>
    <w:p w14:paraId="4CFEF2DD" w14:textId="77777777" w:rsidR="002B10FC" w:rsidRDefault="00152459" w:rsidP="00B92041">
      <w:pPr>
        <w:pStyle w:val="Heading1"/>
        <w:numPr>
          <w:ilvl w:val="0"/>
          <w:numId w:val="0"/>
        </w:numPr>
      </w:pPr>
      <w:bookmarkStart w:id="10" w:name="_Toc428188334"/>
      <w:r w:rsidRPr="00EC1D91">
        <w:t>A-</w:t>
      </w:r>
      <w:r w:rsidR="00435EB9">
        <w:t>osan liite: Y</w:t>
      </w:r>
      <w:r w:rsidR="00B92041">
        <w:t>hteenveto palvelujeni kertymisestä</w:t>
      </w:r>
      <w:bookmarkEnd w:id="10"/>
      <w:r w:rsidR="00710CD9" w:rsidRPr="00EC1D91">
        <w:t xml:space="preserve"> </w:t>
      </w:r>
    </w:p>
    <w:p w14:paraId="6BB7DB61" w14:textId="77777777" w:rsidR="00616D13" w:rsidRDefault="007869DD" w:rsidP="00A27DA1">
      <w:pPr>
        <w:jc w:val="both"/>
      </w:pPr>
      <w:r>
        <w:t>Tämä liite autt</w:t>
      </w:r>
      <w:r w:rsidR="00E82FEB">
        <w:t>aa Sinua hahmottamaan palvelujesi</w:t>
      </w:r>
      <w:r>
        <w:t xml:space="preserve"> kertymis</w:t>
      </w:r>
      <w:r w:rsidR="002B10FC">
        <w:t xml:space="preserve">tä ja vielä puuttuvia osioita. </w:t>
      </w:r>
      <w:r>
        <w:t xml:space="preserve">Liitteen käyttö on vapaaehtoista. </w:t>
      </w:r>
      <w:r w:rsidR="0013728F" w:rsidRPr="0013728F">
        <w:t>Haettaessa todistusta erikoislääkärin koulutuksen suorittamisesta on hakijan täytettävä</w:t>
      </w:r>
      <w:r>
        <w:t xml:space="preserve"> </w:t>
      </w:r>
      <w:r w:rsidR="003A27EA" w:rsidRPr="008964E1">
        <w:t>oman yliopistonsa virallinen todistushakemus</w:t>
      </w:r>
      <w:r w:rsidR="0013728F" w:rsidRPr="0013728F">
        <w:t>.</w:t>
      </w:r>
    </w:p>
    <w:p w14:paraId="076802F1" w14:textId="77777777" w:rsidR="009226DF" w:rsidRPr="00A27DA1" w:rsidRDefault="009226DF" w:rsidP="00A27DA1">
      <w:pPr>
        <w:jc w:val="both"/>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564"/>
        <w:gridCol w:w="1564"/>
        <w:gridCol w:w="3129"/>
      </w:tblGrid>
      <w:tr w:rsidR="00710CD9" w:rsidRPr="00EA5FBB" w14:paraId="0CE3139E" w14:textId="77777777" w:rsidTr="00FD2807">
        <w:trPr>
          <w:trHeight w:val="509"/>
        </w:trPr>
        <w:tc>
          <w:tcPr>
            <w:tcW w:w="9385" w:type="dxa"/>
            <w:gridSpan w:val="4"/>
            <w:shd w:val="clear" w:color="auto" w:fill="auto"/>
          </w:tcPr>
          <w:p w14:paraId="3C457DD7" w14:textId="77777777" w:rsidR="008A76B0" w:rsidRPr="008A76B0" w:rsidRDefault="00710CD9" w:rsidP="008A76B0">
            <w:pPr>
              <w:pStyle w:val="NoSpacing"/>
              <w:rPr>
                <w:b/>
              </w:rPr>
            </w:pPr>
            <w:r w:rsidRPr="008A76B0">
              <w:rPr>
                <w:b/>
              </w:rPr>
              <w:t>Nimi</w:t>
            </w:r>
          </w:p>
          <w:p w14:paraId="50F973FA" w14:textId="77777777" w:rsidR="008A76B0" w:rsidRPr="00FD2807" w:rsidRDefault="008A76B0" w:rsidP="008A76B0">
            <w:pPr>
              <w:pStyle w:val="NoSpacing"/>
            </w:pPr>
          </w:p>
        </w:tc>
      </w:tr>
      <w:tr w:rsidR="00710CD9" w:rsidRPr="00EA5FBB" w14:paraId="3B4ACF07" w14:textId="77777777" w:rsidTr="00FD2807">
        <w:trPr>
          <w:trHeight w:val="509"/>
        </w:trPr>
        <w:tc>
          <w:tcPr>
            <w:tcW w:w="9385" w:type="dxa"/>
            <w:gridSpan w:val="4"/>
            <w:shd w:val="clear" w:color="auto" w:fill="auto"/>
          </w:tcPr>
          <w:p w14:paraId="7E74470C" w14:textId="77777777" w:rsidR="00FD2807" w:rsidRPr="008A76B0" w:rsidRDefault="00710CD9" w:rsidP="008A76B0">
            <w:pPr>
              <w:pStyle w:val="NoSpacing"/>
              <w:rPr>
                <w:b/>
              </w:rPr>
            </w:pPr>
            <w:r w:rsidRPr="008A76B0">
              <w:rPr>
                <w:b/>
              </w:rPr>
              <w:t>Osoite</w:t>
            </w:r>
          </w:p>
          <w:p w14:paraId="4DD68F78" w14:textId="77777777" w:rsidR="008A76B0" w:rsidRPr="00FD2807" w:rsidRDefault="008A76B0" w:rsidP="008A76B0">
            <w:pPr>
              <w:pStyle w:val="NoSpacing"/>
            </w:pPr>
          </w:p>
        </w:tc>
      </w:tr>
      <w:tr w:rsidR="008203D1" w:rsidRPr="00EA5FBB" w14:paraId="7A62079B" w14:textId="77777777" w:rsidTr="00FD2807">
        <w:trPr>
          <w:trHeight w:val="509"/>
        </w:trPr>
        <w:tc>
          <w:tcPr>
            <w:tcW w:w="4692" w:type="dxa"/>
            <w:gridSpan w:val="2"/>
            <w:shd w:val="clear" w:color="auto" w:fill="auto"/>
          </w:tcPr>
          <w:p w14:paraId="3FF5109E" w14:textId="77777777" w:rsidR="00FD2807" w:rsidRDefault="00FD2807" w:rsidP="008A76B0">
            <w:pPr>
              <w:pStyle w:val="NoSpacing"/>
              <w:rPr>
                <w:rFonts w:cs="Arial"/>
                <w:b/>
              </w:rPr>
            </w:pPr>
            <w:r>
              <w:rPr>
                <w:rFonts w:cs="Arial"/>
                <w:b/>
              </w:rPr>
              <w:t>Sähköpostiosoite</w:t>
            </w:r>
          </w:p>
          <w:p w14:paraId="378B4568" w14:textId="77777777" w:rsidR="008A76B0" w:rsidRPr="008A76B0" w:rsidRDefault="008A76B0" w:rsidP="008A76B0">
            <w:pPr>
              <w:pStyle w:val="NoSpacing"/>
              <w:rPr>
                <w:rFonts w:cs="Arial"/>
              </w:rPr>
            </w:pPr>
          </w:p>
        </w:tc>
        <w:tc>
          <w:tcPr>
            <w:tcW w:w="4693" w:type="dxa"/>
            <w:gridSpan w:val="2"/>
            <w:shd w:val="clear" w:color="auto" w:fill="auto"/>
          </w:tcPr>
          <w:p w14:paraId="74F26F9C" w14:textId="77777777" w:rsidR="00FD2807" w:rsidRDefault="008203D1" w:rsidP="008A76B0">
            <w:pPr>
              <w:pStyle w:val="NoSpacing"/>
              <w:rPr>
                <w:rFonts w:cs="Arial"/>
                <w:b/>
              </w:rPr>
            </w:pPr>
            <w:r>
              <w:rPr>
                <w:rFonts w:cs="Arial"/>
                <w:b/>
              </w:rPr>
              <w:t>P</w:t>
            </w:r>
            <w:r w:rsidRPr="00EA5FBB">
              <w:rPr>
                <w:rFonts w:cs="Arial"/>
                <w:b/>
              </w:rPr>
              <w:t>uhelinnumero virka-aikaan</w:t>
            </w:r>
          </w:p>
          <w:p w14:paraId="13B0A2CB" w14:textId="77777777" w:rsidR="008A76B0" w:rsidRPr="008A76B0" w:rsidRDefault="008A76B0" w:rsidP="008A76B0">
            <w:pPr>
              <w:pStyle w:val="NoSpacing"/>
              <w:rPr>
                <w:rFonts w:cs="Arial"/>
              </w:rPr>
            </w:pPr>
          </w:p>
        </w:tc>
      </w:tr>
      <w:tr w:rsidR="00710CD9" w:rsidRPr="00EA5FBB" w14:paraId="39F06D22" w14:textId="77777777" w:rsidTr="00FD2807">
        <w:trPr>
          <w:trHeight w:val="509"/>
        </w:trPr>
        <w:tc>
          <w:tcPr>
            <w:tcW w:w="3128" w:type="dxa"/>
            <w:shd w:val="clear" w:color="auto" w:fill="auto"/>
          </w:tcPr>
          <w:p w14:paraId="1DCAB88D" w14:textId="77777777" w:rsidR="00FD2807" w:rsidRDefault="00710CD9" w:rsidP="008A76B0">
            <w:pPr>
              <w:pStyle w:val="NoSpacing"/>
              <w:rPr>
                <w:rFonts w:cs="Arial"/>
                <w:b/>
              </w:rPr>
            </w:pPr>
            <w:r w:rsidRPr="00EA5FBB">
              <w:rPr>
                <w:rFonts w:cs="Arial"/>
                <w:b/>
              </w:rPr>
              <w:t>LL-</w:t>
            </w:r>
            <w:proofErr w:type="spellStart"/>
            <w:r w:rsidRPr="00EA5FBB">
              <w:rPr>
                <w:rFonts w:cs="Arial"/>
                <w:b/>
              </w:rPr>
              <w:t>tutkintopvm</w:t>
            </w:r>
            <w:proofErr w:type="spellEnd"/>
            <w:r w:rsidRPr="00EA5FBB">
              <w:rPr>
                <w:rFonts w:cs="Arial"/>
                <w:b/>
              </w:rPr>
              <w:t>.</w:t>
            </w:r>
          </w:p>
          <w:p w14:paraId="0516BACA" w14:textId="77777777" w:rsidR="008A76B0" w:rsidRPr="008A76B0" w:rsidRDefault="008A76B0" w:rsidP="008A76B0">
            <w:pPr>
              <w:pStyle w:val="NoSpacing"/>
              <w:rPr>
                <w:rFonts w:cs="Arial"/>
              </w:rPr>
            </w:pPr>
          </w:p>
        </w:tc>
        <w:tc>
          <w:tcPr>
            <w:tcW w:w="3128" w:type="dxa"/>
            <w:gridSpan w:val="2"/>
            <w:shd w:val="clear" w:color="auto" w:fill="auto"/>
          </w:tcPr>
          <w:p w14:paraId="54088863" w14:textId="77777777" w:rsidR="00FD2807" w:rsidRDefault="00710CD9" w:rsidP="008A76B0">
            <w:pPr>
              <w:pStyle w:val="NoSpacing"/>
              <w:rPr>
                <w:rFonts w:cs="Arial"/>
                <w:b/>
              </w:rPr>
            </w:pPr>
            <w:proofErr w:type="spellStart"/>
            <w:r w:rsidRPr="00EA5FBB">
              <w:rPr>
                <w:rFonts w:cs="Arial"/>
                <w:b/>
              </w:rPr>
              <w:t>Laillistuspvm</w:t>
            </w:r>
            <w:proofErr w:type="spellEnd"/>
            <w:r w:rsidRPr="00EA5FBB">
              <w:rPr>
                <w:rFonts w:cs="Arial"/>
                <w:b/>
              </w:rPr>
              <w:t>.</w:t>
            </w:r>
          </w:p>
          <w:p w14:paraId="66650FDC" w14:textId="77777777" w:rsidR="008A76B0" w:rsidRPr="008A76B0" w:rsidRDefault="008A76B0" w:rsidP="008A76B0">
            <w:pPr>
              <w:pStyle w:val="NoSpacing"/>
              <w:rPr>
                <w:rFonts w:cs="Arial"/>
              </w:rPr>
            </w:pPr>
          </w:p>
        </w:tc>
        <w:tc>
          <w:tcPr>
            <w:tcW w:w="3129" w:type="dxa"/>
            <w:shd w:val="clear" w:color="auto" w:fill="auto"/>
          </w:tcPr>
          <w:p w14:paraId="4E1E5937" w14:textId="77777777" w:rsidR="00FD2807" w:rsidRDefault="00710CD9" w:rsidP="008A76B0">
            <w:pPr>
              <w:pStyle w:val="NoSpacing"/>
              <w:rPr>
                <w:rFonts w:cs="Arial"/>
                <w:b/>
              </w:rPr>
            </w:pPr>
            <w:r w:rsidRPr="00EA5FBB">
              <w:rPr>
                <w:rFonts w:cs="Arial"/>
                <w:b/>
              </w:rPr>
              <w:t>Opinto-</w:t>
            </w:r>
            <w:proofErr w:type="spellStart"/>
            <w:r w:rsidRPr="00EA5FBB">
              <w:rPr>
                <w:rFonts w:cs="Arial"/>
                <w:b/>
              </w:rPr>
              <w:t>oikeuspvm</w:t>
            </w:r>
            <w:proofErr w:type="spellEnd"/>
            <w:r w:rsidRPr="00EA5FBB">
              <w:rPr>
                <w:rFonts w:cs="Arial"/>
                <w:b/>
              </w:rPr>
              <w:t>.</w:t>
            </w:r>
          </w:p>
          <w:p w14:paraId="7D517B34" w14:textId="77777777" w:rsidR="008A76B0" w:rsidRPr="008A76B0" w:rsidRDefault="008A76B0" w:rsidP="008A76B0">
            <w:pPr>
              <w:pStyle w:val="NoSpacing"/>
              <w:rPr>
                <w:rFonts w:cs="Arial"/>
              </w:rPr>
            </w:pPr>
          </w:p>
        </w:tc>
      </w:tr>
    </w:tbl>
    <w:p w14:paraId="579772EA" w14:textId="77777777" w:rsidR="00616D13" w:rsidRDefault="00616D13" w:rsidP="00616D13">
      <w:pPr>
        <w:pStyle w:val="NoSpacing"/>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5098"/>
        <w:gridCol w:w="1843"/>
        <w:gridCol w:w="2380"/>
      </w:tblGrid>
      <w:tr w:rsidR="00616D13" w:rsidRPr="00F329FB" w14:paraId="3B04FEC6" w14:textId="77777777" w:rsidTr="00800FCA">
        <w:trPr>
          <w:trHeight w:val="363"/>
        </w:trPr>
        <w:tc>
          <w:tcPr>
            <w:tcW w:w="9321" w:type="dxa"/>
            <w:gridSpan w:val="3"/>
            <w:shd w:val="clear" w:color="auto" w:fill="D9D9D9"/>
            <w:vAlign w:val="center"/>
          </w:tcPr>
          <w:p w14:paraId="6820525F" w14:textId="77777777" w:rsidR="00616D13" w:rsidRDefault="00616D13" w:rsidP="00AC6D5B">
            <w:pPr>
              <w:autoSpaceDE w:val="0"/>
              <w:autoSpaceDN w:val="0"/>
              <w:adjustRightInd w:val="0"/>
              <w:spacing w:after="0" w:line="240" w:lineRule="auto"/>
              <w:rPr>
                <w:rFonts w:cs="Arial"/>
                <w:b/>
              </w:rPr>
            </w:pPr>
            <w:r>
              <w:rPr>
                <w:rFonts w:cs="Arial"/>
                <w:b/>
              </w:rPr>
              <w:t>RUNKOKOULUTUS</w:t>
            </w:r>
          </w:p>
        </w:tc>
      </w:tr>
      <w:tr w:rsidR="00616D13" w:rsidRPr="00F329FB" w14:paraId="70E93DFC" w14:textId="77777777" w:rsidTr="00800FCA">
        <w:trPr>
          <w:trHeight w:val="363"/>
        </w:trPr>
        <w:tc>
          <w:tcPr>
            <w:tcW w:w="5098" w:type="dxa"/>
            <w:shd w:val="clear" w:color="auto" w:fill="F2F2F2"/>
            <w:vAlign w:val="center"/>
          </w:tcPr>
          <w:p w14:paraId="49AEB9DC" w14:textId="77777777" w:rsidR="00616D13" w:rsidRPr="002E11F9" w:rsidRDefault="00616D13" w:rsidP="00616D13">
            <w:pPr>
              <w:autoSpaceDE w:val="0"/>
              <w:autoSpaceDN w:val="0"/>
              <w:adjustRightInd w:val="0"/>
              <w:spacing w:after="0" w:line="240" w:lineRule="auto"/>
              <w:rPr>
                <w:rFonts w:cs="Arial"/>
                <w:b/>
              </w:rPr>
            </w:pPr>
            <w:r>
              <w:rPr>
                <w:rFonts w:cs="Arial"/>
                <w:b/>
              </w:rPr>
              <w:t>Palvelupaikka ja erikoisala/kouluttaja</w:t>
            </w:r>
          </w:p>
        </w:tc>
        <w:tc>
          <w:tcPr>
            <w:tcW w:w="1843" w:type="dxa"/>
            <w:shd w:val="clear" w:color="auto" w:fill="F2F2F2"/>
            <w:vAlign w:val="center"/>
          </w:tcPr>
          <w:p w14:paraId="4F1D1526" w14:textId="77777777" w:rsidR="00616D13" w:rsidRPr="002E11F9" w:rsidRDefault="00616D13" w:rsidP="00AC6D5B">
            <w:pPr>
              <w:autoSpaceDE w:val="0"/>
              <w:autoSpaceDN w:val="0"/>
              <w:adjustRightInd w:val="0"/>
              <w:spacing w:after="0" w:line="240" w:lineRule="auto"/>
              <w:rPr>
                <w:rFonts w:cs="Arial"/>
                <w:b/>
              </w:rPr>
            </w:pPr>
            <w:r>
              <w:rPr>
                <w:rFonts w:cs="Arial"/>
                <w:b/>
              </w:rPr>
              <w:t>Aika</w:t>
            </w:r>
          </w:p>
        </w:tc>
        <w:tc>
          <w:tcPr>
            <w:tcW w:w="2380" w:type="dxa"/>
            <w:shd w:val="clear" w:color="auto" w:fill="F2F2F2"/>
            <w:vAlign w:val="center"/>
          </w:tcPr>
          <w:p w14:paraId="29C11FAF" w14:textId="77777777" w:rsidR="00616D13" w:rsidRPr="002E11F9" w:rsidRDefault="00616D13" w:rsidP="00AC6D5B">
            <w:pPr>
              <w:autoSpaceDE w:val="0"/>
              <w:autoSpaceDN w:val="0"/>
              <w:adjustRightInd w:val="0"/>
              <w:spacing w:after="0" w:line="240" w:lineRule="auto"/>
              <w:rPr>
                <w:rFonts w:cs="Arial"/>
                <w:b/>
              </w:rPr>
            </w:pPr>
            <w:r>
              <w:rPr>
                <w:rFonts w:cs="Arial"/>
                <w:b/>
              </w:rPr>
              <w:t>Kesto (v, kk, pv)</w:t>
            </w:r>
          </w:p>
        </w:tc>
      </w:tr>
      <w:tr w:rsidR="00616D13" w:rsidRPr="00F329FB" w14:paraId="32063EF2" w14:textId="77777777" w:rsidTr="00AC6D5B">
        <w:trPr>
          <w:trHeight w:val="357"/>
        </w:trPr>
        <w:tc>
          <w:tcPr>
            <w:tcW w:w="5098" w:type="dxa"/>
            <w:shd w:val="clear" w:color="auto" w:fill="auto"/>
            <w:vAlign w:val="center"/>
          </w:tcPr>
          <w:p w14:paraId="3EFBDC57"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F40CFBE"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546E9991" w14:textId="77777777" w:rsidR="00616D13" w:rsidRDefault="00616D13" w:rsidP="00AC6D5B">
            <w:pPr>
              <w:autoSpaceDE w:val="0"/>
              <w:autoSpaceDN w:val="0"/>
              <w:adjustRightInd w:val="0"/>
              <w:spacing w:after="0" w:line="240" w:lineRule="auto"/>
              <w:rPr>
                <w:rFonts w:cs="Arial"/>
              </w:rPr>
            </w:pPr>
          </w:p>
        </w:tc>
      </w:tr>
      <w:tr w:rsidR="00616D13" w:rsidRPr="00F329FB" w14:paraId="2C40EAFF" w14:textId="77777777" w:rsidTr="00AC6D5B">
        <w:trPr>
          <w:trHeight w:val="357"/>
        </w:trPr>
        <w:tc>
          <w:tcPr>
            <w:tcW w:w="5098" w:type="dxa"/>
            <w:shd w:val="clear" w:color="auto" w:fill="auto"/>
            <w:vAlign w:val="center"/>
          </w:tcPr>
          <w:p w14:paraId="34A999A4"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6977E63E"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37C8C52C" w14:textId="77777777" w:rsidR="00616D13" w:rsidRDefault="00616D13" w:rsidP="00AC6D5B">
            <w:pPr>
              <w:autoSpaceDE w:val="0"/>
              <w:autoSpaceDN w:val="0"/>
              <w:adjustRightInd w:val="0"/>
              <w:spacing w:after="0" w:line="240" w:lineRule="auto"/>
              <w:rPr>
                <w:rFonts w:cs="Arial"/>
              </w:rPr>
            </w:pPr>
          </w:p>
        </w:tc>
      </w:tr>
      <w:tr w:rsidR="00616D13" w:rsidRPr="00F329FB" w14:paraId="399EFA9F" w14:textId="77777777" w:rsidTr="00AC6D5B">
        <w:trPr>
          <w:trHeight w:val="357"/>
        </w:trPr>
        <w:tc>
          <w:tcPr>
            <w:tcW w:w="5098" w:type="dxa"/>
            <w:shd w:val="clear" w:color="auto" w:fill="auto"/>
            <w:vAlign w:val="center"/>
          </w:tcPr>
          <w:p w14:paraId="51841373"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2EB024F"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1CC4813E" w14:textId="77777777" w:rsidR="00616D13" w:rsidRDefault="00616D13" w:rsidP="00AC6D5B">
            <w:pPr>
              <w:autoSpaceDE w:val="0"/>
              <w:autoSpaceDN w:val="0"/>
              <w:adjustRightInd w:val="0"/>
              <w:spacing w:after="0" w:line="240" w:lineRule="auto"/>
              <w:rPr>
                <w:rFonts w:cs="Arial"/>
              </w:rPr>
            </w:pPr>
          </w:p>
        </w:tc>
      </w:tr>
      <w:tr w:rsidR="00616D13" w:rsidRPr="00F329FB" w14:paraId="62451F6A" w14:textId="77777777" w:rsidTr="00AC6D5B">
        <w:trPr>
          <w:trHeight w:val="357"/>
        </w:trPr>
        <w:tc>
          <w:tcPr>
            <w:tcW w:w="5098" w:type="dxa"/>
            <w:shd w:val="clear" w:color="auto" w:fill="auto"/>
            <w:vAlign w:val="center"/>
          </w:tcPr>
          <w:p w14:paraId="23016A19"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08500DBD"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022BB82C" w14:textId="77777777" w:rsidR="00616D13" w:rsidRDefault="00616D13" w:rsidP="00AC6D5B">
            <w:pPr>
              <w:autoSpaceDE w:val="0"/>
              <w:autoSpaceDN w:val="0"/>
              <w:adjustRightInd w:val="0"/>
              <w:spacing w:after="0" w:line="240" w:lineRule="auto"/>
              <w:rPr>
                <w:rFonts w:cs="Arial"/>
              </w:rPr>
            </w:pPr>
          </w:p>
        </w:tc>
      </w:tr>
      <w:tr w:rsidR="00616D13" w:rsidRPr="00F329FB" w14:paraId="3E4E4A8B" w14:textId="77777777" w:rsidTr="00AC6D5B">
        <w:trPr>
          <w:trHeight w:val="357"/>
        </w:trPr>
        <w:tc>
          <w:tcPr>
            <w:tcW w:w="5098" w:type="dxa"/>
            <w:shd w:val="clear" w:color="auto" w:fill="auto"/>
            <w:vAlign w:val="center"/>
          </w:tcPr>
          <w:p w14:paraId="10D2FE87"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097B436F"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58D6AA40" w14:textId="77777777" w:rsidR="00616D13" w:rsidRDefault="00616D13" w:rsidP="00AC6D5B">
            <w:pPr>
              <w:autoSpaceDE w:val="0"/>
              <w:autoSpaceDN w:val="0"/>
              <w:adjustRightInd w:val="0"/>
              <w:spacing w:after="0" w:line="240" w:lineRule="auto"/>
              <w:rPr>
                <w:rFonts w:cs="Arial"/>
              </w:rPr>
            </w:pPr>
          </w:p>
        </w:tc>
      </w:tr>
      <w:tr w:rsidR="00616D13" w:rsidRPr="00F329FB" w14:paraId="25C197F9" w14:textId="77777777" w:rsidTr="00AC6D5B">
        <w:trPr>
          <w:trHeight w:val="357"/>
        </w:trPr>
        <w:tc>
          <w:tcPr>
            <w:tcW w:w="5098" w:type="dxa"/>
            <w:shd w:val="clear" w:color="auto" w:fill="auto"/>
            <w:vAlign w:val="center"/>
          </w:tcPr>
          <w:p w14:paraId="5C8E828C"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62331CB5"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5DE14284" w14:textId="77777777" w:rsidR="00616D13" w:rsidRDefault="00616D13" w:rsidP="00AC6D5B">
            <w:pPr>
              <w:autoSpaceDE w:val="0"/>
              <w:autoSpaceDN w:val="0"/>
              <w:adjustRightInd w:val="0"/>
              <w:spacing w:after="0" w:line="240" w:lineRule="auto"/>
              <w:rPr>
                <w:rFonts w:cs="Arial"/>
              </w:rPr>
            </w:pPr>
          </w:p>
        </w:tc>
      </w:tr>
      <w:tr w:rsidR="00616D13" w:rsidRPr="00F329FB" w14:paraId="6DE8449B" w14:textId="77777777" w:rsidTr="00AC6D5B">
        <w:trPr>
          <w:trHeight w:val="357"/>
        </w:trPr>
        <w:tc>
          <w:tcPr>
            <w:tcW w:w="5098" w:type="dxa"/>
            <w:shd w:val="clear" w:color="auto" w:fill="auto"/>
            <w:vAlign w:val="center"/>
          </w:tcPr>
          <w:p w14:paraId="0EEFF304"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264AA5D7"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18C8E43A" w14:textId="77777777" w:rsidR="00616D13" w:rsidRDefault="00616D13" w:rsidP="00AC6D5B">
            <w:pPr>
              <w:autoSpaceDE w:val="0"/>
              <w:autoSpaceDN w:val="0"/>
              <w:adjustRightInd w:val="0"/>
              <w:spacing w:after="0" w:line="240" w:lineRule="auto"/>
              <w:rPr>
                <w:rFonts w:cs="Arial"/>
              </w:rPr>
            </w:pPr>
          </w:p>
        </w:tc>
      </w:tr>
      <w:tr w:rsidR="00616D13" w:rsidRPr="00F329FB" w14:paraId="5A98C04C" w14:textId="77777777" w:rsidTr="00AC6D5B">
        <w:trPr>
          <w:trHeight w:val="357"/>
        </w:trPr>
        <w:tc>
          <w:tcPr>
            <w:tcW w:w="5098" w:type="dxa"/>
            <w:shd w:val="clear" w:color="auto" w:fill="auto"/>
            <w:vAlign w:val="center"/>
          </w:tcPr>
          <w:p w14:paraId="029CEFB7"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9A4E744"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264906DB" w14:textId="77777777" w:rsidR="00616D13" w:rsidRDefault="00616D13" w:rsidP="00AC6D5B">
            <w:pPr>
              <w:autoSpaceDE w:val="0"/>
              <w:autoSpaceDN w:val="0"/>
              <w:adjustRightInd w:val="0"/>
              <w:spacing w:after="0" w:line="240" w:lineRule="auto"/>
              <w:rPr>
                <w:rFonts w:cs="Arial"/>
              </w:rPr>
            </w:pPr>
          </w:p>
        </w:tc>
      </w:tr>
      <w:tr w:rsidR="00616D13" w:rsidRPr="00F329FB" w14:paraId="59DC005B" w14:textId="77777777" w:rsidTr="00AC6D5B">
        <w:trPr>
          <w:trHeight w:val="357"/>
        </w:trPr>
        <w:tc>
          <w:tcPr>
            <w:tcW w:w="5098" w:type="dxa"/>
            <w:shd w:val="clear" w:color="auto" w:fill="auto"/>
            <w:vAlign w:val="center"/>
          </w:tcPr>
          <w:p w14:paraId="3115FB0D"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334CFA97"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2B3636AB" w14:textId="77777777" w:rsidR="00616D13" w:rsidRDefault="00616D13" w:rsidP="00AC6D5B">
            <w:pPr>
              <w:autoSpaceDE w:val="0"/>
              <w:autoSpaceDN w:val="0"/>
              <w:adjustRightInd w:val="0"/>
              <w:spacing w:after="0" w:line="240" w:lineRule="auto"/>
              <w:rPr>
                <w:rFonts w:cs="Arial"/>
              </w:rPr>
            </w:pPr>
          </w:p>
        </w:tc>
      </w:tr>
      <w:tr w:rsidR="00616D13" w:rsidRPr="00F329FB" w14:paraId="6C7ED74C" w14:textId="77777777" w:rsidTr="00AC6D5B">
        <w:trPr>
          <w:trHeight w:val="357"/>
        </w:trPr>
        <w:tc>
          <w:tcPr>
            <w:tcW w:w="5098" w:type="dxa"/>
            <w:shd w:val="clear" w:color="auto" w:fill="auto"/>
            <w:vAlign w:val="center"/>
          </w:tcPr>
          <w:p w14:paraId="680692C6"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F39AF76"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430D3389" w14:textId="77777777" w:rsidR="00616D13" w:rsidRDefault="00616D13" w:rsidP="00AC6D5B">
            <w:pPr>
              <w:autoSpaceDE w:val="0"/>
              <w:autoSpaceDN w:val="0"/>
              <w:adjustRightInd w:val="0"/>
              <w:spacing w:after="0" w:line="240" w:lineRule="auto"/>
              <w:rPr>
                <w:rFonts w:cs="Arial"/>
              </w:rPr>
            </w:pPr>
          </w:p>
        </w:tc>
      </w:tr>
      <w:tr w:rsidR="00616D13" w:rsidRPr="00F329FB" w14:paraId="291C27AE" w14:textId="77777777" w:rsidTr="00AC6D5B">
        <w:trPr>
          <w:trHeight w:val="357"/>
        </w:trPr>
        <w:tc>
          <w:tcPr>
            <w:tcW w:w="6941" w:type="dxa"/>
            <w:gridSpan w:val="2"/>
            <w:shd w:val="clear" w:color="auto" w:fill="auto"/>
            <w:vAlign w:val="center"/>
          </w:tcPr>
          <w:p w14:paraId="59167837" w14:textId="77777777" w:rsidR="00616D13" w:rsidRPr="00616D13" w:rsidRDefault="00616D13" w:rsidP="00616D13">
            <w:pPr>
              <w:autoSpaceDE w:val="0"/>
              <w:autoSpaceDN w:val="0"/>
              <w:adjustRightInd w:val="0"/>
              <w:spacing w:after="0" w:line="240" w:lineRule="auto"/>
              <w:jc w:val="right"/>
              <w:rPr>
                <w:rFonts w:cs="Arial"/>
                <w:b/>
              </w:rPr>
            </w:pPr>
            <w:r w:rsidRPr="00616D13">
              <w:rPr>
                <w:rFonts w:cs="Arial"/>
                <w:b/>
              </w:rPr>
              <w:t>Palvelut yhteensä</w:t>
            </w:r>
          </w:p>
        </w:tc>
        <w:tc>
          <w:tcPr>
            <w:tcW w:w="2380" w:type="dxa"/>
            <w:vAlign w:val="center"/>
          </w:tcPr>
          <w:p w14:paraId="4E0ECEB0" w14:textId="77777777" w:rsidR="00616D13" w:rsidRDefault="00616D13" w:rsidP="00AC6D5B">
            <w:pPr>
              <w:autoSpaceDE w:val="0"/>
              <w:autoSpaceDN w:val="0"/>
              <w:adjustRightInd w:val="0"/>
              <w:spacing w:after="0" w:line="240" w:lineRule="auto"/>
              <w:rPr>
                <w:rFonts w:cs="Arial"/>
              </w:rPr>
            </w:pPr>
          </w:p>
        </w:tc>
      </w:tr>
    </w:tbl>
    <w:p w14:paraId="382B0DB6" w14:textId="77777777" w:rsidR="008A76B0" w:rsidRPr="00616D13" w:rsidRDefault="008A76B0" w:rsidP="00616D13">
      <w:pPr>
        <w:pStyle w:val="NoSpacing"/>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5098"/>
        <w:gridCol w:w="1843"/>
        <w:gridCol w:w="2380"/>
      </w:tblGrid>
      <w:tr w:rsidR="00616D13" w:rsidRPr="00F329FB" w14:paraId="0129F32C" w14:textId="77777777" w:rsidTr="00800FCA">
        <w:trPr>
          <w:trHeight w:val="363"/>
        </w:trPr>
        <w:tc>
          <w:tcPr>
            <w:tcW w:w="9321" w:type="dxa"/>
            <w:gridSpan w:val="3"/>
            <w:shd w:val="clear" w:color="auto" w:fill="D9D9D9"/>
            <w:vAlign w:val="center"/>
          </w:tcPr>
          <w:p w14:paraId="66B9CE3D" w14:textId="77777777" w:rsidR="00616D13" w:rsidRDefault="00616D13" w:rsidP="00AC6D5B">
            <w:pPr>
              <w:autoSpaceDE w:val="0"/>
              <w:autoSpaceDN w:val="0"/>
              <w:adjustRightInd w:val="0"/>
              <w:spacing w:after="0" w:line="240" w:lineRule="auto"/>
              <w:rPr>
                <w:rFonts w:cs="Arial"/>
                <w:b/>
              </w:rPr>
            </w:pPr>
            <w:r w:rsidRPr="00616D13">
              <w:rPr>
                <w:b/>
              </w:rPr>
              <w:t>ERIYTYVÄN VAIHEEN KOULUTUS</w:t>
            </w:r>
          </w:p>
        </w:tc>
      </w:tr>
      <w:tr w:rsidR="00616D13" w:rsidRPr="00F329FB" w14:paraId="2EDC287D" w14:textId="77777777" w:rsidTr="00616D13">
        <w:trPr>
          <w:trHeight w:val="363"/>
        </w:trPr>
        <w:tc>
          <w:tcPr>
            <w:tcW w:w="5098" w:type="dxa"/>
            <w:shd w:val="clear" w:color="auto" w:fill="auto"/>
            <w:vAlign w:val="center"/>
          </w:tcPr>
          <w:p w14:paraId="41629FDF" w14:textId="77777777" w:rsidR="00616D13" w:rsidRPr="002E11F9" w:rsidRDefault="00616D13" w:rsidP="00AC6D5B">
            <w:pPr>
              <w:autoSpaceDE w:val="0"/>
              <w:autoSpaceDN w:val="0"/>
              <w:adjustRightInd w:val="0"/>
              <w:spacing w:after="0" w:line="240" w:lineRule="auto"/>
              <w:rPr>
                <w:rFonts w:cs="Arial"/>
                <w:b/>
              </w:rPr>
            </w:pPr>
            <w:r>
              <w:rPr>
                <w:rFonts w:cs="Arial"/>
                <w:b/>
              </w:rPr>
              <w:t>Palvelupaikka ja erikoisala/kouluttaja</w:t>
            </w:r>
          </w:p>
        </w:tc>
        <w:tc>
          <w:tcPr>
            <w:tcW w:w="1843" w:type="dxa"/>
            <w:shd w:val="clear" w:color="auto" w:fill="auto"/>
            <w:vAlign w:val="center"/>
          </w:tcPr>
          <w:p w14:paraId="7F9C1363" w14:textId="77777777" w:rsidR="00616D13" w:rsidRPr="002E11F9" w:rsidRDefault="00616D13" w:rsidP="00AC6D5B">
            <w:pPr>
              <w:autoSpaceDE w:val="0"/>
              <w:autoSpaceDN w:val="0"/>
              <w:adjustRightInd w:val="0"/>
              <w:spacing w:after="0" w:line="240" w:lineRule="auto"/>
              <w:rPr>
                <w:rFonts w:cs="Arial"/>
                <w:b/>
              </w:rPr>
            </w:pPr>
            <w:r>
              <w:rPr>
                <w:rFonts w:cs="Arial"/>
                <w:b/>
              </w:rPr>
              <w:t>Aika</w:t>
            </w:r>
          </w:p>
        </w:tc>
        <w:tc>
          <w:tcPr>
            <w:tcW w:w="2380" w:type="dxa"/>
            <w:shd w:val="clear" w:color="auto" w:fill="auto"/>
            <w:vAlign w:val="center"/>
          </w:tcPr>
          <w:p w14:paraId="21A0BF6B" w14:textId="77777777" w:rsidR="00616D13" w:rsidRPr="002E11F9" w:rsidRDefault="00616D13" w:rsidP="00AC6D5B">
            <w:pPr>
              <w:autoSpaceDE w:val="0"/>
              <w:autoSpaceDN w:val="0"/>
              <w:adjustRightInd w:val="0"/>
              <w:spacing w:after="0" w:line="240" w:lineRule="auto"/>
              <w:rPr>
                <w:rFonts w:cs="Arial"/>
                <w:b/>
              </w:rPr>
            </w:pPr>
            <w:r>
              <w:rPr>
                <w:rFonts w:cs="Arial"/>
                <w:b/>
              </w:rPr>
              <w:t>Kesto (v, kk, pv)</w:t>
            </w:r>
          </w:p>
        </w:tc>
      </w:tr>
      <w:tr w:rsidR="00B513FB" w:rsidRPr="00F329FB" w14:paraId="51C3556A" w14:textId="77777777" w:rsidTr="00616D13">
        <w:trPr>
          <w:trHeight w:val="357"/>
        </w:trPr>
        <w:tc>
          <w:tcPr>
            <w:tcW w:w="9321" w:type="dxa"/>
            <w:gridSpan w:val="3"/>
            <w:shd w:val="clear" w:color="auto" w:fill="F2F2F2"/>
            <w:vAlign w:val="center"/>
          </w:tcPr>
          <w:p w14:paraId="4F0A1B3A" w14:textId="77777777" w:rsidR="00B513FB" w:rsidRPr="002E11F9" w:rsidRDefault="00B513FB" w:rsidP="00AC6D5B">
            <w:pPr>
              <w:autoSpaceDE w:val="0"/>
              <w:autoSpaceDN w:val="0"/>
              <w:adjustRightInd w:val="0"/>
              <w:spacing w:after="0" w:line="240" w:lineRule="auto"/>
              <w:rPr>
                <w:rFonts w:cs="Arial"/>
                <w:b/>
              </w:rPr>
            </w:pPr>
            <w:r>
              <w:rPr>
                <w:rFonts w:cs="Arial"/>
                <w:b/>
              </w:rPr>
              <w:t>Työterveyshuoltojakso (24 kk)</w:t>
            </w:r>
          </w:p>
        </w:tc>
      </w:tr>
      <w:tr w:rsidR="00B513FB" w:rsidRPr="00F329FB" w14:paraId="75EAFAC7" w14:textId="77777777" w:rsidTr="00616D13">
        <w:trPr>
          <w:trHeight w:val="357"/>
        </w:trPr>
        <w:tc>
          <w:tcPr>
            <w:tcW w:w="5098" w:type="dxa"/>
            <w:shd w:val="clear" w:color="auto" w:fill="auto"/>
            <w:vAlign w:val="center"/>
          </w:tcPr>
          <w:p w14:paraId="4DB09913" w14:textId="77777777" w:rsidR="00B513FB" w:rsidRDefault="00B513FB" w:rsidP="00B513FB">
            <w:pPr>
              <w:autoSpaceDE w:val="0"/>
              <w:autoSpaceDN w:val="0"/>
              <w:adjustRightInd w:val="0"/>
              <w:spacing w:after="0" w:line="240" w:lineRule="auto"/>
              <w:rPr>
                <w:rFonts w:cs="Arial"/>
              </w:rPr>
            </w:pPr>
          </w:p>
        </w:tc>
        <w:tc>
          <w:tcPr>
            <w:tcW w:w="1843" w:type="dxa"/>
            <w:shd w:val="clear" w:color="auto" w:fill="auto"/>
            <w:vAlign w:val="center"/>
          </w:tcPr>
          <w:p w14:paraId="0AED5861" w14:textId="77777777" w:rsidR="00B513FB" w:rsidRPr="00F329FB" w:rsidRDefault="00B513FB" w:rsidP="00B513FB">
            <w:pPr>
              <w:autoSpaceDE w:val="0"/>
              <w:autoSpaceDN w:val="0"/>
              <w:adjustRightInd w:val="0"/>
              <w:spacing w:after="0" w:line="240" w:lineRule="auto"/>
              <w:rPr>
                <w:rFonts w:cs="Arial"/>
              </w:rPr>
            </w:pPr>
          </w:p>
        </w:tc>
        <w:tc>
          <w:tcPr>
            <w:tcW w:w="2380" w:type="dxa"/>
            <w:vAlign w:val="center"/>
          </w:tcPr>
          <w:p w14:paraId="4E6438FC" w14:textId="77777777" w:rsidR="00B513FB" w:rsidRDefault="00B513FB" w:rsidP="00B513FB">
            <w:pPr>
              <w:autoSpaceDE w:val="0"/>
              <w:autoSpaceDN w:val="0"/>
              <w:adjustRightInd w:val="0"/>
              <w:spacing w:after="0" w:line="240" w:lineRule="auto"/>
              <w:rPr>
                <w:rFonts w:cs="Arial"/>
              </w:rPr>
            </w:pPr>
          </w:p>
        </w:tc>
      </w:tr>
      <w:tr w:rsidR="00B513FB" w:rsidRPr="00F329FB" w14:paraId="4D8ADFDF" w14:textId="77777777" w:rsidTr="00616D13">
        <w:trPr>
          <w:trHeight w:val="357"/>
        </w:trPr>
        <w:tc>
          <w:tcPr>
            <w:tcW w:w="5098" w:type="dxa"/>
            <w:shd w:val="clear" w:color="auto" w:fill="auto"/>
            <w:vAlign w:val="center"/>
          </w:tcPr>
          <w:p w14:paraId="52A39F53" w14:textId="77777777" w:rsidR="00B513FB" w:rsidRDefault="00B513FB" w:rsidP="00B513FB">
            <w:pPr>
              <w:autoSpaceDE w:val="0"/>
              <w:autoSpaceDN w:val="0"/>
              <w:adjustRightInd w:val="0"/>
              <w:spacing w:after="0" w:line="240" w:lineRule="auto"/>
              <w:rPr>
                <w:rFonts w:cs="Arial"/>
              </w:rPr>
            </w:pPr>
          </w:p>
        </w:tc>
        <w:tc>
          <w:tcPr>
            <w:tcW w:w="1843" w:type="dxa"/>
            <w:shd w:val="clear" w:color="auto" w:fill="auto"/>
            <w:vAlign w:val="center"/>
          </w:tcPr>
          <w:p w14:paraId="6A2416E1" w14:textId="77777777" w:rsidR="00B513FB" w:rsidRPr="00F329FB" w:rsidRDefault="00B513FB" w:rsidP="00B513FB">
            <w:pPr>
              <w:autoSpaceDE w:val="0"/>
              <w:autoSpaceDN w:val="0"/>
              <w:adjustRightInd w:val="0"/>
              <w:spacing w:after="0" w:line="240" w:lineRule="auto"/>
              <w:rPr>
                <w:rFonts w:cs="Arial"/>
              </w:rPr>
            </w:pPr>
          </w:p>
        </w:tc>
        <w:tc>
          <w:tcPr>
            <w:tcW w:w="2380" w:type="dxa"/>
            <w:vAlign w:val="center"/>
          </w:tcPr>
          <w:p w14:paraId="058EACE1" w14:textId="77777777" w:rsidR="00B513FB" w:rsidRDefault="00B513FB" w:rsidP="00B513FB">
            <w:pPr>
              <w:autoSpaceDE w:val="0"/>
              <w:autoSpaceDN w:val="0"/>
              <w:adjustRightInd w:val="0"/>
              <w:spacing w:after="0" w:line="240" w:lineRule="auto"/>
              <w:rPr>
                <w:rFonts w:cs="Arial"/>
              </w:rPr>
            </w:pPr>
          </w:p>
        </w:tc>
      </w:tr>
      <w:tr w:rsidR="00B513FB" w:rsidRPr="00F329FB" w14:paraId="728FC170" w14:textId="77777777" w:rsidTr="00616D13">
        <w:trPr>
          <w:trHeight w:val="357"/>
        </w:trPr>
        <w:tc>
          <w:tcPr>
            <w:tcW w:w="5098" w:type="dxa"/>
            <w:shd w:val="clear" w:color="auto" w:fill="auto"/>
            <w:vAlign w:val="center"/>
          </w:tcPr>
          <w:p w14:paraId="63BB4753" w14:textId="77777777" w:rsidR="00B513FB" w:rsidRDefault="00B513FB" w:rsidP="00B513FB">
            <w:pPr>
              <w:autoSpaceDE w:val="0"/>
              <w:autoSpaceDN w:val="0"/>
              <w:adjustRightInd w:val="0"/>
              <w:spacing w:after="0" w:line="240" w:lineRule="auto"/>
              <w:rPr>
                <w:rFonts w:cs="Arial"/>
              </w:rPr>
            </w:pPr>
          </w:p>
        </w:tc>
        <w:tc>
          <w:tcPr>
            <w:tcW w:w="1843" w:type="dxa"/>
            <w:shd w:val="clear" w:color="auto" w:fill="auto"/>
            <w:vAlign w:val="center"/>
          </w:tcPr>
          <w:p w14:paraId="22AC28C6" w14:textId="77777777" w:rsidR="00B513FB" w:rsidRPr="00F329FB" w:rsidRDefault="00B513FB" w:rsidP="00B513FB">
            <w:pPr>
              <w:autoSpaceDE w:val="0"/>
              <w:autoSpaceDN w:val="0"/>
              <w:adjustRightInd w:val="0"/>
              <w:spacing w:after="0" w:line="240" w:lineRule="auto"/>
              <w:rPr>
                <w:rFonts w:cs="Arial"/>
              </w:rPr>
            </w:pPr>
          </w:p>
        </w:tc>
        <w:tc>
          <w:tcPr>
            <w:tcW w:w="2380" w:type="dxa"/>
            <w:vAlign w:val="center"/>
          </w:tcPr>
          <w:p w14:paraId="41A503CE" w14:textId="77777777" w:rsidR="00B513FB" w:rsidRDefault="00B513FB" w:rsidP="00B513FB">
            <w:pPr>
              <w:autoSpaceDE w:val="0"/>
              <w:autoSpaceDN w:val="0"/>
              <w:adjustRightInd w:val="0"/>
              <w:spacing w:after="0" w:line="240" w:lineRule="auto"/>
              <w:rPr>
                <w:rFonts w:cs="Arial"/>
              </w:rPr>
            </w:pPr>
          </w:p>
        </w:tc>
      </w:tr>
      <w:tr w:rsidR="00B513FB" w:rsidRPr="00F329FB" w14:paraId="6FE1BD7A" w14:textId="77777777" w:rsidTr="00616D13">
        <w:trPr>
          <w:trHeight w:val="357"/>
        </w:trPr>
        <w:tc>
          <w:tcPr>
            <w:tcW w:w="9321" w:type="dxa"/>
            <w:gridSpan w:val="3"/>
            <w:shd w:val="clear" w:color="auto" w:fill="F2F2F2"/>
            <w:vAlign w:val="center"/>
          </w:tcPr>
          <w:p w14:paraId="0FFCCA18" w14:textId="77777777" w:rsidR="00B513FB" w:rsidRPr="00F329FB" w:rsidRDefault="00B513FB" w:rsidP="00AC6D5B">
            <w:pPr>
              <w:autoSpaceDE w:val="0"/>
              <w:autoSpaceDN w:val="0"/>
              <w:adjustRightInd w:val="0"/>
              <w:spacing w:after="0" w:line="240" w:lineRule="auto"/>
              <w:rPr>
                <w:rFonts w:cs="Arial"/>
              </w:rPr>
            </w:pPr>
            <w:r>
              <w:rPr>
                <w:rFonts w:cs="Arial"/>
                <w:b/>
              </w:rPr>
              <w:t>Kliiniset palvelut muilla erikoisaloilla (12 kk)</w:t>
            </w:r>
            <w:r w:rsidRPr="002E11F9">
              <w:rPr>
                <w:rFonts w:cs="Arial"/>
                <w:b/>
              </w:rPr>
              <w:t xml:space="preserve"> </w:t>
            </w:r>
          </w:p>
        </w:tc>
      </w:tr>
      <w:tr w:rsidR="00B513FB" w:rsidRPr="00F329FB" w14:paraId="78A21692" w14:textId="77777777" w:rsidTr="00616D13">
        <w:trPr>
          <w:trHeight w:val="357"/>
        </w:trPr>
        <w:tc>
          <w:tcPr>
            <w:tcW w:w="5098" w:type="dxa"/>
            <w:shd w:val="clear" w:color="auto" w:fill="auto"/>
            <w:vAlign w:val="center"/>
          </w:tcPr>
          <w:p w14:paraId="422EEB74"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1D0B9DFB"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61B85BAE" w14:textId="77777777" w:rsidR="00B513FB" w:rsidRDefault="00B513FB" w:rsidP="00AC6D5B">
            <w:pPr>
              <w:autoSpaceDE w:val="0"/>
              <w:autoSpaceDN w:val="0"/>
              <w:adjustRightInd w:val="0"/>
              <w:spacing w:after="0" w:line="240" w:lineRule="auto"/>
              <w:rPr>
                <w:rFonts w:cs="Arial"/>
              </w:rPr>
            </w:pPr>
          </w:p>
        </w:tc>
      </w:tr>
      <w:tr w:rsidR="00B513FB" w:rsidRPr="00F329FB" w14:paraId="338900E2" w14:textId="77777777" w:rsidTr="00616D13">
        <w:trPr>
          <w:trHeight w:val="357"/>
        </w:trPr>
        <w:tc>
          <w:tcPr>
            <w:tcW w:w="5098" w:type="dxa"/>
            <w:shd w:val="clear" w:color="auto" w:fill="auto"/>
            <w:vAlign w:val="center"/>
          </w:tcPr>
          <w:p w14:paraId="7D48E29C"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702A795F"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87F37B6" w14:textId="77777777" w:rsidR="00B513FB" w:rsidRDefault="00B513FB" w:rsidP="00AC6D5B">
            <w:pPr>
              <w:autoSpaceDE w:val="0"/>
              <w:autoSpaceDN w:val="0"/>
              <w:adjustRightInd w:val="0"/>
              <w:spacing w:after="0" w:line="240" w:lineRule="auto"/>
              <w:rPr>
                <w:rFonts w:cs="Arial"/>
              </w:rPr>
            </w:pPr>
          </w:p>
        </w:tc>
      </w:tr>
      <w:tr w:rsidR="00B513FB" w:rsidRPr="00F329FB" w14:paraId="2B971F4F" w14:textId="77777777" w:rsidTr="00616D13">
        <w:trPr>
          <w:trHeight w:val="357"/>
        </w:trPr>
        <w:tc>
          <w:tcPr>
            <w:tcW w:w="5098" w:type="dxa"/>
            <w:shd w:val="clear" w:color="auto" w:fill="auto"/>
            <w:vAlign w:val="center"/>
          </w:tcPr>
          <w:p w14:paraId="29F3A7AF"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0374A64A"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D1C23D3" w14:textId="77777777" w:rsidR="00B513FB" w:rsidRDefault="00B513FB" w:rsidP="00AC6D5B">
            <w:pPr>
              <w:autoSpaceDE w:val="0"/>
              <w:autoSpaceDN w:val="0"/>
              <w:adjustRightInd w:val="0"/>
              <w:spacing w:after="0" w:line="240" w:lineRule="auto"/>
              <w:rPr>
                <w:rFonts w:cs="Arial"/>
              </w:rPr>
            </w:pPr>
          </w:p>
        </w:tc>
      </w:tr>
      <w:tr w:rsidR="00B513FB" w:rsidRPr="00F329FB" w14:paraId="0731846D" w14:textId="77777777" w:rsidTr="00616D13">
        <w:trPr>
          <w:trHeight w:val="357"/>
        </w:trPr>
        <w:tc>
          <w:tcPr>
            <w:tcW w:w="9321" w:type="dxa"/>
            <w:gridSpan w:val="3"/>
            <w:shd w:val="clear" w:color="auto" w:fill="F2F2F2"/>
            <w:vAlign w:val="center"/>
          </w:tcPr>
          <w:p w14:paraId="5F98E261" w14:textId="77777777" w:rsidR="00B513FB" w:rsidRPr="002E11F9" w:rsidRDefault="00B513FB" w:rsidP="00AC6D5B">
            <w:pPr>
              <w:autoSpaceDE w:val="0"/>
              <w:autoSpaceDN w:val="0"/>
              <w:adjustRightInd w:val="0"/>
              <w:spacing w:after="0" w:line="240" w:lineRule="auto"/>
              <w:rPr>
                <w:rFonts w:cs="Arial"/>
                <w:b/>
              </w:rPr>
            </w:pPr>
            <w:r w:rsidRPr="00EA5FBB">
              <w:rPr>
                <w:rFonts w:cs="Arial"/>
                <w:b/>
              </w:rPr>
              <w:t>Työkyvyn arviointi ja kuntoutusjakso (6 kk)</w:t>
            </w:r>
          </w:p>
        </w:tc>
      </w:tr>
      <w:tr w:rsidR="00B513FB" w:rsidRPr="00F329FB" w14:paraId="7F20EA55" w14:textId="77777777" w:rsidTr="00616D13">
        <w:trPr>
          <w:trHeight w:val="357"/>
        </w:trPr>
        <w:tc>
          <w:tcPr>
            <w:tcW w:w="5098" w:type="dxa"/>
            <w:shd w:val="clear" w:color="auto" w:fill="auto"/>
            <w:vAlign w:val="center"/>
          </w:tcPr>
          <w:p w14:paraId="11B1ED44"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71E80EDC"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6E8F00DC" w14:textId="77777777" w:rsidR="00B513FB" w:rsidRDefault="00B513FB" w:rsidP="00AC6D5B">
            <w:pPr>
              <w:autoSpaceDE w:val="0"/>
              <w:autoSpaceDN w:val="0"/>
              <w:adjustRightInd w:val="0"/>
              <w:spacing w:after="0" w:line="240" w:lineRule="auto"/>
              <w:rPr>
                <w:rFonts w:cs="Arial"/>
              </w:rPr>
            </w:pPr>
          </w:p>
        </w:tc>
      </w:tr>
      <w:tr w:rsidR="00B513FB" w:rsidRPr="00F329FB" w14:paraId="700BAF2B" w14:textId="77777777" w:rsidTr="00616D13">
        <w:trPr>
          <w:trHeight w:val="357"/>
        </w:trPr>
        <w:tc>
          <w:tcPr>
            <w:tcW w:w="5098" w:type="dxa"/>
            <w:shd w:val="clear" w:color="auto" w:fill="auto"/>
            <w:vAlign w:val="center"/>
          </w:tcPr>
          <w:p w14:paraId="2CCACD2B"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7B2DC20F"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57AB8AE" w14:textId="77777777" w:rsidR="00B513FB" w:rsidRDefault="00B513FB" w:rsidP="00AC6D5B">
            <w:pPr>
              <w:autoSpaceDE w:val="0"/>
              <w:autoSpaceDN w:val="0"/>
              <w:adjustRightInd w:val="0"/>
              <w:spacing w:after="0" w:line="240" w:lineRule="auto"/>
              <w:rPr>
                <w:rFonts w:cs="Arial"/>
              </w:rPr>
            </w:pPr>
          </w:p>
        </w:tc>
      </w:tr>
      <w:tr w:rsidR="00B513FB" w:rsidRPr="00F329FB" w14:paraId="7CEF1527" w14:textId="77777777" w:rsidTr="00616D13">
        <w:trPr>
          <w:trHeight w:val="357"/>
        </w:trPr>
        <w:tc>
          <w:tcPr>
            <w:tcW w:w="9321" w:type="dxa"/>
            <w:gridSpan w:val="3"/>
            <w:shd w:val="clear" w:color="auto" w:fill="F2F2F2"/>
            <w:vAlign w:val="center"/>
          </w:tcPr>
          <w:p w14:paraId="0B4BFB29" w14:textId="77777777" w:rsidR="00B513FB" w:rsidRPr="002E11F9" w:rsidRDefault="00B513FB" w:rsidP="00AC6D5B">
            <w:pPr>
              <w:autoSpaceDE w:val="0"/>
              <w:autoSpaceDN w:val="0"/>
              <w:adjustRightInd w:val="0"/>
              <w:spacing w:after="0" w:line="240" w:lineRule="auto"/>
              <w:rPr>
                <w:rFonts w:cs="Arial"/>
                <w:b/>
              </w:rPr>
            </w:pPr>
            <w:r w:rsidRPr="00EA5FBB">
              <w:rPr>
                <w:rFonts w:cs="Arial"/>
                <w:b/>
              </w:rPr>
              <w:t>Työterveyslaitosjakso (6 kk)</w:t>
            </w:r>
          </w:p>
        </w:tc>
      </w:tr>
      <w:tr w:rsidR="00B513FB" w:rsidRPr="00F329FB" w14:paraId="6EFB0BCD" w14:textId="77777777" w:rsidTr="00616D13">
        <w:trPr>
          <w:trHeight w:val="357"/>
        </w:trPr>
        <w:tc>
          <w:tcPr>
            <w:tcW w:w="5098" w:type="dxa"/>
            <w:shd w:val="clear" w:color="auto" w:fill="auto"/>
            <w:vAlign w:val="center"/>
          </w:tcPr>
          <w:p w14:paraId="7B0B8162"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036F9580"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6AC6FD94" w14:textId="77777777" w:rsidR="00B513FB" w:rsidRDefault="00B513FB" w:rsidP="00AC6D5B">
            <w:pPr>
              <w:autoSpaceDE w:val="0"/>
              <w:autoSpaceDN w:val="0"/>
              <w:adjustRightInd w:val="0"/>
              <w:spacing w:after="0" w:line="240" w:lineRule="auto"/>
              <w:rPr>
                <w:rFonts w:cs="Arial"/>
              </w:rPr>
            </w:pPr>
          </w:p>
        </w:tc>
      </w:tr>
      <w:tr w:rsidR="00B513FB" w:rsidRPr="00F329FB" w14:paraId="75D1877B" w14:textId="77777777" w:rsidTr="00616D13">
        <w:trPr>
          <w:trHeight w:val="357"/>
        </w:trPr>
        <w:tc>
          <w:tcPr>
            <w:tcW w:w="5098" w:type="dxa"/>
            <w:shd w:val="clear" w:color="auto" w:fill="auto"/>
            <w:vAlign w:val="center"/>
          </w:tcPr>
          <w:p w14:paraId="3000AD30"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2500CBB4"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A9373E3" w14:textId="77777777" w:rsidR="00B513FB" w:rsidRDefault="00B513FB" w:rsidP="00AC6D5B">
            <w:pPr>
              <w:autoSpaceDE w:val="0"/>
              <w:autoSpaceDN w:val="0"/>
              <w:adjustRightInd w:val="0"/>
              <w:spacing w:after="0" w:line="240" w:lineRule="auto"/>
              <w:rPr>
                <w:rFonts w:cs="Arial"/>
              </w:rPr>
            </w:pPr>
          </w:p>
        </w:tc>
      </w:tr>
    </w:tbl>
    <w:p w14:paraId="0247667C" w14:textId="77777777" w:rsidR="00B513FB" w:rsidRPr="00616D13" w:rsidRDefault="00B513FB" w:rsidP="00616D13">
      <w:pPr>
        <w:pStyle w:val="NoSpacing"/>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941"/>
        <w:gridCol w:w="2410"/>
      </w:tblGrid>
      <w:tr w:rsidR="00616D13" w:rsidRPr="00F329FB" w14:paraId="7CAFE782" w14:textId="77777777" w:rsidTr="00800FCA">
        <w:trPr>
          <w:trHeight w:val="363"/>
        </w:trPr>
        <w:tc>
          <w:tcPr>
            <w:tcW w:w="6941" w:type="dxa"/>
            <w:shd w:val="clear" w:color="auto" w:fill="D9D9D9"/>
            <w:vAlign w:val="center"/>
          </w:tcPr>
          <w:p w14:paraId="08334CA3" w14:textId="77777777" w:rsidR="00616D13" w:rsidRPr="002E11F9" w:rsidRDefault="00616D13" w:rsidP="00AC6D5B">
            <w:pPr>
              <w:autoSpaceDE w:val="0"/>
              <w:autoSpaceDN w:val="0"/>
              <w:adjustRightInd w:val="0"/>
              <w:spacing w:after="0" w:line="240" w:lineRule="auto"/>
              <w:rPr>
                <w:rFonts w:cs="Arial"/>
                <w:b/>
              </w:rPr>
            </w:pPr>
            <w:r>
              <w:rPr>
                <w:rFonts w:cs="Arial"/>
                <w:b/>
              </w:rPr>
              <w:t>MUUT PAKOLLISET SUORITTEET</w:t>
            </w:r>
          </w:p>
        </w:tc>
        <w:tc>
          <w:tcPr>
            <w:tcW w:w="2410" w:type="dxa"/>
            <w:shd w:val="clear" w:color="auto" w:fill="D9D9D9"/>
            <w:vAlign w:val="center"/>
          </w:tcPr>
          <w:p w14:paraId="330FB56D" w14:textId="77777777" w:rsidR="00616D13" w:rsidRPr="002E11F9" w:rsidRDefault="00616D13" w:rsidP="00AC6D5B">
            <w:pPr>
              <w:autoSpaceDE w:val="0"/>
              <w:autoSpaceDN w:val="0"/>
              <w:adjustRightInd w:val="0"/>
              <w:spacing w:after="0" w:line="240" w:lineRule="auto"/>
              <w:rPr>
                <w:rFonts w:cs="Arial"/>
                <w:b/>
              </w:rPr>
            </w:pPr>
            <w:r>
              <w:rPr>
                <w:rFonts w:cs="Arial"/>
                <w:b/>
              </w:rPr>
              <w:t>PÄIVÄMÄÄRÄ</w:t>
            </w:r>
          </w:p>
        </w:tc>
      </w:tr>
      <w:tr w:rsidR="00616D13" w:rsidRPr="00F329FB" w14:paraId="5AABD8CE" w14:textId="77777777" w:rsidTr="00616D13">
        <w:trPr>
          <w:trHeight w:val="357"/>
        </w:trPr>
        <w:tc>
          <w:tcPr>
            <w:tcW w:w="6941" w:type="dxa"/>
            <w:shd w:val="clear" w:color="auto" w:fill="auto"/>
            <w:vAlign w:val="center"/>
          </w:tcPr>
          <w:p w14:paraId="03515DC7" w14:textId="77777777" w:rsidR="00616D13" w:rsidRDefault="00616D13" w:rsidP="00AC6D5B">
            <w:pPr>
              <w:autoSpaceDE w:val="0"/>
              <w:autoSpaceDN w:val="0"/>
              <w:adjustRightInd w:val="0"/>
              <w:spacing w:after="0" w:line="240" w:lineRule="auto"/>
              <w:rPr>
                <w:rFonts w:cs="Arial"/>
              </w:rPr>
            </w:pPr>
            <w:r>
              <w:rPr>
                <w:rFonts w:cs="Arial"/>
              </w:rPr>
              <w:t>Starttiseminaari käyty</w:t>
            </w:r>
          </w:p>
        </w:tc>
        <w:tc>
          <w:tcPr>
            <w:tcW w:w="2410" w:type="dxa"/>
            <w:vAlign w:val="center"/>
          </w:tcPr>
          <w:p w14:paraId="63875A9B" w14:textId="77777777" w:rsidR="00616D13" w:rsidRDefault="00616D13" w:rsidP="00AC6D5B">
            <w:pPr>
              <w:autoSpaceDE w:val="0"/>
              <w:autoSpaceDN w:val="0"/>
              <w:adjustRightInd w:val="0"/>
              <w:spacing w:after="0" w:line="240" w:lineRule="auto"/>
              <w:rPr>
                <w:rFonts w:cs="Arial"/>
              </w:rPr>
            </w:pPr>
          </w:p>
        </w:tc>
      </w:tr>
      <w:tr w:rsidR="00616D13" w:rsidRPr="00F329FB" w14:paraId="5B52C943" w14:textId="77777777" w:rsidTr="00616D13">
        <w:trPr>
          <w:trHeight w:val="357"/>
        </w:trPr>
        <w:tc>
          <w:tcPr>
            <w:tcW w:w="6941" w:type="dxa"/>
            <w:shd w:val="clear" w:color="auto" w:fill="auto"/>
            <w:vAlign w:val="center"/>
          </w:tcPr>
          <w:p w14:paraId="0DA94848" w14:textId="77777777" w:rsidR="00616D13" w:rsidRDefault="00616D13" w:rsidP="00AC6D5B">
            <w:pPr>
              <w:autoSpaceDE w:val="0"/>
              <w:autoSpaceDN w:val="0"/>
              <w:adjustRightInd w:val="0"/>
              <w:spacing w:after="0" w:line="240" w:lineRule="auto"/>
              <w:rPr>
                <w:rFonts w:cs="Arial"/>
              </w:rPr>
            </w:pPr>
            <w:r w:rsidRPr="00A83D3A">
              <w:rPr>
                <w:rFonts w:cs="Arial"/>
              </w:rPr>
              <w:t>Erikoist</w:t>
            </w:r>
            <w:r>
              <w:rPr>
                <w:rFonts w:cs="Arial"/>
              </w:rPr>
              <w:t>umissuunnitelma hyväksytty</w:t>
            </w:r>
          </w:p>
        </w:tc>
        <w:tc>
          <w:tcPr>
            <w:tcW w:w="2410" w:type="dxa"/>
            <w:vAlign w:val="center"/>
          </w:tcPr>
          <w:p w14:paraId="3246A5C8" w14:textId="77777777" w:rsidR="00616D13" w:rsidRDefault="00616D13" w:rsidP="00AC6D5B">
            <w:pPr>
              <w:autoSpaceDE w:val="0"/>
              <w:autoSpaceDN w:val="0"/>
              <w:adjustRightInd w:val="0"/>
              <w:spacing w:after="0" w:line="240" w:lineRule="auto"/>
              <w:rPr>
                <w:rFonts w:cs="Arial"/>
              </w:rPr>
            </w:pPr>
          </w:p>
        </w:tc>
      </w:tr>
      <w:tr w:rsidR="00616D13" w:rsidRPr="00F329FB" w14:paraId="5B2764B1" w14:textId="77777777" w:rsidTr="00616D13">
        <w:trPr>
          <w:trHeight w:val="357"/>
        </w:trPr>
        <w:tc>
          <w:tcPr>
            <w:tcW w:w="6941" w:type="dxa"/>
            <w:shd w:val="clear" w:color="auto" w:fill="auto"/>
            <w:vAlign w:val="center"/>
          </w:tcPr>
          <w:p w14:paraId="120006DB" w14:textId="77777777" w:rsidR="00616D13" w:rsidRDefault="0081701C" w:rsidP="00AC6D5B">
            <w:pPr>
              <w:autoSpaceDE w:val="0"/>
              <w:autoSpaceDN w:val="0"/>
              <w:adjustRightInd w:val="0"/>
              <w:spacing w:after="0" w:line="240" w:lineRule="auto"/>
              <w:rPr>
                <w:rFonts w:cs="Arial"/>
              </w:rPr>
            </w:pPr>
            <w:r w:rsidRPr="00547ECE">
              <w:rPr>
                <w:rFonts w:cs="Arial"/>
              </w:rPr>
              <w:t xml:space="preserve">Johtamiskoulutus </w:t>
            </w:r>
            <w:r>
              <w:rPr>
                <w:rFonts w:cs="Arial"/>
              </w:rPr>
              <w:t>(</w:t>
            </w:r>
            <w:r w:rsidR="00616D13" w:rsidRPr="00A83D3A">
              <w:rPr>
                <w:rFonts w:cs="Arial"/>
              </w:rPr>
              <w:t>Lähijohtaja- ta</w:t>
            </w:r>
            <w:r w:rsidR="00616D13">
              <w:rPr>
                <w:rFonts w:cs="Arial"/>
              </w:rPr>
              <w:t>i MOJO-koulutus</w:t>
            </w:r>
            <w:r>
              <w:rPr>
                <w:rFonts w:cs="Arial"/>
              </w:rPr>
              <w:t>)</w:t>
            </w:r>
            <w:r w:rsidR="00616D13">
              <w:rPr>
                <w:rFonts w:cs="Arial"/>
              </w:rPr>
              <w:t xml:space="preserve"> suoritettu</w:t>
            </w:r>
          </w:p>
        </w:tc>
        <w:tc>
          <w:tcPr>
            <w:tcW w:w="2410" w:type="dxa"/>
            <w:vAlign w:val="center"/>
          </w:tcPr>
          <w:p w14:paraId="2613A82C" w14:textId="77777777" w:rsidR="00616D13" w:rsidRDefault="00616D13" w:rsidP="00AC6D5B">
            <w:pPr>
              <w:autoSpaceDE w:val="0"/>
              <w:autoSpaceDN w:val="0"/>
              <w:adjustRightInd w:val="0"/>
              <w:spacing w:after="0" w:line="240" w:lineRule="auto"/>
              <w:rPr>
                <w:rFonts w:cs="Arial"/>
              </w:rPr>
            </w:pPr>
          </w:p>
        </w:tc>
      </w:tr>
      <w:tr w:rsidR="00616D13" w:rsidRPr="00F329FB" w14:paraId="1FF81B8B" w14:textId="77777777" w:rsidTr="00616D13">
        <w:trPr>
          <w:trHeight w:val="357"/>
        </w:trPr>
        <w:tc>
          <w:tcPr>
            <w:tcW w:w="6941" w:type="dxa"/>
            <w:shd w:val="clear" w:color="auto" w:fill="auto"/>
            <w:vAlign w:val="center"/>
          </w:tcPr>
          <w:p w14:paraId="114EC9CC" w14:textId="77777777" w:rsidR="00616D13" w:rsidRDefault="00616D13" w:rsidP="00A74872">
            <w:pPr>
              <w:autoSpaceDE w:val="0"/>
              <w:autoSpaceDN w:val="0"/>
              <w:adjustRightInd w:val="0"/>
              <w:spacing w:after="0" w:line="240" w:lineRule="auto"/>
              <w:rPr>
                <w:rFonts w:cs="Arial"/>
              </w:rPr>
            </w:pPr>
            <w:r w:rsidRPr="00A83D3A">
              <w:rPr>
                <w:rFonts w:cs="Arial"/>
              </w:rPr>
              <w:t>Teoreetti</w:t>
            </w:r>
            <w:r w:rsidR="00961C72">
              <w:rPr>
                <w:rFonts w:cs="Arial"/>
              </w:rPr>
              <w:t>nen</w:t>
            </w:r>
            <w:r w:rsidRPr="00A83D3A">
              <w:rPr>
                <w:rFonts w:cs="Arial"/>
              </w:rPr>
              <w:t xml:space="preserve"> kurssimuotoi</w:t>
            </w:r>
            <w:r w:rsidR="00961C72">
              <w:rPr>
                <w:rFonts w:cs="Arial"/>
              </w:rPr>
              <w:t>nen</w:t>
            </w:r>
            <w:r w:rsidRPr="00A83D3A">
              <w:rPr>
                <w:rFonts w:cs="Arial"/>
              </w:rPr>
              <w:t xml:space="preserve"> koulutus </w:t>
            </w:r>
            <w:r w:rsidRPr="00547ECE">
              <w:rPr>
                <w:rFonts w:cs="Arial"/>
              </w:rPr>
              <w:t>(</w:t>
            </w:r>
            <w:r w:rsidR="0081701C" w:rsidRPr="00547ECE">
              <w:rPr>
                <w:rFonts w:cs="Arial"/>
              </w:rPr>
              <w:t>2</w:t>
            </w:r>
            <w:r w:rsidRPr="00547ECE">
              <w:rPr>
                <w:rFonts w:cs="Arial"/>
              </w:rPr>
              <w:t>00</w:t>
            </w:r>
            <w:r w:rsidRPr="00A83D3A">
              <w:rPr>
                <w:rFonts w:cs="Arial"/>
              </w:rPr>
              <w:t xml:space="preserve"> h)</w:t>
            </w:r>
            <w:r w:rsidRPr="00547ECE">
              <w:rPr>
                <w:rFonts w:cs="Arial"/>
                <w:strike/>
              </w:rPr>
              <w:t xml:space="preserve"> </w:t>
            </w:r>
          </w:p>
        </w:tc>
        <w:tc>
          <w:tcPr>
            <w:tcW w:w="2410" w:type="dxa"/>
            <w:vAlign w:val="center"/>
          </w:tcPr>
          <w:p w14:paraId="16A05561" w14:textId="77777777" w:rsidR="00616D13" w:rsidRDefault="00616D13" w:rsidP="00AC6D5B">
            <w:pPr>
              <w:autoSpaceDE w:val="0"/>
              <w:autoSpaceDN w:val="0"/>
              <w:adjustRightInd w:val="0"/>
              <w:spacing w:after="0" w:line="240" w:lineRule="auto"/>
              <w:rPr>
                <w:rFonts w:cs="Arial"/>
              </w:rPr>
            </w:pPr>
          </w:p>
        </w:tc>
      </w:tr>
      <w:tr w:rsidR="00616D13" w:rsidRPr="00F329FB" w14:paraId="7F6CB24A" w14:textId="77777777" w:rsidTr="00616D13">
        <w:trPr>
          <w:trHeight w:val="357"/>
        </w:trPr>
        <w:tc>
          <w:tcPr>
            <w:tcW w:w="6941" w:type="dxa"/>
            <w:shd w:val="clear" w:color="auto" w:fill="auto"/>
            <w:vAlign w:val="center"/>
          </w:tcPr>
          <w:p w14:paraId="0C456AE8" w14:textId="77777777" w:rsidR="00616D13" w:rsidRDefault="00616D13" w:rsidP="00AC6D5B">
            <w:pPr>
              <w:autoSpaceDE w:val="0"/>
              <w:autoSpaceDN w:val="0"/>
              <w:adjustRightInd w:val="0"/>
              <w:spacing w:after="0" w:line="240" w:lineRule="auto"/>
              <w:rPr>
                <w:rFonts w:cs="Arial"/>
              </w:rPr>
            </w:pPr>
            <w:r w:rsidRPr="00A83D3A">
              <w:rPr>
                <w:rFonts w:cs="Arial"/>
              </w:rPr>
              <w:t>Lokikirja</w:t>
            </w:r>
            <w:r>
              <w:rPr>
                <w:rFonts w:cs="Arial"/>
              </w:rPr>
              <w:t>n suoritevaatimukset tehty</w:t>
            </w:r>
          </w:p>
        </w:tc>
        <w:tc>
          <w:tcPr>
            <w:tcW w:w="2410" w:type="dxa"/>
            <w:vAlign w:val="center"/>
          </w:tcPr>
          <w:p w14:paraId="5E22FDBA" w14:textId="77777777" w:rsidR="00616D13" w:rsidRDefault="00616D13" w:rsidP="00AC6D5B">
            <w:pPr>
              <w:autoSpaceDE w:val="0"/>
              <w:autoSpaceDN w:val="0"/>
              <w:adjustRightInd w:val="0"/>
              <w:spacing w:after="0" w:line="240" w:lineRule="auto"/>
              <w:rPr>
                <w:rFonts w:cs="Arial"/>
              </w:rPr>
            </w:pPr>
          </w:p>
        </w:tc>
      </w:tr>
      <w:tr w:rsidR="00616D13" w:rsidRPr="00F329FB" w14:paraId="35F19A61" w14:textId="77777777" w:rsidTr="00616D13">
        <w:trPr>
          <w:trHeight w:val="357"/>
        </w:trPr>
        <w:tc>
          <w:tcPr>
            <w:tcW w:w="6941" w:type="dxa"/>
            <w:shd w:val="clear" w:color="auto" w:fill="auto"/>
            <w:vAlign w:val="center"/>
          </w:tcPr>
          <w:p w14:paraId="0800CC67" w14:textId="77777777" w:rsidR="00616D13" w:rsidRDefault="00616D13" w:rsidP="00AC6D5B">
            <w:pPr>
              <w:autoSpaceDE w:val="0"/>
              <w:autoSpaceDN w:val="0"/>
              <w:adjustRightInd w:val="0"/>
              <w:spacing w:after="0" w:line="240" w:lineRule="auto"/>
              <w:rPr>
                <w:rFonts w:cs="Arial"/>
              </w:rPr>
            </w:pPr>
            <w:r w:rsidRPr="00A83D3A">
              <w:rPr>
                <w:rFonts w:cs="Arial"/>
              </w:rPr>
              <w:t>Valtakunnall</w:t>
            </w:r>
            <w:r>
              <w:rPr>
                <w:rFonts w:cs="Arial"/>
              </w:rPr>
              <w:t>inen kuulustelu hyväksytty</w:t>
            </w:r>
          </w:p>
        </w:tc>
        <w:tc>
          <w:tcPr>
            <w:tcW w:w="2410" w:type="dxa"/>
            <w:vAlign w:val="center"/>
          </w:tcPr>
          <w:p w14:paraId="21AE474A" w14:textId="77777777" w:rsidR="00616D13" w:rsidRDefault="00616D13" w:rsidP="00AC6D5B">
            <w:pPr>
              <w:autoSpaceDE w:val="0"/>
              <w:autoSpaceDN w:val="0"/>
              <w:adjustRightInd w:val="0"/>
              <w:spacing w:after="0" w:line="240" w:lineRule="auto"/>
              <w:rPr>
                <w:rFonts w:cs="Arial"/>
              </w:rPr>
            </w:pPr>
          </w:p>
        </w:tc>
      </w:tr>
      <w:tr w:rsidR="00616D13" w:rsidRPr="00F329FB" w14:paraId="686203FB" w14:textId="77777777" w:rsidTr="00616D13">
        <w:trPr>
          <w:trHeight w:val="357"/>
        </w:trPr>
        <w:tc>
          <w:tcPr>
            <w:tcW w:w="6941" w:type="dxa"/>
            <w:shd w:val="clear" w:color="auto" w:fill="auto"/>
            <w:vAlign w:val="center"/>
          </w:tcPr>
          <w:p w14:paraId="10BC536F" w14:textId="77777777" w:rsidR="00616D13" w:rsidRDefault="00616D13" w:rsidP="00AC6D5B">
            <w:pPr>
              <w:autoSpaceDE w:val="0"/>
              <w:autoSpaceDN w:val="0"/>
              <w:adjustRightInd w:val="0"/>
              <w:spacing w:after="0" w:line="240" w:lineRule="auto"/>
              <w:rPr>
                <w:rFonts w:cs="Arial"/>
              </w:rPr>
            </w:pPr>
            <w:r>
              <w:rPr>
                <w:rFonts w:cs="Arial"/>
              </w:rPr>
              <w:t>Lokikirja täysin täytetty</w:t>
            </w:r>
          </w:p>
        </w:tc>
        <w:tc>
          <w:tcPr>
            <w:tcW w:w="2410" w:type="dxa"/>
            <w:vAlign w:val="center"/>
          </w:tcPr>
          <w:p w14:paraId="23D974C9" w14:textId="77777777" w:rsidR="00616D13" w:rsidRDefault="00616D13" w:rsidP="00AC6D5B">
            <w:pPr>
              <w:autoSpaceDE w:val="0"/>
              <w:autoSpaceDN w:val="0"/>
              <w:adjustRightInd w:val="0"/>
              <w:spacing w:after="0" w:line="240" w:lineRule="auto"/>
              <w:rPr>
                <w:rFonts w:cs="Arial"/>
              </w:rPr>
            </w:pPr>
          </w:p>
        </w:tc>
      </w:tr>
    </w:tbl>
    <w:p w14:paraId="133FA088" w14:textId="77777777" w:rsidR="00AC6D5B" w:rsidRDefault="00AC6D5B">
      <w:pPr>
        <w:spacing w:after="0" w:line="240" w:lineRule="auto"/>
      </w:pPr>
      <w:bookmarkStart w:id="11" w:name="_Toc356550494"/>
      <w:bookmarkStart w:id="12" w:name="_Toc36727894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941"/>
        <w:gridCol w:w="2410"/>
      </w:tblGrid>
      <w:tr w:rsidR="008964E1" w:rsidRPr="00F329FB" w14:paraId="62F313CC" w14:textId="77777777" w:rsidTr="00800FCA">
        <w:trPr>
          <w:trHeight w:val="363"/>
        </w:trPr>
        <w:tc>
          <w:tcPr>
            <w:tcW w:w="6941" w:type="dxa"/>
            <w:shd w:val="clear" w:color="auto" w:fill="D9D9D9"/>
            <w:vAlign w:val="center"/>
          </w:tcPr>
          <w:p w14:paraId="0AFE4DE9" w14:textId="77777777" w:rsidR="008964E1" w:rsidRPr="002E11F9" w:rsidRDefault="008964E1" w:rsidP="00FE6D05">
            <w:pPr>
              <w:autoSpaceDE w:val="0"/>
              <w:autoSpaceDN w:val="0"/>
              <w:adjustRightInd w:val="0"/>
              <w:spacing w:after="0" w:line="240" w:lineRule="auto"/>
              <w:rPr>
                <w:rFonts w:cs="Arial"/>
                <w:b/>
              </w:rPr>
            </w:pPr>
            <w:r>
              <w:rPr>
                <w:rFonts w:cs="Arial"/>
                <w:b/>
              </w:rPr>
              <w:t xml:space="preserve">KORVAAVAT </w:t>
            </w:r>
            <w:r w:rsidR="00FE6D05">
              <w:rPr>
                <w:rFonts w:cs="Arial"/>
                <w:b/>
              </w:rPr>
              <w:t>PALVELUT</w:t>
            </w:r>
            <w:r>
              <w:rPr>
                <w:rFonts w:cs="Arial"/>
                <w:b/>
              </w:rPr>
              <w:t xml:space="preserve"> (esim. tutkimustyö)</w:t>
            </w:r>
          </w:p>
        </w:tc>
        <w:tc>
          <w:tcPr>
            <w:tcW w:w="2410" w:type="dxa"/>
            <w:shd w:val="clear" w:color="auto" w:fill="D9D9D9"/>
            <w:vAlign w:val="center"/>
          </w:tcPr>
          <w:p w14:paraId="58FFA894" w14:textId="77777777" w:rsidR="008964E1" w:rsidRPr="002E11F9" w:rsidRDefault="008964E1" w:rsidP="00CD6E10">
            <w:pPr>
              <w:autoSpaceDE w:val="0"/>
              <w:autoSpaceDN w:val="0"/>
              <w:adjustRightInd w:val="0"/>
              <w:spacing w:after="0" w:line="240" w:lineRule="auto"/>
              <w:rPr>
                <w:rFonts w:cs="Arial"/>
                <w:b/>
              </w:rPr>
            </w:pPr>
            <w:r>
              <w:rPr>
                <w:rFonts w:cs="Arial"/>
                <w:b/>
              </w:rPr>
              <w:t>PÄIVÄMÄÄRÄ</w:t>
            </w:r>
          </w:p>
        </w:tc>
      </w:tr>
      <w:tr w:rsidR="008964E1" w:rsidRPr="00F329FB" w14:paraId="02902CFD" w14:textId="77777777" w:rsidTr="00CD6E10">
        <w:trPr>
          <w:trHeight w:val="357"/>
        </w:trPr>
        <w:tc>
          <w:tcPr>
            <w:tcW w:w="6941" w:type="dxa"/>
            <w:shd w:val="clear" w:color="auto" w:fill="auto"/>
            <w:vAlign w:val="center"/>
          </w:tcPr>
          <w:p w14:paraId="224B77BE" w14:textId="77777777" w:rsidR="008964E1" w:rsidRDefault="008964E1" w:rsidP="00CD6E10">
            <w:pPr>
              <w:autoSpaceDE w:val="0"/>
              <w:autoSpaceDN w:val="0"/>
              <w:adjustRightInd w:val="0"/>
              <w:spacing w:after="0" w:line="240" w:lineRule="auto"/>
              <w:rPr>
                <w:rFonts w:cs="Arial"/>
              </w:rPr>
            </w:pPr>
          </w:p>
        </w:tc>
        <w:tc>
          <w:tcPr>
            <w:tcW w:w="2410" w:type="dxa"/>
            <w:vAlign w:val="center"/>
          </w:tcPr>
          <w:p w14:paraId="443D6673" w14:textId="77777777" w:rsidR="008964E1" w:rsidRDefault="008964E1" w:rsidP="00CD6E10">
            <w:pPr>
              <w:autoSpaceDE w:val="0"/>
              <w:autoSpaceDN w:val="0"/>
              <w:adjustRightInd w:val="0"/>
              <w:spacing w:after="0" w:line="240" w:lineRule="auto"/>
              <w:rPr>
                <w:rFonts w:cs="Arial"/>
              </w:rPr>
            </w:pPr>
          </w:p>
        </w:tc>
      </w:tr>
      <w:tr w:rsidR="008964E1" w:rsidRPr="00F329FB" w14:paraId="5E4E9E1C" w14:textId="77777777" w:rsidTr="00CD6E10">
        <w:trPr>
          <w:trHeight w:val="357"/>
        </w:trPr>
        <w:tc>
          <w:tcPr>
            <w:tcW w:w="6941" w:type="dxa"/>
            <w:shd w:val="clear" w:color="auto" w:fill="auto"/>
            <w:vAlign w:val="center"/>
          </w:tcPr>
          <w:p w14:paraId="701A85E7" w14:textId="77777777" w:rsidR="008964E1" w:rsidRDefault="008964E1" w:rsidP="00CD6E10">
            <w:pPr>
              <w:autoSpaceDE w:val="0"/>
              <w:autoSpaceDN w:val="0"/>
              <w:adjustRightInd w:val="0"/>
              <w:spacing w:after="0" w:line="240" w:lineRule="auto"/>
              <w:rPr>
                <w:rFonts w:cs="Arial"/>
              </w:rPr>
            </w:pPr>
          </w:p>
        </w:tc>
        <w:tc>
          <w:tcPr>
            <w:tcW w:w="2410" w:type="dxa"/>
            <w:vAlign w:val="center"/>
          </w:tcPr>
          <w:p w14:paraId="448FDE44" w14:textId="77777777" w:rsidR="008964E1" w:rsidRDefault="008964E1" w:rsidP="00CD6E10">
            <w:pPr>
              <w:autoSpaceDE w:val="0"/>
              <w:autoSpaceDN w:val="0"/>
              <w:adjustRightInd w:val="0"/>
              <w:spacing w:after="0" w:line="240" w:lineRule="auto"/>
              <w:rPr>
                <w:rFonts w:cs="Arial"/>
              </w:rPr>
            </w:pPr>
          </w:p>
        </w:tc>
      </w:tr>
      <w:tr w:rsidR="008964E1" w:rsidRPr="00F329FB" w14:paraId="02DF3470" w14:textId="77777777" w:rsidTr="00CD6E10">
        <w:trPr>
          <w:trHeight w:val="357"/>
        </w:trPr>
        <w:tc>
          <w:tcPr>
            <w:tcW w:w="6941" w:type="dxa"/>
            <w:shd w:val="clear" w:color="auto" w:fill="auto"/>
            <w:vAlign w:val="center"/>
          </w:tcPr>
          <w:p w14:paraId="091475FC" w14:textId="77777777" w:rsidR="008964E1" w:rsidRDefault="008964E1" w:rsidP="00CD6E10">
            <w:pPr>
              <w:autoSpaceDE w:val="0"/>
              <w:autoSpaceDN w:val="0"/>
              <w:adjustRightInd w:val="0"/>
              <w:spacing w:after="0" w:line="240" w:lineRule="auto"/>
              <w:rPr>
                <w:rFonts w:cs="Arial"/>
              </w:rPr>
            </w:pPr>
          </w:p>
        </w:tc>
        <w:tc>
          <w:tcPr>
            <w:tcW w:w="2410" w:type="dxa"/>
            <w:vAlign w:val="center"/>
          </w:tcPr>
          <w:p w14:paraId="70FF07E8" w14:textId="77777777" w:rsidR="008964E1" w:rsidRDefault="008964E1" w:rsidP="00CD6E10">
            <w:pPr>
              <w:autoSpaceDE w:val="0"/>
              <w:autoSpaceDN w:val="0"/>
              <w:adjustRightInd w:val="0"/>
              <w:spacing w:after="0" w:line="240" w:lineRule="auto"/>
              <w:rPr>
                <w:rFonts w:cs="Arial"/>
              </w:rPr>
            </w:pPr>
          </w:p>
        </w:tc>
      </w:tr>
      <w:bookmarkEnd w:id="11"/>
      <w:bookmarkEnd w:id="12"/>
    </w:tbl>
    <w:p w14:paraId="47EB688E" w14:textId="77777777" w:rsidR="00997D0F" w:rsidRDefault="00997D0F" w:rsidP="00997D0F">
      <w:pPr>
        <w:jc w:val="center"/>
        <w:rPr>
          <w:rFonts w:cs="Arial"/>
          <w:b/>
          <w:sz w:val="32"/>
        </w:rPr>
        <w:sectPr w:rsidR="00997D0F" w:rsidSect="002A3FE5">
          <w:headerReference w:type="default" r:id="rId12"/>
          <w:pgSz w:w="11906" w:h="16838"/>
          <w:pgMar w:top="1440" w:right="1440" w:bottom="1440" w:left="1440" w:header="708" w:footer="708" w:gutter="0"/>
          <w:cols w:space="708"/>
          <w:docGrid w:linePitch="360"/>
        </w:sectPr>
      </w:pPr>
    </w:p>
    <w:p w14:paraId="2D16EE73" w14:textId="77777777" w:rsidR="00997D0F" w:rsidRPr="004F0580" w:rsidRDefault="00997D0F" w:rsidP="00997D0F">
      <w:pPr>
        <w:pStyle w:val="Heading1"/>
        <w:numPr>
          <w:ilvl w:val="0"/>
          <w:numId w:val="0"/>
        </w:numPr>
      </w:pPr>
      <w:bookmarkStart w:id="13" w:name="_Toc427242106"/>
      <w:bookmarkStart w:id="14" w:name="_Toc428188335"/>
      <w:r>
        <w:t xml:space="preserve">B: </w:t>
      </w:r>
      <w:r w:rsidR="00FE6D05">
        <w:t>Koulutuksen tavoitteet ja l</w:t>
      </w:r>
      <w:r>
        <w:t>okikirjan käyttöohjeet</w:t>
      </w:r>
      <w:bookmarkEnd w:id="13"/>
      <w:bookmarkEnd w:id="14"/>
    </w:p>
    <w:p w14:paraId="63C67A9B" w14:textId="77777777" w:rsidR="00997D0F" w:rsidRPr="00547ECE" w:rsidRDefault="00997D0F" w:rsidP="00997D0F">
      <w:pPr>
        <w:jc w:val="both"/>
      </w:pPr>
      <w:r w:rsidRPr="00547ECE">
        <w:t xml:space="preserve">Lokikirjassa </w:t>
      </w:r>
      <w:r w:rsidR="0081701C" w:rsidRPr="00547ECE">
        <w:t xml:space="preserve">tarkennetaan </w:t>
      </w:r>
      <w:r w:rsidRPr="00547ECE">
        <w:t xml:space="preserve">työterveyshuollon erikoistumiskoulutuksen </w:t>
      </w:r>
      <w:r w:rsidR="0081701C" w:rsidRPr="00547ECE">
        <w:t xml:space="preserve">yleiset </w:t>
      </w:r>
      <w:r w:rsidRPr="00547ECE">
        <w:t>tavoitteet. Siinä kuvataan ne työterveyshuollon asiat, jotka jokaisen työterveyshuollon erikoislääkärin tulee hallita.</w:t>
      </w:r>
      <w:r w:rsidR="00FE6D05" w:rsidRPr="00547ECE">
        <w:rPr>
          <w:bCs/>
        </w:rPr>
        <w:t xml:space="preserve"> Lokikirjan käyttö perustuu yliopistojen pysyväismääräyksiin ja Opinto-oppaan erikoisalakohtaisiin vaatimuksiin.</w:t>
      </w:r>
      <w:r w:rsidR="0081701C" w:rsidRPr="00547ECE">
        <w:t xml:space="preserve"> Lokikirjan käyttö on edellytys koulutuksen hyväksymiselle.</w:t>
      </w:r>
    </w:p>
    <w:p w14:paraId="505A7B6D" w14:textId="77777777" w:rsidR="00997D0F" w:rsidRPr="00547ECE" w:rsidRDefault="00997D0F" w:rsidP="00997D0F">
      <w:pPr>
        <w:jc w:val="both"/>
      </w:pPr>
      <w:r w:rsidRPr="00547ECE">
        <w:t>Lokikirja on tarkoite</w:t>
      </w:r>
      <w:r w:rsidR="0081701C" w:rsidRPr="00547ECE">
        <w:t xml:space="preserve">ttu sekä koulutusta suorittavan </w:t>
      </w:r>
      <w:r w:rsidRPr="00547ECE">
        <w:t>lääkärin</w:t>
      </w:r>
      <w:r w:rsidR="0081701C" w:rsidRPr="00547ECE">
        <w:t>,</w:t>
      </w:r>
      <w:r w:rsidRPr="00547ECE">
        <w:t xml:space="preserve"> että hänen </w:t>
      </w:r>
      <w:r w:rsidR="00841734" w:rsidRPr="00547ECE">
        <w:t>kouluttajansa</w:t>
      </w:r>
      <w:r w:rsidRPr="00547ECE">
        <w:t xml:space="preserve"> avuksi. </w:t>
      </w:r>
      <w:r w:rsidR="0081701C" w:rsidRPr="00547ECE">
        <w:t>Lokikirja auttaa erikoistujaa ja kouluttajaa suunnittelemaan opintoja, asettamaan jaksokohtaisia oppimistavoitteita ja arvioimaan niiden toteutumista.</w:t>
      </w:r>
    </w:p>
    <w:p w14:paraId="3A3DECC0" w14:textId="77777777" w:rsidR="00997D0F" w:rsidRPr="00547ECE" w:rsidRDefault="00841734" w:rsidP="00997D0F">
      <w:pPr>
        <w:jc w:val="both"/>
      </w:pPr>
      <w:r w:rsidRPr="00547ECE">
        <w:t xml:space="preserve">Mikäli syntyy epäselvyyttä tai ristiriitaa koulutuksen suorittamisen tai ohjauksen osalta, on osapuolilla oikeus ja velvollisuus ottaa asia toimipaikassa puheeksi. </w:t>
      </w:r>
      <w:r w:rsidR="0081701C" w:rsidRPr="00547ECE">
        <w:t xml:space="preserve">Tarvittaessa voidaan ottaa yhteyttä yliopiston henkilöstöön </w:t>
      </w:r>
      <w:r w:rsidRPr="00547ECE">
        <w:t>ne</w:t>
      </w:r>
      <w:r w:rsidR="00564731" w:rsidRPr="00547ECE">
        <w:t>uvojen ja ohjauksen saamiseksi.</w:t>
      </w:r>
    </w:p>
    <w:p w14:paraId="74B047A8" w14:textId="77777777" w:rsidR="00997D0F" w:rsidRPr="004F0580" w:rsidRDefault="00997D0F" w:rsidP="00997D0F">
      <w:pPr>
        <w:pStyle w:val="Heading2"/>
      </w:pPr>
      <w:bookmarkStart w:id="15" w:name="_Toc427242107"/>
      <w:bookmarkStart w:id="16" w:name="_Toc428188336"/>
      <w:r w:rsidRPr="004F0580">
        <w:t>Työterveyshuollon erikoislääkärikoulutuksen yleinen rakenne</w:t>
      </w:r>
      <w:bookmarkEnd w:id="15"/>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098"/>
        <w:gridCol w:w="1843"/>
        <w:gridCol w:w="2126"/>
      </w:tblGrid>
      <w:tr w:rsidR="00997D0F" w:rsidRPr="004C4135" w14:paraId="6E34002A" w14:textId="77777777" w:rsidTr="00BD0355">
        <w:tc>
          <w:tcPr>
            <w:tcW w:w="6941" w:type="dxa"/>
            <w:gridSpan w:val="2"/>
            <w:shd w:val="clear" w:color="auto" w:fill="DBE5F1"/>
          </w:tcPr>
          <w:p w14:paraId="29B9E3EE"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
                <w:bCs/>
                <w:color w:val="000000"/>
              </w:rPr>
              <w:t>Runkokoulutus 24 kk</w:t>
            </w:r>
            <w:r w:rsidRPr="004C4135">
              <w:rPr>
                <w:rFonts w:cs="Arial"/>
                <w:color w:val="000000"/>
              </w:rPr>
              <w:t xml:space="preserve"> </w:t>
            </w:r>
          </w:p>
          <w:p w14:paraId="5B69EA84"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 xml:space="preserve">Yleislääketieteen erityiskoulutus tai </w:t>
            </w:r>
          </w:p>
          <w:p w14:paraId="0956A79E"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 xml:space="preserve">työterveyshuollon oma runkokoulutus, joka sisältää </w:t>
            </w:r>
            <w:r w:rsidRPr="004C4135">
              <w:rPr>
                <w:rFonts w:cs="Arial"/>
                <w:color w:val="000000"/>
              </w:rPr>
              <w:br/>
              <w:t>vähintään 9 kk terveyskeskuspalvelua, vähintään 6 kk sairaalapalvelua ja/tai enintään 9 kk työterveyshuoltopalvelua tai muuta oppialan tavoitteisiin soveltuvaa palvelua.</w:t>
            </w:r>
          </w:p>
        </w:tc>
        <w:tc>
          <w:tcPr>
            <w:tcW w:w="2126" w:type="dxa"/>
            <w:vMerge w:val="restart"/>
            <w:shd w:val="clear" w:color="auto" w:fill="DDD9C3"/>
          </w:tcPr>
          <w:p w14:paraId="5C690DD2" w14:textId="77777777" w:rsidR="00997D0F" w:rsidRDefault="00997D0F" w:rsidP="00307A9A">
            <w:pPr>
              <w:autoSpaceDE w:val="0"/>
              <w:autoSpaceDN w:val="0"/>
              <w:adjustRightInd w:val="0"/>
              <w:spacing w:after="0" w:line="240" w:lineRule="auto"/>
              <w:rPr>
                <w:rFonts w:cs="Arial"/>
                <w:color w:val="000000"/>
              </w:rPr>
            </w:pPr>
            <w:r w:rsidRPr="004C4135">
              <w:rPr>
                <w:rFonts w:cs="Arial"/>
                <w:b/>
                <w:color w:val="000000"/>
              </w:rPr>
              <w:t>Teoreettinen kurssimuotoinen koulutus</w:t>
            </w:r>
            <w:r w:rsidR="0081701C" w:rsidRPr="00547ECE">
              <w:rPr>
                <w:rFonts w:cs="Arial"/>
              </w:rPr>
              <w:t xml:space="preserve"> 2</w:t>
            </w:r>
            <w:r w:rsidRPr="00547ECE">
              <w:rPr>
                <w:rFonts w:cs="Arial"/>
              </w:rPr>
              <w:t>00</w:t>
            </w:r>
            <w:r w:rsidRPr="004C4135">
              <w:rPr>
                <w:rFonts w:cs="Arial"/>
                <w:color w:val="000000"/>
              </w:rPr>
              <w:t xml:space="preserve"> h</w:t>
            </w:r>
          </w:p>
          <w:p w14:paraId="45441EAF" w14:textId="77777777" w:rsidR="00997D0F" w:rsidRPr="004C4135" w:rsidRDefault="00997D0F" w:rsidP="00307A9A">
            <w:pPr>
              <w:autoSpaceDE w:val="0"/>
              <w:autoSpaceDN w:val="0"/>
              <w:adjustRightInd w:val="0"/>
              <w:spacing w:after="0" w:line="240" w:lineRule="auto"/>
              <w:rPr>
                <w:rFonts w:cs="Arial"/>
                <w:color w:val="000000"/>
              </w:rPr>
            </w:pPr>
          </w:p>
          <w:p w14:paraId="615A00E8"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
                <w:color w:val="000000"/>
              </w:rPr>
              <w:t>Johtamiskoulutus</w:t>
            </w:r>
            <w:r w:rsidRPr="004C4135">
              <w:rPr>
                <w:rFonts w:cs="Arial"/>
                <w:color w:val="000000"/>
              </w:rPr>
              <w:t xml:space="preserve"> </w:t>
            </w:r>
            <w:r w:rsidRPr="004C4135">
              <w:rPr>
                <w:rFonts w:cs="Arial"/>
                <w:color w:val="000000"/>
              </w:rPr>
              <w:br/>
              <w:t xml:space="preserve">10 – 30 op </w:t>
            </w:r>
          </w:p>
          <w:p w14:paraId="54E19C3F"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(30 op HY)</w:t>
            </w:r>
          </w:p>
        </w:tc>
      </w:tr>
      <w:tr w:rsidR="00997D0F" w:rsidRPr="004C4135" w14:paraId="61C7EE22" w14:textId="77777777" w:rsidTr="00BD0355">
        <w:tc>
          <w:tcPr>
            <w:tcW w:w="5098" w:type="dxa"/>
            <w:shd w:val="clear" w:color="auto" w:fill="EAF1DD"/>
          </w:tcPr>
          <w:p w14:paraId="5BF73EF2"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
                <w:color w:val="000000"/>
              </w:rPr>
              <w:t>Eriytyvä koulutus 48 kk</w:t>
            </w:r>
          </w:p>
          <w:p w14:paraId="3736B523" w14:textId="77777777" w:rsidR="00997D0F" w:rsidRPr="004C4135" w:rsidRDefault="00997D0F" w:rsidP="00307A9A">
            <w:pPr>
              <w:numPr>
                <w:ilvl w:val="0"/>
                <w:numId w:val="7"/>
              </w:numPr>
              <w:autoSpaceDE w:val="0"/>
              <w:autoSpaceDN w:val="0"/>
              <w:adjustRightInd w:val="0"/>
              <w:spacing w:after="0" w:line="240" w:lineRule="auto"/>
              <w:rPr>
                <w:rFonts w:cs="Arial"/>
                <w:b/>
                <w:color w:val="000000"/>
              </w:rPr>
            </w:pPr>
            <w:r w:rsidRPr="004C4135">
              <w:rPr>
                <w:rFonts w:cs="Arial"/>
                <w:b/>
                <w:color w:val="000000"/>
              </w:rPr>
              <w:t>Työterveyshuoltojakso 24 kk</w:t>
            </w:r>
          </w:p>
          <w:p w14:paraId="48CFD6C8" w14:textId="77777777" w:rsidR="00997D0F" w:rsidRPr="004C4135"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 xml:space="preserve">toimipaikkakoulutus 2h/vko </w:t>
            </w:r>
          </w:p>
          <w:p w14:paraId="686F930A" w14:textId="77777777" w:rsidR="00997D0F" w:rsidRPr="00E60B87"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henkilökohtainen ohjaus 2h/vko</w:t>
            </w:r>
            <w:r w:rsidRPr="00E60B87">
              <w:rPr>
                <w:rFonts w:cs="Arial"/>
                <w:color w:val="000000"/>
              </w:rPr>
              <w:t xml:space="preserve"> </w:t>
            </w:r>
          </w:p>
          <w:p w14:paraId="1B68E56A" w14:textId="77777777" w:rsidR="00997D0F" w:rsidRPr="004C4135" w:rsidRDefault="00997D0F" w:rsidP="00307A9A">
            <w:pPr>
              <w:numPr>
                <w:ilvl w:val="0"/>
                <w:numId w:val="7"/>
              </w:numPr>
              <w:autoSpaceDE w:val="0"/>
              <w:autoSpaceDN w:val="0"/>
              <w:adjustRightInd w:val="0"/>
              <w:spacing w:after="0" w:line="240" w:lineRule="auto"/>
              <w:rPr>
                <w:rFonts w:cs="Arial"/>
                <w:b/>
                <w:color w:val="000000"/>
              </w:rPr>
            </w:pPr>
            <w:r w:rsidRPr="004C4135">
              <w:rPr>
                <w:rFonts w:cs="Arial"/>
                <w:b/>
                <w:color w:val="000000"/>
              </w:rPr>
              <w:t>Työkyvyn arviointi ja kuntoutus</w:t>
            </w:r>
            <w:r>
              <w:rPr>
                <w:rFonts w:cs="Arial"/>
                <w:b/>
                <w:color w:val="000000"/>
              </w:rPr>
              <w:t xml:space="preserve"> -</w:t>
            </w:r>
            <w:r w:rsidRPr="004C4135">
              <w:rPr>
                <w:rFonts w:cs="Arial"/>
                <w:b/>
                <w:color w:val="000000"/>
              </w:rPr>
              <w:t>jakso 6 kk</w:t>
            </w:r>
          </w:p>
          <w:p w14:paraId="2235D3E0" w14:textId="77777777" w:rsidR="00997D0F" w:rsidRPr="004C4135"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 xml:space="preserve">toimipaikkakoulutus 2h/vko </w:t>
            </w:r>
          </w:p>
          <w:p w14:paraId="060DECFB" w14:textId="77777777" w:rsidR="00997D0F" w:rsidRPr="00E60B87"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henkilökohtainen ohjaus 2h/vko</w:t>
            </w:r>
          </w:p>
          <w:p w14:paraId="5F48F9ED" w14:textId="77777777" w:rsidR="009F1EEE" w:rsidRDefault="00997D0F" w:rsidP="00307A9A">
            <w:pPr>
              <w:numPr>
                <w:ilvl w:val="0"/>
                <w:numId w:val="7"/>
              </w:numPr>
              <w:autoSpaceDE w:val="0"/>
              <w:autoSpaceDN w:val="0"/>
              <w:adjustRightInd w:val="0"/>
              <w:spacing w:after="0" w:line="240" w:lineRule="auto"/>
              <w:rPr>
                <w:rFonts w:cs="Arial"/>
                <w:b/>
                <w:color w:val="000000"/>
              </w:rPr>
            </w:pPr>
            <w:r>
              <w:rPr>
                <w:rFonts w:cs="Arial"/>
                <w:b/>
                <w:color w:val="000000"/>
              </w:rPr>
              <w:t xml:space="preserve">Kliininen palvelu </w:t>
            </w:r>
            <w:r w:rsidRPr="004C4135">
              <w:rPr>
                <w:rFonts w:cs="Arial"/>
                <w:b/>
                <w:color w:val="000000"/>
              </w:rPr>
              <w:t>muilla erikoisaloilla 12 kk</w:t>
            </w:r>
          </w:p>
          <w:p w14:paraId="0DA8E167" w14:textId="77777777" w:rsidR="009F1EEE" w:rsidRDefault="009F1EEE" w:rsidP="009F1EEE">
            <w:pPr>
              <w:numPr>
                <w:ilvl w:val="1"/>
                <w:numId w:val="7"/>
              </w:numPr>
              <w:autoSpaceDE w:val="0"/>
              <w:autoSpaceDN w:val="0"/>
              <w:adjustRightInd w:val="0"/>
              <w:spacing w:after="0" w:line="240" w:lineRule="auto"/>
              <w:rPr>
                <w:rFonts w:cs="Arial"/>
                <w:b/>
                <w:color w:val="000000"/>
              </w:rPr>
            </w:pPr>
            <w:r w:rsidRPr="00547ECE">
              <w:rPr>
                <w:rFonts w:cs="Arial"/>
                <w:b/>
                <w:color w:val="000000"/>
              </w:rPr>
              <w:t xml:space="preserve"> </w:t>
            </w:r>
            <w:r w:rsidRPr="004C4135">
              <w:rPr>
                <w:rFonts w:cs="Arial"/>
                <w:color w:val="000000"/>
              </w:rPr>
              <w:t>toimipaikkakoulutus 2h/vko</w:t>
            </w:r>
          </w:p>
          <w:p w14:paraId="22DBD9E7" w14:textId="77777777" w:rsidR="0081701C" w:rsidRPr="004C4135" w:rsidRDefault="009F1EEE" w:rsidP="009F1EEE">
            <w:pPr>
              <w:numPr>
                <w:ilvl w:val="0"/>
                <w:numId w:val="7"/>
              </w:numPr>
              <w:autoSpaceDE w:val="0"/>
              <w:autoSpaceDN w:val="0"/>
              <w:adjustRightInd w:val="0"/>
              <w:spacing w:after="0" w:line="240" w:lineRule="auto"/>
              <w:rPr>
                <w:rFonts w:cs="Arial"/>
                <w:b/>
                <w:color w:val="000000"/>
              </w:rPr>
            </w:pPr>
            <w:r w:rsidRPr="00547ECE">
              <w:rPr>
                <w:rFonts w:cs="Arial"/>
                <w:b/>
                <w:color w:val="000000"/>
              </w:rPr>
              <w:t>Työterveyslaitosjakso 6 kk</w:t>
            </w:r>
          </w:p>
        </w:tc>
        <w:tc>
          <w:tcPr>
            <w:tcW w:w="1843" w:type="dxa"/>
            <w:shd w:val="clear" w:color="auto" w:fill="EAF1DD"/>
          </w:tcPr>
          <w:p w14:paraId="67433035" w14:textId="77777777" w:rsidR="00997D0F" w:rsidRPr="004C4135" w:rsidRDefault="00997D0F" w:rsidP="00307A9A">
            <w:pPr>
              <w:autoSpaceDE w:val="0"/>
              <w:autoSpaceDN w:val="0"/>
              <w:adjustRightInd w:val="0"/>
              <w:spacing w:after="0" w:line="240" w:lineRule="auto"/>
              <w:rPr>
                <w:rFonts w:cs="Arial"/>
                <w:b/>
                <w:bCs/>
                <w:color w:val="000000"/>
              </w:rPr>
            </w:pPr>
            <w:r w:rsidRPr="004C4135">
              <w:rPr>
                <w:rFonts w:cs="Arial"/>
                <w:b/>
                <w:bCs/>
                <w:color w:val="000000"/>
              </w:rPr>
              <w:t xml:space="preserve">Arviointi </w:t>
            </w:r>
          </w:p>
          <w:p w14:paraId="179D516D"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Cs/>
                <w:color w:val="000000"/>
              </w:rPr>
              <w:t xml:space="preserve">6 kk välein </w:t>
            </w:r>
            <w:r w:rsidRPr="004C4135">
              <w:rPr>
                <w:rFonts w:cs="Arial"/>
                <w:bCs/>
                <w:color w:val="000000"/>
              </w:rPr>
              <w:br/>
              <w:t>ja aina kunkin palvelujakson päättyessä</w:t>
            </w:r>
          </w:p>
        </w:tc>
        <w:tc>
          <w:tcPr>
            <w:tcW w:w="2126" w:type="dxa"/>
            <w:vMerge/>
            <w:shd w:val="clear" w:color="auto" w:fill="DDD9C3"/>
          </w:tcPr>
          <w:p w14:paraId="094972DB" w14:textId="77777777" w:rsidR="00997D0F" w:rsidRPr="004C4135" w:rsidRDefault="00997D0F" w:rsidP="00307A9A">
            <w:pPr>
              <w:autoSpaceDE w:val="0"/>
              <w:autoSpaceDN w:val="0"/>
              <w:adjustRightInd w:val="0"/>
              <w:spacing w:after="0" w:line="240" w:lineRule="auto"/>
              <w:rPr>
                <w:rFonts w:cs="Arial"/>
                <w:color w:val="000000"/>
              </w:rPr>
            </w:pPr>
          </w:p>
        </w:tc>
      </w:tr>
      <w:tr w:rsidR="00997D0F" w:rsidRPr="004C4135" w14:paraId="10B2E941" w14:textId="77777777" w:rsidTr="00BD0355">
        <w:tc>
          <w:tcPr>
            <w:tcW w:w="9067" w:type="dxa"/>
            <w:gridSpan w:val="3"/>
            <w:shd w:val="clear" w:color="auto" w:fill="E5DFEC"/>
          </w:tcPr>
          <w:p w14:paraId="4E077F7E"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 xml:space="preserve">Valtakunnallinen kirjallinen </w:t>
            </w:r>
            <w:r w:rsidRPr="004C4135">
              <w:rPr>
                <w:rFonts w:cs="Arial"/>
                <w:b/>
                <w:color w:val="000000"/>
              </w:rPr>
              <w:t>loppukuulustelu</w:t>
            </w:r>
          </w:p>
        </w:tc>
      </w:tr>
    </w:tbl>
    <w:p w14:paraId="3AAB2C58" w14:textId="77777777" w:rsidR="00997D0F" w:rsidRDefault="00997D0F" w:rsidP="00997D0F">
      <w:pPr>
        <w:jc w:val="both"/>
      </w:pPr>
    </w:p>
    <w:p w14:paraId="53D0FB9E" w14:textId="77777777" w:rsidR="00841734" w:rsidRDefault="00841734" w:rsidP="00841734">
      <w:pPr>
        <w:pStyle w:val="Heading2"/>
      </w:pPr>
      <w:bookmarkStart w:id="17" w:name="_Toc428188337"/>
      <w:r>
        <w:t>Toimipaikkakoulutukset ja henkilökohtaiset ohjauskerrat</w:t>
      </w:r>
      <w:bookmarkEnd w:id="17"/>
    </w:p>
    <w:p w14:paraId="1351B976" w14:textId="77777777" w:rsidR="00841734" w:rsidRDefault="00841734" w:rsidP="00841734">
      <w:pPr>
        <w:jc w:val="both"/>
      </w:pPr>
      <w:r>
        <w:t xml:space="preserve">Erikoistuja kirjaa </w:t>
      </w:r>
      <w:r w:rsidR="004D5DFB" w:rsidRPr="00547ECE">
        <w:t xml:space="preserve">Lokikirjaan </w:t>
      </w:r>
      <w:r>
        <w:t>kaikki toimipaikkakoulutukset ja henkilökohtaiset ohjauskerrat. Kirjaukset voidaan tehdä lyhyesti,</w:t>
      </w:r>
      <w:r w:rsidR="004D5DFB">
        <w:t xml:space="preserve"> </w:t>
      </w:r>
      <w:r>
        <w:t xml:space="preserve">mutta niistä tulee käydä ilmi oppimistapahtuman sisältö sekä </w:t>
      </w:r>
      <w:r w:rsidR="009F1EEE">
        <w:t xml:space="preserve">lyhyt </w:t>
      </w:r>
      <w:r>
        <w:t xml:space="preserve">opitun </w:t>
      </w:r>
      <w:r w:rsidR="009F1EEE">
        <w:t xml:space="preserve">kuvaus tai </w:t>
      </w:r>
      <w:r w:rsidR="008E57DE">
        <w:t>merkitys erikoistujan osaamisen kehittymiselle</w:t>
      </w:r>
      <w:r>
        <w:t xml:space="preserve">. </w:t>
      </w:r>
    </w:p>
    <w:p w14:paraId="4144AE45" w14:textId="77777777" w:rsidR="00841734" w:rsidRPr="004D5DFB" w:rsidRDefault="00841734" w:rsidP="00841734">
      <w:pPr>
        <w:jc w:val="both"/>
        <w:rPr>
          <w:color w:val="FF0000"/>
        </w:rPr>
      </w:pPr>
      <w:r>
        <w:t>Kirjaaminen on osa koulutuksen laatua ja erikoistujan oikeusturvaa</w:t>
      </w:r>
      <w:r w:rsidR="004D5DFB">
        <w:t>. K</w:t>
      </w:r>
      <w:r>
        <w:t>irjaaminen varmistaa, että erikoistuja saa ohjausta tavoitteiden ja sovitun mukaisesti</w:t>
      </w:r>
      <w:r w:rsidR="004D5DFB">
        <w:t xml:space="preserve">. </w:t>
      </w:r>
      <w:r w:rsidR="004D5DFB" w:rsidRPr="00547ECE">
        <w:t>Kouluttaja puolestaan näkee mm. koulutusohjelman tavoitteet, palvelujen kertymisen ja oppimisen etenemisen</w:t>
      </w:r>
      <w:r w:rsidRPr="00547ECE">
        <w:t>.</w:t>
      </w:r>
    </w:p>
    <w:p w14:paraId="02DE7512" w14:textId="77777777" w:rsidR="00902774" w:rsidRPr="00800FCA" w:rsidRDefault="00902774" w:rsidP="00902774">
      <w:pPr>
        <w:jc w:val="both"/>
        <w:rPr>
          <w:sz w:val="24"/>
        </w:rPr>
      </w:pPr>
      <w:bookmarkStart w:id="18" w:name="_Toc428188338"/>
      <w:r w:rsidRPr="00800FCA">
        <w:rPr>
          <w:rFonts w:cs="Arial"/>
          <w:color w:val="000000"/>
          <w:szCs w:val="20"/>
        </w:rPr>
        <w:t xml:space="preserve">Työterveyshuollon pätevöittävän lisäkoulutuksen (15 op) tehtävien teko, Työterveyshuollon virtuaaliyliopiston oppimateriaalin ja verkkokurssien sekä ammattilehtien ja tenttikirjallisuuden läpikäynti </w:t>
      </w:r>
      <w:r w:rsidR="00193904">
        <w:rPr>
          <w:rFonts w:cs="Arial"/>
          <w:color w:val="000000"/>
          <w:szCs w:val="20"/>
        </w:rPr>
        <w:t xml:space="preserve">luetaan </w:t>
      </w:r>
      <w:r w:rsidRPr="00800FCA">
        <w:rPr>
          <w:rFonts w:cs="Arial"/>
          <w:color w:val="000000"/>
          <w:szCs w:val="20"/>
        </w:rPr>
        <w:t xml:space="preserve">henkilökohtaiseksi ohjaukseksi, kun tehtävät on kouluttajan kanssa yhdessä käsitelty. Näistä kertyvät suoritteet kirjataan </w:t>
      </w:r>
      <w:r w:rsidRPr="00547ECE">
        <w:rPr>
          <w:rFonts w:cs="Arial"/>
          <w:color w:val="000000"/>
          <w:szCs w:val="20"/>
        </w:rPr>
        <w:t>A-osaan</w:t>
      </w:r>
      <w:r w:rsidRPr="00A74872">
        <w:rPr>
          <w:rFonts w:cs="Arial"/>
          <w:color w:val="000000"/>
          <w:szCs w:val="20"/>
        </w:rPr>
        <w:t>.</w:t>
      </w:r>
    </w:p>
    <w:p w14:paraId="2B3DEB83" w14:textId="77777777" w:rsidR="00841734" w:rsidRDefault="00841734" w:rsidP="00841734">
      <w:pPr>
        <w:pStyle w:val="Heading2"/>
      </w:pPr>
      <w:r>
        <w:t>Suoritevaatimukset</w:t>
      </w:r>
      <w:bookmarkEnd w:id="18"/>
    </w:p>
    <w:p w14:paraId="0180CE5F" w14:textId="77777777" w:rsidR="00841734" w:rsidRDefault="00841734" w:rsidP="00841734">
      <w:pPr>
        <w:jc w:val="both"/>
      </w:pPr>
      <w:r>
        <w:t xml:space="preserve">Tässä osiossa erikoistuja kirjaa suorituksensa </w:t>
      </w:r>
      <w:r w:rsidR="00727F2B">
        <w:t xml:space="preserve">aiheella </w:t>
      </w:r>
      <w:r>
        <w:t xml:space="preserve">ja/tai päivämäärällä. Henkilötietoja, esim. potilaan nimeä, ei tähän </w:t>
      </w:r>
      <w:r w:rsidR="00307A9A">
        <w:t xml:space="preserve">saa kirjata. </w:t>
      </w:r>
    </w:p>
    <w:p w14:paraId="4579CB75" w14:textId="77777777" w:rsidR="00997D0F" w:rsidRDefault="00997D0F" w:rsidP="00997D0F">
      <w:pPr>
        <w:pStyle w:val="Heading2"/>
      </w:pPr>
      <w:bookmarkStart w:id="19" w:name="_Toc427242108"/>
      <w:bookmarkStart w:id="20" w:name="_Toc428188339"/>
      <w:r>
        <w:t xml:space="preserve">Arvioinnit </w:t>
      </w:r>
      <w:r w:rsidRPr="00AA2BCE">
        <w:t>ja</w:t>
      </w:r>
      <w:r>
        <w:t xml:space="preserve"> opintojen</w:t>
      </w:r>
      <w:r w:rsidRPr="00AA2BCE">
        <w:t xml:space="preserve"> suuntaaminen</w:t>
      </w:r>
      <w:bookmarkEnd w:id="19"/>
      <w:bookmarkEnd w:id="20"/>
    </w:p>
    <w:p w14:paraId="6C7F2324" w14:textId="77777777" w:rsidR="00997D0F" w:rsidRPr="00B60D94" w:rsidRDefault="004D5DFB" w:rsidP="00997D0F">
      <w:pPr>
        <w:jc w:val="both"/>
        <w:rPr>
          <w:b/>
          <w:bCs/>
        </w:rPr>
      </w:pPr>
      <w:r>
        <w:t>Opinto-oppaan (</w:t>
      </w:r>
      <w:r w:rsidRPr="00547ECE">
        <w:t>2017-2019</w:t>
      </w:r>
      <w:r w:rsidR="00997D0F" w:rsidRPr="00547ECE">
        <w:t>)</w:t>
      </w:r>
      <w:r w:rsidR="00997D0F">
        <w:t xml:space="preserve"> mukaan</w:t>
      </w:r>
      <w:r w:rsidR="00997D0F" w:rsidRPr="007117DB">
        <w:t>: ”Erikoistuvan lääkärin tulee arvioida koulutustaan ja edistymistään yhdessä kouluttajan kanssa. Arviointi pohjautuu henkilökohtaiseen erikoistumissuunnitelmaan, lokikirjaan ja koulutusohjelman tavoitteisiin. Arviointi tulee tehdä kirjallisesti vähintään kahdesti vuodessa ja aina kunkin koulutusjakson päätyttyä”.</w:t>
      </w:r>
    </w:p>
    <w:p w14:paraId="64740700" w14:textId="77777777" w:rsidR="00997D0F" w:rsidRDefault="00997D0F" w:rsidP="00997D0F">
      <w:pPr>
        <w:jc w:val="both"/>
      </w:pPr>
      <w:r w:rsidRPr="007117DB">
        <w:t xml:space="preserve">Kunkin jakson alussa tehdään lähtötason arviointi, jossa erikoistuja kartoittaa osaamistaan yhdessä kouluttajansa kanssa ja tämän arvioinnin pohjalta tehdään suunnitelmat osaamisen kartuttamisesta ja jakson tavoitteista. </w:t>
      </w:r>
      <w:r w:rsidRPr="007117DB">
        <w:rPr>
          <w:rFonts w:cs="Arial"/>
        </w:rPr>
        <w:t>Arvioinnit ja ajatukset lähiajan opintojen suuntaamisesta kirjataan.</w:t>
      </w:r>
      <w:r>
        <w:rPr>
          <w:rFonts w:cs="Arial"/>
        </w:rPr>
        <w:t xml:space="preserve"> </w:t>
      </w:r>
      <w:r w:rsidRPr="007117DB">
        <w:t xml:space="preserve">Kliiniset palvelujaksot ovat kestoltaan usein niin lyhyitä, että lähtötason arviointia ei </w:t>
      </w:r>
      <w:r w:rsidR="008316CC">
        <w:t>vaadita kirjattavaksi</w:t>
      </w:r>
      <w:r w:rsidRPr="007117DB">
        <w:t>, mutta arviointi tehdään jokaisen palvelujakson päätteeksi.</w:t>
      </w:r>
    </w:p>
    <w:p w14:paraId="523D6CA1" w14:textId="77777777" w:rsidR="00997D0F" w:rsidRPr="007117DB" w:rsidRDefault="00997D0F" w:rsidP="00997D0F">
      <w:pPr>
        <w:jc w:val="both"/>
        <w:rPr>
          <w:rFonts w:cs="Arial"/>
        </w:rPr>
      </w:pPr>
      <w:r w:rsidRPr="007117DB">
        <w:t>Arviointi tehdään siis yhdessä kouluttajan kanssa. Arviointi ja palaute kuuluvat oleellisesti tavoitteelliseen koulutukseen</w:t>
      </w:r>
      <w:r w:rsidR="004D5DFB" w:rsidRPr="00547ECE">
        <w:t xml:space="preserve">, ne ohjaavat oppimista </w:t>
      </w:r>
      <w:r w:rsidRPr="00547ECE">
        <w:t xml:space="preserve">ja </w:t>
      </w:r>
      <w:r w:rsidR="005E79C5" w:rsidRPr="00547ECE">
        <w:t>edesauttavat kehittymistä.</w:t>
      </w:r>
    </w:p>
    <w:p w14:paraId="197D5055" w14:textId="77777777" w:rsidR="00997D0F" w:rsidRPr="007117DB" w:rsidRDefault="00997D0F" w:rsidP="00997D0F">
      <w:pPr>
        <w:pStyle w:val="Heading3"/>
      </w:pPr>
      <w:r w:rsidRPr="007117DB">
        <w:t>Mihin arviointi perustuu?</w:t>
      </w:r>
    </w:p>
    <w:p w14:paraId="777F794F" w14:textId="77777777" w:rsidR="00997D0F" w:rsidRPr="007117DB" w:rsidRDefault="00997D0F" w:rsidP="00997D0F">
      <w:pPr>
        <w:jc w:val="both"/>
      </w:pPr>
      <w:r w:rsidRPr="007117DB">
        <w:t>Erikoistujan ja kouluttajan välinen säännöllinen vuorovaikutus, viikoittaiset ohjaustapaamiset, osallistuminen yhteisiin toimipaikkakoulutuksiin, konsultaatiot, työssä syntyvät dokumentit, työyhteisöltä ja asiakkailta tuleva palaute, oppimistilanteiden ja koulutusten reflektointi ym. luovat pohjan ja mahdollistavat osuvan arvioinnin toteuttamisen ja opintojen suun</w:t>
      </w:r>
      <w:r>
        <w:t>taamisen lähikuukausien ajalle.</w:t>
      </w:r>
    </w:p>
    <w:p w14:paraId="705DC0E2" w14:textId="77777777" w:rsidR="00507045" w:rsidRDefault="004D5DFB" w:rsidP="00997D0F">
      <w:pPr>
        <w:jc w:val="both"/>
        <w:rPr>
          <w:rFonts w:cs="Arial"/>
        </w:rPr>
      </w:pPr>
      <w:r>
        <w:rPr>
          <w:rFonts w:cs="Arial"/>
        </w:rPr>
        <w:t>Oppimi</w:t>
      </w:r>
      <w:r w:rsidR="005E79C5">
        <w:rPr>
          <w:rFonts w:cs="Arial"/>
        </w:rPr>
        <w:t>sta</w:t>
      </w:r>
      <w:r>
        <w:rPr>
          <w:rFonts w:cs="Arial"/>
        </w:rPr>
        <w:t xml:space="preserve"> </w:t>
      </w:r>
      <w:r w:rsidRPr="00547ECE">
        <w:rPr>
          <w:rFonts w:cs="Arial"/>
        </w:rPr>
        <w:t xml:space="preserve">arvioidaan suhteessa </w:t>
      </w:r>
      <w:proofErr w:type="gramStart"/>
      <w:r w:rsidRPr="00547ECE">
        <w:rPr>
          <w:rFonts w:cs="Arial"/>
        </w:rPr>
        <w:t>siihen</w:t>
      </w:r>
      <w:r w:rsidR="009226DF">
        <w:rPr>
          <w:rFonts w:cs="Arial"/>
        </w:rPr>
        <w:t>,</w:t>
      </w:r>
      <w:r w:rsidR="00997D0F" w:rsidRPr="004D5DFB">
        <w:rPr>
          <w:rFonts w:cs="Arial"/>
          <w:strike/>
        </w:rPr>
        <w:t>,</w:t>
      </w:r>
      <w:proofErr w:type="gramEnd"/>
      <w:r w:rsidR="00997D0F" w:rsidRPr="007117DB">
        <w:rPr>
          <w:rFonts w:cs="Arial"/>
        </w:rPr>
        <w:t xml:space="preserve"> miten kullekin jaksolle asetetut tavoitteet on saavutettu.</w:t>
      </w:r>
      <w:r w:rsidR="00564731">
        <w:rPr>
          <w:rFonts w:cs="Arial"/>
        </w:rPr>
        <w:t xml:space="preserve"> </w:t>
      </w:r>
      <w:r w:rsidR="00564731" w:rsidRPr="00564731">
        <w:rPr>
          <w:rFonts w:cs="Arial"/>
        </w:rPr>
        <w:t>Tavoitteet on siis syytä kirjata Lokikirjaan mahdollisimman selkeästi, jotta koulutuksen ja oppimisen edistymistä voidaan hyvin seurata.</w:t>
      </w:r>
    </w:p>
    <w:p w14:paraId="57BDA199" w14:textId="77777777" w:rsidR="00997D0F" w:rsidRPr="00547ECE" w:rsidRDefault="00997D0F" w:rsidP="00997D0F">
      <w:pPr>
        <w:jc w:val="both"/>
        <w:rPr>
          <w:rFonts w:cs="Arial"/>
        </w:rPr>
      </w:pPr>
      <w:r w:rsidRPr="007117DB">
        <w:t xml:space="preserve">Lokikirjan tavoitteiden sanallistamisessa on hyödynnetty 6-portaista </w:t>
      </w:r>
      <w:proofErr w:type="spellStart"/>
      <w:r w:rsidRPr="007117DB">
        <w:t>Bloomin</w:t>
      </w:r>
      <w:proofErr w:type="spellEnd"/>
      <w:r w:rsidRPr="007117DB">
        <w:t xml:space="preserve"> taksonomiaa</w:t>
      </w:r>
      <w:r>
        <w:t xml:space="preserve"> (ks. </w:t>
      </w:r>
      <w:r w:rsidR="00507045">
        <w:t>C</w:t>
      </w:r>
      <w:r>
        <w:t>-osan liite)</w:t>
      </w:r>
      <w:r w:rsidRPr="007117DB">
        <w:t xml:space="preserve">, jossa ajattelu ja tiedon käsittely </w:t>
      </w:r>
      <w:r w:rsidR="00193904" w:rsidRPr="00547ECE">
        <w:t xml:space="preserve">syvenevät ja </w:t>
      </w:r>
      <w:r w:rsidRPr="00547ECE">
        <w:t xml:space="preserve">monimutkaistuvat aina seuraavalle tasolle siirryttäessä. Myös arvioinneissa voidaan hyödyntää taksonomiaa. </w:t>
      </w:r>
      <w:r w:rsidR="002A3264" w:rsidRPr="00547ECE">
        <w:t>Taksonomiassa o</w:t>
      </w:r>
      <w:r w:rsidRPr="00547ECE">
        <w:rPr>
          <w:rFonts w:cs="Arial"/>
        </w:rPr>
        <w:t>lennaista</w:t>
      </w:r>
      <w:r w:rsidRPr="007117DB">
        <w:rPr>
          <w:rFonts w:cs="Arial"/>
        </w:rPr>
        <w:t xml:space="preserve"> on ns. </w:t>
      </w:r>
      <w:r w:rsidRPr="007117DB">
        <w:rPr>
          <w:rFonts w:cs="Arial"/>
          <w:bCs/>
        </w:rPr>
        <w:t>aktiivisten verbien käyttö</w:t>
      </w:r>
      <w:r w:rsidRPr="007117DB">
        <w:rPr>
          <w:rFonts w:cs="Arial"/>
        </w:rPr>
        <w:t xml:space="preserve">. Verbit kuvaavat erikoistujan ajattelun ja tiedollisen toiminnan tasoa. </w:t>
      </w:r>
      <w:r w:rsidRPr="00547ECE">
        <w:rPr>
          <w:rFonts w:cs="Arial"/>
        </w:rPr>
        <w:t xml:space="preserve">Kuhunkin tasoon </w:t>
      </w:r>
      <w:r w:rsidR="00F42CDC" w:rsidRPr="00547ECE">
        <w:rPr>
          <w:rFonts w:cs="Arial"/>
        </w:rPr>
        <w:t>sopivia</w:t>
      </w:r>
      <w:r w:rsidRPr="00547ECE">
        <w:rPr>
          <w:rFonts w:cs="Arial"/>
        </w:rPr>
        <w:t xml:space="preserve"> kuvaavia verbejä on esitetty </w:t>
      </w:r>
      <w:r w:rsidR="00507045" w:rsidRPr="00547ECE">
        <w:rPr>
          <w:rFonts w:cs="Arial"/>
        </w:rPr>
        <w:t>C</w:t>
      </w:r>
      <w:r w:rsidRPr="00547ECE">
        <w:rPr>
          <w:rFonts w:cs="Arial"/>
        </w:rPr>
        <w:t>-osan liitteessä.</w:t>
      </w:r>
      <w:r w:rsidR="004D5DFB" w:rsidRPr="00547ECE">
        <w:rPr>
          <w:rFonts w:cs="Arial"/>
        </w:rPr>
        <w:t xml:space="preserve"> Valmistuvan erikoislääkärin oppimistavoitteena voidaan</w:t>
      </w:r>
      <w:r w:rsidR="00193904" w:rsidRPr="00547ECE">
        <w:rPr>
          <w:rFonts w:cs="Arial"/>
        </w:rPr>
        <w:t xml:space="preserve"> keskeisten osaamisten osalta </w:t>
      </w:r>
      <w:r w:rsidR="004D5DFB" w:rsidRPr="00547ECE">
        <w:rPr>
          <w:rFonts w:cs="Arial"/>
        </w:rPr>
        <w:t>pitää vähintään tasojen 3-4 saavuttamista.</w:t>
      </w:r>
    </w:p>
    <w:p w14:paraId="20ED6265" w14:textId="77777777" w:rsidR="00997D0F" w:rsidRDefault="00997D0F" w:rsidP="00997D0F">
      <w:pPr>
        <w:jc w:val="both"/>
      </w:pPr>
      <w:r w:rsidRPr="00547ECE">
        <w:t>Oppimisen arvioint</w:t>
      </w:r>
      <w:r w:rsidR="002A3264" w:rsidRPr="00547ECE">
        <w:t>iin voi perehtyä tarkemmin mm. T</w:t>
      </w:r>
      <w:r w:rsidRPr="00547ECE">
        <w:t>yöterveyshuollon kouluttaja</w:t>
      </w:r>
      <w:r w:rsidR="002A3264" w:rsidRPr="00547ECE">
        <w:t>lääkäri</w:t>
      </w:r>
      <w:r w:rsidRPr="00547ECE">
        <w:t>n oppaassa ”</w:t>
      </w:r>
      <w:r w:rsidR="002A3264" w:rsidRPr="00547ECE">
        <w:t>Kysy, kuuntele, kannusta ja kehity” (2016</w:t>
      </w:r>
      <w:r w:rsidRPr="00547ECE">
        <w:t xml:space="preserve">). </w:t>
      </w:r>
      <w:r w:rsidR="002A3264" w:rsidRPr="00547ECE">
        <w:t xml:space="preserve">Myös yliopistojen järjestämissä kouluttajalääkärikoulutuksissa </w:t>
      </w:r>
      <w:r w:rsidR="00564731" w:rsidRPr="00547ECE">
        <w:t>arviointien tekemistä käsitellään toistuvasti.</w:t>
      </w:r>
    </w:p>
    <w:p w14:paraId="4DE4812D" w14:textId="77777777" w:rsidR="00997D0F" w:rsidRPr="00AA2BCE" w:rsidRDefault="00997D0F" w:rsidP="00997D0F">
      <w:pPr>
        <w:pStyle w:val="Heading2"/>
      </w:pPr>
      <w:bookmarkStart w:id="21" w:name="_Toc427242109"/>
      <w:bookmarkStart w:id="22" w:name="_Toc428188340"/>
      <w:r w:rsidRPr="00AA2BCE">
        <w:t>Teoreettiset kurssimuotoiset koulutukset ja työterveyslääkärin työn neljä tasoa</w:t>
      </w:r>
      <w:bookmarkEnd w:id="21"/>
      <w:bookmarkEnd w:id="22"/>
    </w:p>
    <w:p w14:paraId="523C75EF" w14:textId="77777777" w:rsidR="00997D0F" w:rsidRPr="00AA2BCE" w:rsidRDefault="00997D0F" w:rsidP="00997D0F">
      <w:pPr>
        <w:jc w:val="both"/>
        <w:rPr>
          <w:color w:val="000000"/>
        </w:rPr>
      </w:pPr>
      <w:r w:rsidRPr="00E31515">
        <w:t>Erikoistuja kirjaa</w:t>
      </w:r>
      <w:r>
        <w:t xml:space="preserve"> käymänsä t</w:t>
      </w:r>
      <w:r w:rsidRPr="00AA2BCE">
        <w:t xml:space="preserve">eoreettiset kurssimuotoiset koulutukset </w:t>
      </w:r>
      <w:r>
        <w:t xml:space="preserve">taulukkoon. </w:t>
      </w:r>
      <w:r w:rsidR="00902774" w:rsidRPr="00547ECE">
        <w:t>Tunnit merkitään vain niistä koulutuksista, jotka yliopisto on hyväksynyt kurssimuotoisen koulutuksen tunteja antamaan. Kun opintojen päättyessä haetaan todistusta suoritetusta erikoislääkärikoulutuksesta, on kopiot em. kurssien todistuksista liitettävä hakemukseen.</w:t>
      </w:r>
      <w:r w:rsidR="00902774">
        <w:t xml:space="preserve"> </w:t>
      </w:r>
      <w:r w:rsidRPr="00AA2BCE">
        <w:rPr>
          <w:color w:val="000000"/>
        </w:rPr>
        <w:t>Yksi työterveyslää</w:t>
      </w:r>
      <w:r>
        <w:rPr>
          <w:color w:val="000000"/>
        </w:rPr>
        <w:t xml:space="preserve">kärin työn ominaispiirteistä on </w:t>
      </w:r>
      <w:r w:rsidRPr="00AA2BCE">
        <w:rPr>
          <w:color w:val="000000"/>
        </w:rPr>
        <w:t xml:space="preserve">työn monitasoisuus. </w:t>
      </w:r>
      <w:r>
        <w:rPr>
          <w:color w:val="000000"/>
        </w:rPr>
        <w:t>Työntekijöiden, yksilöiden lisäksi asiakkaita</w:t>
      </w:r>
      <w:r w:rsidRPr="00AA2BCE">
        <w:rPr>
          <w:color w:val="000000"/>
        </w:rPr>
        <w:t xml:space="preserve"> ovat työnantajat ja yritykset ja sosiaalivakuutukseen liittyvien tehtävien kautta myös yhteiskunta. Ammattikunnan ja työterveyslääkärin omat kehittämistar</w:t>
      </w:r>
      <w:r>
        <w:rPr>
          <w:color w:val="000000"/>
        </w:rPr>
        <w:t xml:space="preserve">peet ja tavoitteet </w:t>
      </w:r>
      <w:proofErr w:type="gramStart"/>
      <w:r>
        <w:rPr>
          <w:color w:val="000000"/>
        </w:rPr>
        <w:t>on</w:t>
      </w:r>
      <w:proofErr w:type="gramEnd"/>
      <w:r>
        <w:rPr>
          <w:color w:val="000000"/>
        </w:rPr>
        <w:t xml:space="preserve"> myös oma tasonsa. Lokikirja jaottelee </w:t>
      </w:r>
      <w:r w:rsidRPr="00AA2BCE">
        <w:rPr>
          <w:color w:val="000000"/>
        </w:rPr>
        <w:t xml:space="preserve">teoreettiset kurssimuotoiset koulutukset </w:t>
      </w:r>
      <w:r>
        <w:rPr>
          <w:color w:val="000000"/>
        </w:rPr>
        <w:t xml:space="preserve">siis </w:t>
      </w:r>
      <w:r w:rsidRPr="00AA2BCE">
        <w:rPr>
          <w:color w:val="000000"/>
        </w:rPr>
        <w:t>neljään kategoriaan.</w:t>
      </w:r>
    </w:p>
    <w:p w14:paraId="748542D0" w14:textId="77777777" w:rsidR="00997D0F" w:rsidRPr="00AA2BCE" w:rsidRDefault="00997D0F" w:rsidP="00997D0F">
      <w:pPr>
        <w:pStyle w:val="ListParagraph"/>
        <w:numPr>
          <w:ilvl w:val="0"/>
          <w:numId w:val="2"/>
        </w:numPr>
        <w:autoSpaceDE w:val="0"/>
        <w:autoSpaceDN w:val="0"/>
        <w:adjustRightInd w:val="0"/>
        <w:spacing w:after="0" w:line="240" w:lineRule="auto"/>
        <w:rPr>
          <w:rFonts w:cs="Arial"/>
          <w:b/>
          <w:color w:val="000000"/>
        </w:rPr>
      </w:pPr>
      <w:r w:rsidRPr="00AA2BCE">
        <w:rPr>
          <w:rFonts w:cs="Arial"/>
          <w:b/>
          <w:color w:val="000000"/>
        </w:rPr>
        <w:t xml:space="preserve">Työterveyslääkäri ja yritys, </w:t>
      </w:r>
      <w:r>
        <w:rPr>
          <w:rFonts w:cs="Arial"/>
          <w:b/>
          <w:color w:val="000000"/>
        </w:rPr>
        <w:t xml:space="preserve">aiheina </w:t>
      </w:r>
      <w:r w:rsidRPr="00AA2BCE">
        <w:rPr>
          <w:rFonts w:cs="Arial"/>
          <w:b/>
          <w:color w:val="000000"/>
        </w:rPr>
        <w:t>esim</w:t>
      </w:r>
      <w:r>
        <w:rPr>
          <w:rFonts w:cs="Arial"/>
          <w:b/>
          <w:color w:val="000000"/>
        </w:rPr>
        <w:t>.</w:t>
      </w:r>
    </w:p>
    <w:p w14:paraId="37612278"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asiakassuhteen luominen ja ylläpito</w:t>
      </w:r>
    </w:p>
    <w:p w14:paraId="247427A4"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työpaikkaselvitys ja ensiapuvalmius</w:t>
      </w:r>
    </w:p>
    <w:p w14:paraId="17219473"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työyhteisön toimivuuden edistäminen</w:t>
      </w:r>
    </w:p>
    <w:p w14:paraId="7E48B965"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työkykyä ylläpitävä toiminta työpaikalla</w:t>
      </w:r>
    </w:p>
    <w:p w14:paraId="46FD4BAE"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työterveysyhteistyö</w:t>
      </w:r>
    </w:p>
    <w:p w14:paraId="7E4D32F1" w14:textId="77777777" w:rsidR="00997D0F" w:rsidRPr="00AA2BCE" w:rsidRDefault="00997D0F" w:rsidP="00997D0F">
      <w:pPr>
        <w:pStyle w:val="ListParagraph"/>
        <w:autoSpaceDE w:val="0"/>
        <w:autoSpaceDN w:val="0"/>
        <w:adjustRightInd w:val="0"/>
        <w:spacing w:after="0" w:line="240" w:lineRule="auto"/>
        <w:rPr>
          <w:rFonts w:cs="Arial"/>
          <w:color w:val="000000"/>
        </w:rPr>
      </w:pPr>
    </w:p>
    <w:p w14:paraId="72A8347E" w14:textId="77777777" w:rsidR="00997D0F" w:rsidRPr="00AA2BCE" w:rsidRDefault="00997D0F" w:rsidP="00997D0F">
      <w:pPr>
        <w:pStyle w:val="ListParagraph"/>
        <w:numPr>
          <w:ilvl w:val="0"/>
          <w:numId w:val="2"/>
        </w:numPr>
        <w:autoSpaceDE w:val="0"/>
        <w:autoSpaceDN w:val="0"/>
        <w:adjustRightInd w:val="0"/>
        <w:spacing w:after="0" w:line="240" w:lineRule="auto"/>
        <w:rPr>
          <w:rFonts w:cs="Arial"/>
          <w:b/>
          <w:color w:val="000000"/>
        </w:rPr>
      </w:pPr>
      <w:r w:rsidRPr="00AA2BCE">
        <w:rPr>
          <w:rFonts w:cs="Arial"/>
          <w:b/>
          <w:color w:val="000000"/>
        </w:rPr>
        <w:t xml:space="preserve">Työterveyslääkäri ja yksilö, </w:t>
      </w:r>
      <w:r>
        <w:rPr>
          <w:rFonts w:cs="Arial"/>
          <w:b/>
          <w:color w:val="000000"/>
        </w:rPr>
        <w:t xml:space="preserve">aiheina </w:t>
      </w:r>
      <w:r w:rsidRPr="00AA2BCE">
        <w:rPr>
          <w:rFonts w:cs="Arial"/>
          <w:b/>
          <w:color w:val="000000"/>
        </w:rPr>
        <w:t>esim</w:t>
      </w:r>
      <w:r>
        <w:rPr>
          <w:rFonts w:cs="Arial"/>
          <w:b/>
          <w:color w:val="000000"/>
        </w:rPr>
        <w:t>.</w:t>
      </w:r>
    </w:p>
    <w:p w14:paraId="39F2CA2C"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yksilölliset terveystarkastukset ja terveyden edistäminen, terveyssuunnitelmat</w:t>
      </w:r>
    </w:p>
    <w:p w14:paraId="3242D253"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yksilön työ- ja toimintakyvyn arviointi ja tukeminen </w:t>
      </w:r>
    </w:p>
    <w:p w14:paraId="488B99E9"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sairaanhoito, työperäiset sairaudet ja ammattitaudit </w:t>
      </w:r>
    </w:p>
    <w:p w14:paraId="2E9C5EBB"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ammatillinen, lääkinnällinen ja sosiaalinen kuntoutus </w:t>
      </w:r>
    </w:p>
    <w:p w14:paraId="3FEAF2AB"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tietojen anto, neuvonta ja ohjaus</w:t>
      </w:r>
    </w:p>
    <w:p w14:paraId="336C4F95" w14:textId="77777777" w:rsidR="00997D0F" w:rsidRPr="00AA2BCE" w:rsidRDefault="00997D0F" w:rsidP="00997D0F">
      <w:pPr>
        <w:pStyle w:val="ListParagraph"/>
        <w:autoSpaceDE w:val="0"/>
        <w:autoSpaceDN w:val="0"/>
        <w:adjustRightInd w:val="0"/>
        <w:spacing w:after="0" w:line="240" w:lineRule="auto"/>
        <w:rPr>
          <w:rFonts w:cs="Arial"/>
          <w:color w:val="000000"/>
        </w:rPr>
      </w:pPr>
    </w:p>
    <w:p w14:paraId="5D35C937" w14:textId="77777777" w:rsidR="00997D0F" w:rsidRPr="00257F1D" w:rsidRDefault="00997D0F" w:rsidP="00997D0F">
      <w:pPr>
        <w:pStyle w:val="ListParagraph"/>
        <w:numPr>
          <w:ilvl w:val="0"/>
          <w:numId w:val="2"/>
        </w:numPr>
        <w:autoSpaceDE w:val="0"/>
        <w:autoSpaceDN w:val="0"/>
        <w:adjustRightInd w:val="0"/>
        <w:spacing w:after="0" w:line="240" w:lineRule="auto"/>
        <w:rPr>
          <w:rFonts w:cs="Arial"/>
          <w:b/>
          <w:color w:val="000000"/>
        </w:rPr>
      </w:pPr>
      <w:r w:rsidRPr="00257F1D">
        <w:rPr>
          <w:rFonts w:cs="Arial"/>
          <w:b/>
          <w:color w:val="000000"/>
        </w:rPr>
        <w:t xml:space="preserve">Työterveyslääkäri ja yhteiskunta, </w:t>
      </w:r>
      <w:r>
        <w:rPr>
          <w:rFonts w:cs="Arial"/>
          <w:b/>
          <w:color w:val="000000"/>
        </w:rPr>
        <w:t xml:space="preserve">aiheina </w:t>
      </w:r>
      <w:r w:rsidRPr="00257F1D">
        <w:rPr>
          <w:rFonts w:cs="Arial"/>
          <w:b/>
          <w:color w:val="000000"/>
        </w:rPr>
        <w:t>esim</w:t>
      </w:r>
      <w:r>
        <w:rPr>
          <w:rFonts w:cs="Arial"/>
          <w:b/>
          <w:color w:val="000000"/>
        </w:rPr>
        <w:t>.</w:t>
      </w:r>
    </w:p>
    <w:p w14:paraId="737524C2"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lainsäädäntö</w:t>
      </w:r>
    </w:p>
    <w:p w14:paraId="70102840"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sosiaalivakuutus</w:t>
      </w:r>
    </w:p>
    <w:p w14:paraId="36E5102B"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työterveyshuolto osana työelämää</w:t>
      </w:r>
    </w:p>
    <w:p w14:paraId="0CAA1146"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työurien pidentäminen</w:t>
      </w:r>
    </w:p>
    <w:p w14:paraId="73656120"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verkostotyöskentely</w:t>
      </w:r>
    </w:p>
    <w:p w14:paraId="134BF965" w14:textId="77777777" w:rsidR="00997D0F" w:rsidRPr="00AA2BCE" w:rsidRDefault="00997D0F" w:rsidP="00997D0F">
      <w:pPr>
        <w:pStyle w:val="ListParagraph"/>
        <w:autoSpaceDE w:val="0"/>
        <w:autoSpaceDN w:val="0"/>
        <w:adjustRightInd w:val="0"/>
        <w:spacing w:after="0" w:line="240" w:lineRule="auto"/>
        <w:ind w:left="785"/>
        <w:rPr>
          <w:rFonts w:cs="Arial"/>
          <w:color w:val="000000"/>
        </w:rPr>
      </w:pPr>
    </w:p>
    <w:p w14:paraId="64AB5967" w14:textId="77777777" w:rsidR="00997D0F" w:rsidRPr="0095611E" w:rsidRDefault="00997D0F" w:rsidP="00997D0F">
      <w:pPr>
        <w:pStyle w:val="ListParagraph"/>
        <w:numPr>
          <w:ilvl w:val="0"/>
          <w:numId w:val="2"/>
        </w:numPr>
        <w:autoSpaceDE w:val="0"/>
        <w:autoSpaceDN w:val="0"/>
        <w:adjustRightInd w:val="0"/>
        <w:spacing w:after="0" w:line="240" w:lineRule="auto"/>
        <w:rPr>
          <w:rFonts w:cs="Arial"/>
          <w:b/>
          <w:color w:val="000000"/>
        </w:rPr>
      </w:pPr>
      <w:r w:rsidRPr="0095611E">
        <w:rPr>
          <w:rFonts w:cs="Arial"/>
          <w:b/>
          <w:color w:val="000000"/>
        </w:rPr>
        <w:t>Työterveyslääkäri ammattilaisena: tiedot, taidot, ajattelutapa ja asenteet, aiheina esim.</w:t>
      </w:r>
    </w:p>
    <w:p w14:paraId="1C91A9B9" w14:textId="77777777" w:rsidR="00997D0F" w:rsidRPr="000E374F" w:rsidRDefault="00997D0F" w:rsidP="00997D0F">
      <w:pPr>
        <w:pStyle w:val="ListParagraph"/>
        <w:numPr>
          <w:ilvl w:val="0"/>
          <w:numId w:val="3"/>
        </w:numPr>
        <w:autoSpaceDE w:val="0"/>
        <w:autoSpaceDN w:val="0"/>
        <w:adjustRightInd w:val="0"/>
        <w:spacing w:after="0" w:line="240" w:lineRule="auto"/>
        <w:rPr>
          <w:rFonts w:cs="Arial"/>
          <w:color w:val="000000"/>
        </w:rPr>
      </w:pPr>
      <w:r w:rsidRPr="000E374F">
        <w:rPr>
          <w:rFonts w:cs="Arial"/>
          <w:color w:val="000000"/>
        </w:rPr>
        <w:t>hyvät ammattikäytännöt ja ammatti-identiteetti</w:t>
      </w:r>
    </w:p>
    <w:p w14:paraId="1B28E7DD"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etiikka</w:t>
      </w:r>
    </w:p>
    <w:p w14:paraId="0B53D1F8"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vuorovaikutus- ja </w:t>
      </w:r>
      <w:r>
        <w:rPr>
          <w:rFonts w:cs="Arial"/>
          <w:color w:val="000000"/>
        </w:rPr>
        <w:t>yhteistyö</w:t>
      </w:r>
      <w:r w:rsidRPr="00AA2BCE">
        <w:rPr>
          <w:rFonts w:cs="Arial"/>
          <w:color w:val="000000"/>
        </w:rPr>
        <w:t>taidot</w:t>
      </w:r>
    </w:p>
    <w:p w14:paraId="29AAD1EA" w14:textId="77777777" w:rsidR="00997D0F"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jatkuva kouluttautuminen ja taitojen kehittäminen (CME)</w:t>
      </w:r>
    </w:p>
    <w:p w14:paraId="1943C80A" w14:textId="77777777" w:rsidR="00997D0F" w:rsidRPr="00FD29B1" w:rsidRDefault="00997D0F" w:rsidP="00997D0F">
      <w:pPr>
        <w:pStyle w:val="ListParagraph"/>
        <w:numPr>
          <w:ilvl w:val="0"/>
          <w:numId w:val="3"/>
        </w:numPr>
        <w:autoSpaceDE w:val="0"/>
        <w:autoSpaceDN w:val="0"/>
        <w:adjustRightInd w:val="0"/>
        <w:spacing w:after="0" w:line="240" w:lineRule="auto"/>
        <w:rPr>
          <w:rFonts w:cs="Arial"/>
          <w:color w:val="000000"/>
        </w:rPr>
      </w:pPr>
      <w:r w:rsidRPr="00C62726">
        <w:rPr>
          <w:rFonts w:cs="Arial"/>
          <w:color w:val="000000"/>
        </w:rPr>
        <w:t>johtaminen, tutkimus, opettaminen, kehittäminen</w:t>
      </w:r>
      <w:r w:rsidRPr="00C62726">
        <w:rPr>
          <w:rFonts w:cs="Arial"/>
          <w:b/>
          <w:color w:val="0070C0"/>
        </w:rPr>
        <w:t xml:space="preserve"> </w:t>
      </w:r>
    </w:p>
    <w:p w14:paraId="585DECCA" w14:textId="77777777" w:rsidR="00997D0F" w:rsidRPr="00697BF8" w:rsidRDefault="00997D0F" w:rsidP="00997D0F">
      <w:pPr>
        <w:pStyle w:val="Heading2"/>
      </w:pPr>
      <w:bookmarkStart w:id="23" w:name="_Toc427242110"/>
      <w:bookmarkStart w:id="24" w:name="_Toc428188341"/>
      <w:r>
        <w:t xml:space="preserve">Työterveyshuoltoon pätevöittävä moniammatillinen koulutus </w:t>
      </w:r>
      <w:r w:rsidRPr="00697BF8">
        <w:t>(15 op)</w:t>
      </w:r>
      <w:bookmarkEnd w:id="23"/>
      <w:bookmarkEnd w:id="24"/>
    </w:p>
    <w:p w14:paraId="2651F453" w14:textId="77777777" w:rsidR="00F42CDC" w:rsidRDefault="00997D0F" w:rsidP="00997D0F">
      <w:pPr>
        <w:jc w:val="both"/>
      </w:pPr>
      <w:r w:rsidRPr="00A16CE5">
        <w:t>Työterveyslaitoksen järjestämä 15 opintopisteen</w:t>
      </w:r>
      <w:r>
        <w:t xml:space="preserve"> (405 h, 1 op = 27 h) työterveyshuoltoon </w:t>
      </w:r>
      <w:r w:rsidRPr="00A16CE5">
        <w:t xml:space="preserve">pätevöittävä </w:t>
      </w:r>
      <w:r>
        <w:t xml:space="preserve">moniammatillinen </w:t>
      </w:r>
      <w:r w:rsidRPr="00A16CE5">
        <w:t>koulutus, ns. pitkä kurssi, on erittäin suositeltava kaikille työterveyshuollon ammattihenk</w:t>
      </w:r>
      <w:r w:rsidR="002A3264">
        <w:t xml:space="preserve">ilöille, myös </w:t>
      </w:r>
      <w:r w:rsidR="002A3264" w:rsidRPr="00547ECE">
        <w:t>erikoistuville lääkäreille</w:t>
      </w:r>
      <w:r w:rsidRPr="00547ECE">
        <w:t>.</w:t>
      </w:r>
      <w:r>
        <w:t xml:space="preserve"> Useimmat erikoistujat </w:t>
      </w:r>
      <w:r w:rsidRPr="00A16CE5">
        <w:t xml:space="preserve">myös käyvät sen. </w:t>
      </w:r>
    </w:p>
    <w:p w14:paraId="3116E00E" w14:textId="77777777" w:rsidR="00997D0F" w:rsidRDefault="00997D0F" w:rsidP="00997D0F">
      <w:pPr>
        <w:jc w:val="both"/>
      </w:pPr>
      <w:r w:rsidRPr="00697BF8">
        <w:t>Työterveyshuollon pätevöittävästä koulutuksesta hyväksytään</w:t>
      </w:r>
      <w:r>
        <w:t xml:space="preserve"> </w:t>
      </w:r>
      <w:r w:rsidR="002A3264" w:rsidRPr="00547ECE">
        <w:t>100</w:t>
      </w:r>
      <w:r w:rsidRPr="00547ECE">
        <w:t xml:space="preserve"> </w:t>
      </w:r>
      <w:r>
        <w:t xml:space="preserve">tuntia teoreettiseksi kurssimuotoiseksi koulutukseksi. </w:t>
      </w:r>
    </w:p>
    <w:p w14:paraId="559E5300" w14:textId="77777777" w:rsidR="00997D0F" w:rsidRPr="00E31515" w:rsidRDefault="00507045" w:rsidP="00997D0F">
      <w:pPr>
        <w:pStyle w:val="Heading2"/>
      </w:pPr>
      <w:bookmarkStart w:id="25" w:name="_Toc428188342"/>
      <w:r>
        <w:t>Johtamiskoulutus (10-30 op)</w:t>
      </w:r>
      <w:bookmarkEnd w:id="25"/>
    </w:p>
    <w:p w14:paraId="35E2FFA4" w14:textId="77777777" w:rsidR="00997D0F" w:rsidRPr="00A16CE5" w:rsidRDefault="00507045" w:rsidP="00997D0F">
      <w:pPr>
        <w:jc w:val="both"/>
      </w:pPr>
      <w:r w:rsidRPr="00507045">
        <w:t>Johtamiskoulutuksen ohjeet löytyvät kunkin y</w:t>
      </w:r>
      <w:r>
        <w:t>liopiston Opinto-oppaa</w:t>
      </w:r>
      <w:r w:rsidRPr="00507045">
        <w:t>sta. Vaatimu</w:t>
      </w:r>
      <w:r>
        <w:t>ksissa ja nimityksissä on eroja</w:t>
      </w:r>
      <w:r w:rsidRPr="00507045">
        <w:t xml:space="preserve"> yliopistojen välillä. Moniammatillinen johtamiskoulutus MOJO on 10 opintopisteen laajuinen (270 h) ja se on vaatimuksena Itä-Suomen, Tampereen ja Turun yliopistoissa. Oulun yliopistossa koulutuksen nimi on erikoistuvien </w:t>
      </w:r>
      <w:r w:rsidR="008316CC">
        <w:t xml:space="preserve">lääkärien </w:t>
      </w:r>
      <w:r w:rsidRPr="00507045">
        <w:t>johtamiskoulutus EJO. Helsingin yliopistossa vaatimuksena on 30 opintopisteen (810 h) Lähijohtajakoulutus. Koulutuksen suorittamisesta saa erillisen todistuksen. On toivottavaa, että mahdollisimman moni erikoistuja täydentää johtamiskoulutuksensa Lähijohtajakoulutukseksi - se on mahdollista kaikissa yliopistoissa.</w:t>
      </w:r>
    </w:p>
    <w:p w14:paraId="60760BD8" w14:textId="77777777" w:rsidR="00997D0F" w:rsidRDefault="00997D0F" w:rsidP="00997D0F">
      <w:pPr>
        <w:jc w:val="both"/>
      </w:pPr>
      <w:r>
        <w:t>Johtamis</w:t>
      </w:r>
      <w:r w:rsidRPr="00A16CE5">
        <w:t>koulutuksen suorittamisen voi sijoittaa haluamaansa kohtaan erikoistumiskoulutusta, ja esim. Lähijoh</w:t>
      </w:r>
      <w:r>
        <w:t>tajakoulutuksen voi jakaa koko kuuden</w:t>
      </w:r>
      <w:r w:rsidRPr="00A16CE5">
        <w:t xml:space="preserve"> vuoden erikoistumisajalle. Huomaathan kuitenkin, että sekä pätevöittävä että johtamiskoulutus ovat sen verran työllistäviä, ettei niiden samanaikainen suorittaminen yleensä onnistu.</w:t>
      </w:r>
      <w:bookmarkStart w:id="26" w:name="_Toc367278946"/>
    </w:p>
    <w:p w14:paraId="2BB1526F" w14:textId="77777777" w:rsidR="009F1EEE" w:rsidRDefault="009F1EEE" w:rsidP="00997D0F">
      <w:pPr>
        <w:jc w:val="both"/>
      </w:pPr>
    </w:p>
    <w:p w14:paraId="4CB4348E" w14:textId="77777777" w:rsidR="00997D0F" w:rsidRPr="00EC1D91" w:rsidRDefault="00997D0F" w:rsidP="00997D0F">
      <w:pPr>
        <w:pStyle w:val="Heading1"/>
        <w:numPr>
          <w:ilvl w:val="0"/>
          <w:numId w:val="0"/>
        </w:numPr>
      </w:pPr>
      <w:bookmarkStart w:id="27" w:name="_Toc427242112"/>
      <w:bookmarkStart w:id="28" w:name="_Toc428188343"/>
      <w:r w:rsidRPr="00EC1D91">
        <w:t>P</w:t>
      </w:r>
      <w:r>
        <w:t>alvelujaksojen tavoitteet</w:t>
      </w:r>
      <w:bookmarkEnd w:id="26"/>
      <w:bookmarkEnd w:id="27"/>
      <w:bookmarkEnd w:id="28"/>
    </w:p>
    <w:p w14:paraId="38510952" w14:textId="77777777" w:rsidR="00997D0F" w:rsidRPr="002C7C79" w:rsidRDefault="00997D0F" w:rsidP="00997D0F">
      <w:pPr>
        <w:pStyle w:val="Heading2"/>
      </w:pPr>
      <w:bookmarkStart w:id="29" w:name="_Toc427242113"/>
      <w:bookmarkStart w:id="30" w:name="_Toc428188344"/>
      <w:r w:rsidRPr="002C7C79">
        <w:t>Mihin työterveyshuollon erikoislääkärikoulutuksen tavoitteet perustuvat?</w:t>
      </w:r>
      <w:bookmarkEnd w:id="29"/>
      <w:bookmarkEnd w:id="30"/>
    </w:p>
    <w:p w14:paraId="17DF718C" w14:textId="77777777" w:rsidR="00997D0F" w:rsidRPr="002A3AD0" w:rsidRDefault="00997D0F" w:rsidP="00997D0F">
      <w:pPr>
        <w:rPr>
          <w:b/>
        </w:rPr>
      </w:pPr>
      <w:r w:rsidRPr="002A3AD0">
        <w:rPr>
          <w:b/>
        </w:rPr>
        <w:t>1: Yleiset erikoislääkärikoulutuksen tavoitteet</w:t>
      </w:r>
      <w:r w:rsidR="002A3264">
        <w:rPr>
          <w:b/>
        </w:rPr>
        <w:t xml:space="preserve"> määritetään </w:t>
      </w:r>
      <w:proofErr w:type="spellStart"/>
      <w:r w:rsidR="002A3264">
        <w:rPr>
          <w:b/>
        </w:rPr>
        <w:t>STM:n</w:t>
      </w:r>
      <w:proofErr w:type="spellEnd"/>
      <w:r w:rsidR="002A3264">
        <w:rPr>
          <w:b/>
        </w:rPr>
        <w:t xml:space="preserve"> asetuksessa 56/2015</w:t>
      </w:r>
    </w:p>
    <w:p w14:paraId="7213CAC5" w14:textId="77777777" w:rsidR="00997D0F" w:rsidRPr="002C7C79" w:rsidRDefault="00997D0F" w:rsidP="00997D0F">
      <w:pPr>
        <w:jc w:val="both"/>
        <w:rPr>
          <w:rFonts w:cs="Arial"/>
          <w:b/>
        </w:rPr>
      </w:pPr>
      <w:r w:rsidRPr="002C7C79">
        <w:t xml:space="preserve">”Erikoislääkärin tutkintoon johtavan koulutuksen tavoitteena on perehdyttää lääkäri erikoisalansa tieteelliseen tietoon ja tiedonhankintaan ja antaa hänelle valmiudet alansa erikoislääkärin tehtäviin, ammattitaidon ylläpitämiseen ja erikoisalansa kehittämiseen sekä toimimiseen erikoislääkärinä </w:t>
      </w:r>
      <w:proofErr w:type="spellStart"/>
      <w:r w:rsidRPr="002C7C79">
        <w:t>sosiaali</w:t>
      </w:r>
      <w:proofErr w:type="spellEnd"/>
      <w:r w:rsidRPr="002C7C79">
        <w:t>- ja terveydenhuollon palvelujärjestelmässä. Koulutuksen tulee antaa erikoislääkärille valmiudet hallita vaativia diagnostisia menetelmiä sekä suunnitella ja toteuttaa erikoisalansa vaativa sairauksien ennaltaehkäisy ja hoito yksilö- ja väestötasolla. Koulutuksen tavoitteena on lisäksi, että lääkäri perehtyy terveydenhuollon suunnitteluun, hallintoon, johtamiseen ja moniammatilliseen yhteistyöhön.”</w:t>
      </w:r>
    </w:p>
    <w:p w14:paraId="7C56C945" w14:textId="77777777" w:rsidR="00997D0F" w:rsidRPr="002A3AD0" w:rsidRDefault="00997D0F" w:rsidP="00997D0F">
      <w:pPr>
        <w:rPr>
          <w:b/>
        </w:rPr>
      </w:pPr>
      <w:r w:rsidRPr="002A3AD0">
        <w:rPr>
          <w:b/>
        </w:rPr>
        <w:t>2: Työterveyshuollon</w:t>
      </w:r>
      <w:r w:rsidR="00507045">
        <w:rPr>
          <w:b/>
        </w:rPr>
        <w:t xml:space="preserve"> erikoislääkärikoulutuksen </w:t>
      </w:r>
      <w:r w:rsidRPr="002A3AD0">
        <w:rPr>
          <w:b/>
        </w:rPr>
        <w:t>tavoitteet määritetään Opinto-oppaassa</w:t>
      </w:r>
    </w:p>
    <w:p w14:paraId="287456E0" w14:textId="77777777" w:rsidR="00997D0F" w:rsidRPr="00547ECE" w:rsidRDefault="002A3264" w:rsidP="00997D0F">
      <w:pPr>
        <w:jc w:val="both"/>
        <w:rPr>
          <w:rFonts w:cs="Arial"/>
        </w:rPr>
      </w:pPr>
      <w:r w:rsidRPr="00547ECE">
        <w:rPr>
          <w:rFonts w:cs="Arial"/>
        </w:rPr>
        <w:t>Opinto-opas sisältää erikoisalakohtaiset tavoitteet ja ohjeet</w:t>
      </w:r>
      <w:r w:rsidR="00923F71" w:rsidRPr="00547ECE">
        <w:rPr>
          <w:rFonts w:cs="Arial"/>
        </w:rPr>
        <w:t xml:space="preserve"> sekä</w:t>
      </w:r>
      <w:r w:rsidR="009226DF">
        <w:rPr>
          <w:rFonts w:cs="Arial"/>
        </w:rPr>
        <w:t xml:space="preserve"> </w:t>
      </w:r>
      <w:r w:rsidRPr="00547ECE">
        <w:rPr>
          <w:rFonts w:cs="Arial"/>
        </w:rPr>
        <w:t xml:space="preserve">ns. pysyväismääräykset, jotka koskevat kaikkien erikoisalojen erikoistuvia lääkäreitä. </w:t>
      </w:r>
      <w:r w:rsidR="00997D0F" w:rsidRPr="00547ECE">
        <w:rPr>
          <w:rFonts w:cs="Arial"/>
        </w:rPr>
        <w:t>Oppaan (</w:t>
      </w:r>
      <w:r w:rsidRPr="00547ECE">
        <w:rPr>
          <w:rFonts w:cs="Arial"/>
        </w:rPr>
        <w:t>2017-2019</w:t>
      </w:r>
      <w:r w:rsidR="00997D0F" w:rsidRPr="00547ECE">
        <w:rPr>
          <w:rFonts w:cs="Arial"/>
        </w:rPr>
        <w:t xml:space="preserve">) mukaan </w:t>
      </w:r>
      <w:r w:rsidR="00923F71" w:rsidRPr="00547ECE">
        <w:rPr>
          <w:rFonts w:cs="Arial"/>
        </w:rPr>
        <w:t>työterveyshuollon erikoislääkäri</w:t>
      </w:r>
      <w:r w:rsidR="00997D0F" w:rsidRPr="00547ECE">
        <w:rPr>
          <w:rFonts w:cs="Arial"/>
        </w:rPr>
        <w:t>koulutuksen tavoitteena on erikoislääkäri, joka</w:t>
      </w:r>
    </w:p>
    <w:p w14:paraId="12359E21" w14:textId="77777777" w:rsidR="00997D0F" w:rsidRDefault="00997D0F" w:rsidP="00997D0F">
      <w:pPr>
        <w:numPr>
          <w:ilvl w:val="0"/>
          <w:numId w:val="8"/>
        </w:numPr>
        <w:jc w:val="both"/>
        <w:rPr>
          <w:rFonts w:cs="Arial"/>
        </w:rPr>
      </w:pPr>
      <w:r w:rsidRPr="00AA1DDC">
        <w:rPr>
          <w:rFonts w:cs="Arial"/>
        </w:rPr>
        <w:t>tuntee työn ja terveyden yhteydet ja osaa toimia työn terveyshaittojen ehkäisemiseksi ja työhön liittyvien voimavarojen edistämiseksi yksilöiden, työpaikkojen ja moniammatillisen työterveystiimin kanssa</w:t>
      </w:r>
    </w:p>
    <w:p w14:paraId="2E0007CB" w14:textId="77777777" w:rsidR="00997D0F" w:rsidRPr="00211461" w:rsidRDefault="00997D0F" w:rsidP="00997D0F">
      <w:pPr>
        <w:numPr>
          <w:ilvl w:val="0"/>
          <w:numId w:val="8"/>
        </w:numPr>
        <w:jc w:val="both"/>
        <w:rPr>
          <w:rFonts w:cs="Arial"/>
        </w:rPr>
      </w:pPr>
      <w:r w:rsidRPr="00211461">
        <w:rPr>
          <w:rFonts w:cs="Arial"/>
        </w:rPr>
        <w:t>osaa arvioida ja tukea yksilöiden työkykyä yhteistyössä työpaikan, terveydenhuollon, kuntoutuspalveluiden, sosiaalivakuutusjärjestelmän ja työvoimahallinnon kanssa</w:t>
      </w:r>
    </w:p>
    <w:p w14:paraId="5237CC3D" w14:textId="77777777" w:rsidR="00997D0F" w:rsidRDefault="00997D0F" w:rsidP="00997D0F">
      <w:pPr>
        <w:numPr>
          <w:ilvl w:val="0"/>
          <w:numId w:val="8"/>
        </w:numPr>
        <w:jc w:val="both"/>
        <w:rPr>
          <w:rFonts w:cs="Arial"/>
        </w:rPr>
      </w:pPr>
      <w:r w:rsidRPr="004C4135">
        <w:rPr>
          <w:rFonts w:cs="Arial"/>
        </w:rPr>
        <w:t>kykenee työterveysyhteistyössä asettamaan toiminnalle tavoitteita, perustelemaan tarpeellisia toimenpiteitä ja arvioimaan niiden vaikuttavuutta yhdessä asiakkaiden kanssa.</w:t>
      </w:r>
    </w:p>
    <w:p w14:paraId="41A323AA" w14:textId="77777777" w:rsidR="00997D0F" w:rsidRPr="002A3AD0" w:rsidRDefault="00997D0F" w:rsidP="00997D0F">
      <w:pPr>
        <w:rPr>
          <w:b/>
        </w:rPr>
      </w:pPr>
      <w:r w:rsidRPr="002A3AD0">
        <w:rPr>
          <w:b/>
        </w:rPr>
        <w:t>3: Työterveyshuollon erikoi</w:t>
      </w:r>
      <w:r>
        <w:rPr>
          <w:b/>
        </w:rPr>
        <w:t xml:space="preserve">slääkärikoulutuksen </w:t>
      </w:r>
      <w:r w:rsidRPr="002A3AD0">
        <w:rPr>
          <w:b/>
        </w:rPr>
        <w:t>tavoitteet konkretisoidaan Lokikirjassa</w:t>
      </w:r>
    </w:p>
    <w:p w14:paraId="2A9C12FE" w14:textId="77777777" w:rsidR="00997D0F" w:rsidRDefault="00997D0F" w:rsidP="00997D0F">
      <w:pPr>
        <w:jc w:val="both"/>
      </w:pPr>
      <w:r>
        <w:t>Lokikirja antaa yksityiskohtaise</w:t>
      </w:r>
      <w:r w:rsidRPr="000E374F">
        <w:t xml:space="preserve">n kuvan työterveyslääkärin työssä tarvittavista tiedoista, taidoista, ajattelutavoista ja asenteista. </w:t>
      </w:r>
      <w:r w:rsidRPr="004C4135">
        <w:t>Oppimisen tavoitteissa painotetaan työn ja terveyden välisen yhteyden ymmärtämistä, työkyvyn tukemista ja monitahoisen yhteistyön tekemistä. Esimerkkejä oppimisen keinoista ja vaaditun tenttikirjallisuuden ulkopuolisista hyvistä lähteistä o</w:t>
      </w:r>
      <w:r>
        <w:t>n myös otettu runsaasti mukaan.</w:t>
      </w:r>
    </w:p>
    <w:p w14:paraId="409152C5" w14:textId="77777777" w:rsidR="00997D0F" w:rsidRDefault="00997D0F" w:rsidP="00997D0F">
      <w:pPr>
        <w:jc w:val="both"/>
      </w:pPr>
      <w:r>
        <w:t>Erikoistuja dokumentoi Lokikirjaan kaikki oppimistapahtumat, oppimisen arvioinnit ja vaaditut suoritteet. Dokumentointi varmistaa koulutuksen laatua ja on osa erikoistujan oikeusturvaa.</w:t>
      </w:r>
    </w:p>
    <w:p w14:paraId="222127C2" w14:textId="77777777" w:rsidR="00997D0F" w:rsidRPr="0054181C" w:rsidRDefault="00997D0F" w:rsidP="00997D0F">
      <w:pPr>
        <w:jc w:val="both"/>
      </w:pPr>
      <w:r w:rsidRPr="004C4135">
        <w:t xml:space="preserve">Lokikirja tukee </w:t>
      </w:r>
      <w:r>
        <w:t xml:space="preserve">siis </w:t>
      </w:r>
      <w:r w:rsidRPr="004C4135">
        <w:t>opintojen tavoitteellisuutta sekä suunnittelua, syvällistä oppimista ja oppimisen systemaattista a</w:t>
      </w:r>
      <w:r>
        <w:t>rviointia sekä dokumentointia.</w:t>
      </w:r>
    </w:p>
    <w:p w14:paraId="6CFF0F4C" w14:textId="77777777" w:rsidR="00997D0F" w:rsidRPr="002A3AD0" w:rsidRDefault="00997D0F" w:rsidP="00997D0F">
      <w:pPr>
        <w:rPr>
          <w:b/>
        </w:rPr>
      </w:pPr>
      <w:r w:rsidRPr="002A3AD0">
        <w:rPr>
          <w:b/>
        </w:rPr>
        <w:t>4: Lisäksi</w:t>
      </w:r>
      <w:r w:rsidR="00B329DC">
        <w:rPr>
          <w:b/>
        </w:rPr>
        <w:t xml:space="preserve"> opintojen alkuvaiheessa</w:t>
      </w:r>
      <w:r w:rsidRPr="002A3AD0">
        <w:rPr>
          <w:b/>
        </w:rPr>
        <w:t xml:space="preserve"> jokainen erikoistuja tekee henkilökohtaisen erikoistumissuunnitelman</w:t>
      </w:r>
    </w:p>
    <w:p w14:paraId="0FFABDF0" w14:textId="77777777" w:rsidR="00997D0F" w:rsidRPr="00547ECE" w:rsidRDefault="00997D0F" w:rsidP="00997D0F">
      <w:pPr>
        <w:jc w:val="both"/>
      </w:pPr>
      <w:r w:rsidRPr="00F40F00">
        <w:t>Henkilökohtainen erikoistumis</w:t>
      </w:r>
      <w:r>
        <w:t>s</w:t>
      </w:r>
      <w:r w:rsidRPr="00F40F00">
        <w:t>uunnitelma</w:t>
      </w:r>
      <w:r w:rsidRPr="00F40F00">
        <w:rPr>
          <w:b/>
        </w:rPr>
        <w:t xml:space="preserve"> </w:t>
      </w:r>
      <w:r w:rsidRPr="004C4135">
        <w:t xml:space="preserve">yhdistää </w:t>
      </w:r>
      <w:r>
        <w:t>yo. kohtien 1-3</w:t>
      </w:r>
      <w:r w:rsidRPr="004C4135">
        <w:t xml:space="preserve"> tavoitteet erikoistujan </w:t>
      </w:r>
      <w:r w:rsidR="00507045" w:rsidRPr="00507045">
        <w:t xml:space="preserve">aiempaan osaamiseen, henkilökohtaiseen elämäntilanteeseen </w:t>
      </w:r>
      <w:r w:rsidRPr="004C4135">
        <w:t xml:space="preserve">ja tavoitteisiin. </w:t>
      </w:r>
      <w:r>
        <w:t xml:space="preserve">Suunnitelmaa kannattaa </w:t>
      </w:r>
      <w:r w:rsidRPr="00547ECE">
        <w:t>tarkistaa ja päivittää aina arviointien yhteydessä</w:t>
      </w:r>
      <w:r w:rsidR="00147BF7" w:rsidRPr="00547ECE">
        <w:t xml:space="preserve"> yhteistyössä kouluttajalääkärin kanssa</w:t>
      </w:r>
      <w:r w:rsidRPr="00547ECE">
        <w:t>.</w:t>
      </w:r>
    </w:p>
    <w:p w14:paraId="2155663F" w14:textId="77777777" w:rsidR="00997D0F" w:rsidRPr="00547ECE" w:rsidRDefault="00997D0F" w:rsidP="00997D0F">
      <w:pPr>
        <w:rPr>
          <w:b/>
        </w:rPr>
      </w:pPr>
      <w:r w:rsidRPr="00547ECE">
        <w:rPr>
          <w:b/>
        </w:rPr>
        <w:t>5: Tavoitteisiin vaikuttavia muita tekijöitä</w:t>
      </w:r>
    </w:p>
    <w:p w14:paraId="6440525B" w14:textId="77777777" w:rsidR="00997D0F" w:rsidRDefault="00147BF7" w:rsidP="00997D0F">
      <w:pPr>
        <w:jc w:val="both"/>
      </w:pPr>
      <w:r w:rsidRPr="00547ECE">
        <w:t>Työelämän ja lainsäädännön ym. muutokset heijastuvat myös työterveyslääkärin osaamistavoitteisiin.  Muutostarpeet ja Lokikirjatavoitteet on laadittu kaikkien viiden yliopiston oppialan henkilöstön yhteistyönä.</w:t>
      </w:r>
      <w:r>
        <w:t xml:space="preserve"> </w:t>
      </w:r>
      <w:r w:rsidR="00997D0F" w:rsidRPr="000E374F">
        <w:t>Lokikirjan tavoitteiden määrittelyssä on hyödynne</w:t>
      </w:r>
      <w:r w:rsidR="00997D0F">
        <w:t xml:space="preserve">tty myös </w:t>
      </w:r>
      <w:r w:rsidR="00997D0F" w:rsidRPr="000E374F">
        <w:t xml:space="preserve">kansainvälisiä malleja. </w:t>
      </w:r>
      <w:r w:rsidR="00997D0F">
        <w:t xml:space="preserve">Koulutuksen </w:t>
      </w:r>
      <w:r w:rsidR="00997D0F" w:rsidRPr="002C7C79">
        <w:t>tavo</w:t>
      </w:r>
      <w:r w:rsidR="00997D0F">
        <w:t>itteiden määrittelyä tekevät lukuisat</w:t>
      </w:r>
      <w:r w:rsidR="00997D0F" w:rsidRPr="002C7C79">
        <w:t xml:space="preserve"> koulutusyksiköt</w:t>
      </w:r>
      <w:r w:rsidR="00997D0F">
        <w:t xml:space="preserve"> ja kansainväliset järjestöt</w:t>
      </w:r>
      <w:r w:rsidR="00997D0F" w:rsidRPr="004C4135">
        <w:t xml:space="preserve"> (</w:t>
      </w:r>
      <w:r w:rsidR="00997D0F">
        <w:t xml:space="preserve">esim. </w:t>
      </w:r>
      <w:r w:rsidR="00997D0F" w:rsidRPr="004C4135">
        <w:t xml:space="preserve">WHO, ILO, ICOH, EU, UEMS, </w:t>
      </w:r>
      <w:proofErr w:type="spellStart"/>
      <w:r w:rsidR="00997D0F" w:rsidRPr="004C4135">
        <w:t>CanMEDS</w:t>
      </w:r>
      <w:proofErr w:type="spellEnd"/>
      <w:r w:rsidR="00997D0F" w:rsidRPr="004C4135">
        <w:t>, ACOEM</w:t>
      </w:r>
      <w:r w:rsidR="00997D0F">
        <w:t xml:space="preserve">). </w:t>
      </w:r>
    </w:p>
    <w:p w14:paraId="12A4543D" w14:textId="77777777" w:rsidR="00997D0F" w:rsidRDefault="00147BF7" w:rsidP="00997D0F">
      <w:pPr>
        <w:jc w:val="both"/>
      </w:pPr>
      <w:r w:rsidRPr="00547ECE">
        <w:t>Myös k</w:t>
      </w:r>
      <w:r w:rsidR="00997D0F" w:rsidRPr="00547ECE">
        <w:t>ouluttajien</w:t>
      </w:r>
      <w:r w:rsidR="00997D0F" w:rsidRPr="000E374F">
        <w:t xml:space="preserve"> ja erik</w:t>
      </w:r>
      <w:r w:rsidR="00997D0F">
        <w:t>oistujien mielipiteitä ja näkemyksiä kehitettävistä kohteista</w:t>
      </w:r>
      <w:r w:rsidR="00997D0F" w:rsidRPr="000E374F">
        <w:t xml:space="preserve"> kysytään</w:t>
      </w:r>
      <w:r w:rsidR="00997D0F">
        <w:rPr>
          <w:b/>
        </w:rPr>
        <w:t xml:space="preserve"> </w:t>
      </w:r>
      <w:r w:rsidR="00997D0F">
        <w:t xml:space="preserve">Lokikirjan uudistamisten yhteydessä (kahden vuoden välein) erilaisten kanavien kautta: koulutustilaisuuksissa, haastatteluissa, sähköpostitse ja </w:t>
      </w:r>
      <w:r w:rsidR="00BD0355">
        <w:t xml:space="preserve">Työterveyshuollon </w:t>
      </w:r>
      <w:r w:rsidR="00F42CDC">
        <w:t xml:space="preserve">virtuaaliyliopiston </w:t>
      </w:r>
      <w:r w:rsidR="00997D0F">
        <w:t>Opettajainhuoneessa.</w:t>
      </w:r>
    </w:p>
    <w:p w14:paraId="45406035" w14:textId="77777777" w:rsidR="00997D0F" w:rsidRPr="00297F8A" w:rsidRDefault="00997D0F" w:rsidP="00297F8A">
      <w:pPr>
        <w:pStyle w:val="Heading2"/>
      </w:pPr>
      <w:bookmarkStart w:id="31" w:name="_Toc427242114"/>
      <w:bookmarkStart w:id="32" w:name="_Toc428188345"/>
      <w:r w:rsidRPr="00297F8A">
        <w:t>Eriytyvän koulutuksen tavoitteet</w:t>
      </w:r>
      <w:bookmarkEnd w:id="31"/>
      <w:bookmarkEnd w:id="32"/>
    </w:p>
    <w:p w14:paraId="51B7A5FF" w14:textId="77777777" w:rsidR="00997D0F" w:rsidRPr="002C47D2" w:rsidRDefault="00997D0F" w:rsidP="00997D0F">
      <w:pPr>
        <w:jc w:val="both"/>
      </w:pPr>
      <w:r>
        <w:t>Opinto-oppaan</w:t>
      </w:r>
      <w:r w:rsidRPr="008822D9">
        <w:t xml:space="preserve"> mukaan eriytyvän koulutuksen tavoitteina on, että valmistuva erikoislääkäri hallitsee alan asiantuntijana työnsä eettisen, lainsäädännöllisen ja teoreettisen taustan, erikoisalan kliiniset taidot sekä monitasoisissa </w:t>
      </w:r>
      <w:proofErr w:type="spellStart"/>
      <w:r w:rsidRPr="008822D9">
        <w:t>asiakkuuksissa</w:t>
      </w:r>
      <w:proofErr w:type="spellEnd"/>
      <w:r w:rsidRPr="008822D9">
        <w:t xml:space="preserve"> tarvittavat vuorovaikutus- ja yhteistyötaidot. Hän osaa toimia hyvän työterveyshuoltokäytännön mukaisin menetelmin ja ammattikäytännöin yksilö-, työyhteisö- ja työpaikkatasolla seuraavilla alueilla:</w:t>
      </w:r>
    </w:p>
    <w:p w14:paraId="0D681230" w14:textId="77777777" w:rsidR="00997D0F" w:rsidRPr="00EA5FBB" w:rsidRDefault="00997D0F" w:rsidP="00997D0F">
      <w:pPr>
        <w:widowControl w:val="0"/>
        <w:numPr>
          <w:ilvl w:val="2"/>
          <w:numId w:val="6"/>
        </w:numPr>
        <w:autoSpaceDE w:val="0"/>
        <w:autoSpaceDN w:val="0"/>
        <w:adjustRightInd w:val="0"/>
        <w:spacing w:before="24" w:after="0" w:line="240" w:lineRule="auto"/>
        <w:rPr>
          <w:rFonts w:cs="Arial"/>
        </w:rPr>
      </w:pPr>
      <w:r w:rsidRPr="00EA5FBB">
        <w:rPr>
          <w:rFonts w:cs="Arial"/>
        </w:rPr>
        <w:t xml:space="preserve">terveyden ja työkyvyn edistäminen </w:t>
      </w:r>
    </w:p>
    <w:p w14:paraId="6C8E7A26"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 xml:space="preserve">työhön liittyvien voimavarojen, työhyvinvoinnin ja työyhteisön toiminnan edistäminen </w:t>
      </w:r>
    </w:p>
    <w:p w14:paraId="30F10548"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 xml:space="preserve">työn kuormitus- ja vaaratekijöiden sekä työhön liittyvien terveyshaittojen arviointi ja niihin vaikuttaminen </w:t>
      </w:r>
    </w:p>
    <w:p w14:paraId="29647034"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työhön liittyvien sairauksien ennaltaehkäisy, tunnistaminen ja hoito</w:t>
      </w:r>
    </w:p>
    <w:p w14:paraId="0D313497" w14:textId="77777777" w:rsidR="00997D0F" w:rsidRPr="00EA5FBB" w:rsidRDefault="00997D0F" w:rsidP="00997D0F">
      <w:pPr>
        <w:widowControl w:val="0"/>
        <w:numPr>
          <w:ilvl w:val="2"/>
          <w:numId w:val="6"/>
        </w:numPr>
        <w:autoSpaceDE w:val="0"/>
        <w:autoSpaceDN w:val="0"/>
        <w:adjustRightInd w:val="0"/>
        <w:spacing w:before="24" w:after="0" w:line="240" w:lineRule="auto"/>
        <w:rPr>
          <w:rFonts w:cs="Arial"/>
        </w:rPr>
      </w:pPr>
      <w:r w:rsidRPr="00EA5FBB">
        <w:rPr>
          <w:rFonts w:cs="Arial"/>
        </w:rPr>
        <w:t>työkyvyn arviointi, seuranta ja varhainen tuk</w:t>
      </w:r>
      <w:r w:rsidR="00A94F30">
        <w:rPr>
          <w:rFonts w:cs="Arial"/>
        </w:rPr>
        <w:t>i sekä työhön paluun tukeminen</w:t>
      </w:r>
    </w:p>
    <w:p w14:paraId="33BB3316" w14:textId="77777777" w:rsidR="00997D0F" w:rsidRPr="00EA5FBB" w:rsidRDefault="00997D0F" w:rsidP="00997D0F">
      <w:pPr>
        <w:widowControl w:val="0"/>
        <w:numPr>
          <w:ilvl w:val="2"/>
          <w:numId w:val="6"/>
        </w:numPr>
        <w:autoSpaceDE w:val="0"/>
        <w:autoSpaceDN w:val="0"/>
        <w:adjustRightInd w:val="0"/>
        <w:spacing w:before="24" w:after="0" w:line="240" w:lineRule="auto"/>
        <w:rPr>
          <w:rFonts w:cs="Arial"/>
        </w:rPr>
      </w:pPr>
      <w:r w:rsidRPr="00EA5FBB">
        <w:rPr>
          <w:rFonts w:cs="Arial"/>
        </w:rPr>
        <w:t>tutkimusten, hoidon ja kuntoutuksen koordinointi työkyvyn sekä työllistymisen terveydellisten edellytysten tukemiseksi</w:t>
      </w:r>
    </w:p>
    <w:p w14:paraId="2FA3AF9B"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 xml:space="preserve">kuntoutustarpeen tunnistaminen, neuvonta ja ohjaaminen lääkinnälliseen, ammatilliseen ja päihdekuntoutukseen </w:t>
      </w:r>
    </w:p>
    <w:p w14:paraId="35949444"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tavoitteenasettelu, tarpeellisten toimenpiteiden suunnittelu ja laadun sekä vaikuttavuuden arviointi asiakkaiden kanssa työterveysyhteistyössä</w:t>
      </w:r>
    </w:p>
    <w:p w14:paraId="2008CF12" w14:textId="77777777" w:rsidR="005B316A" w:rsidRDefault="00997D0F" w:rsidP="005B316A">
      <w:pPr>
        <w:widowControl w:val="0"/>
        <w:numPr>
          <w:ilvl w:val="2"/>
          <w:numId w:val="6"/>
        </w:numPr>
        <w:autoSpaceDE w:val="0"/>
        <w:autoSpaceDN w:val="0"/>
        <w:adjustRightInd w:val="0"/>
        <w:spacing w:before="29" w:after="0" w:line="240" w:lineRule="auto"/>
        <w:rPr>
          <w:rFonts w:cs="Arial"/>
        </w:rPr>
      </w:pPr>
      <w:r w:rsidRPr="00EA5FBB">
        <w:rPr>
          <w:rFonts w:cs="Arial"/>
        </w:rPr>
        <w:t xml:space="preserve">työterveyshuollon </w:t>
      </w:r>
      <w:proofErr w:type="spellStart"/>
      <w:r w:rsidRPr="00EA5FBB">
        <w:rPr>
          <w:rFonts w:cs="Arial"/>
        </w:rPr>
        <w:t>johtamis</w:t>
      </w:r>
      <w:proofErr w:type="spellEnd"/>
      <w:r w:rsidRPr="00EA5FBB">
        <w:rPr>
          <w:rFonts w:cs="Arial"/>
        </w:rPr>
        <w:t xml:space="preserve">-, </w:t>
      </w:r>
      <w:proofErr w:type="spellStart"/>
      <w:r w:rsidR="005B316A">
        <w:rPr>
          <w:rFonts w:cs="Arial"/>
        </w:rPr>
        <w:t>kehittämis</w:t>
      </w:r>
      <w:proofErr w:type="spellEnd"/>
      <w:r w:rsidR="005B316A">
        <w:rPr>
          <w:rFonts w:cs="Arial"/>
        </w:rPr>
        <w:t>- ja tutkimustehtävät</w:t>
      </w:r>
    </w:p>
    <w:p w14:paraId="0CFC9B44" w14:textId="77777777" w:rsidR="005B316A" w:rsidRPr="005B316A" w:rsidRDefault="005B316A" w:rsidP="005B316A">
      <w:pPr>
        <w:widowControl w:val="0"/>
        <w:autoSpaceDE w:val="0"/>
        <w:autoSpaceDN w:val="0"/>
        <w:adjustRightInd w:val="0"/>
        <w:spacing w:before="29" w:after="0" w:line="240" w:lineRule="auto"/>
        <w:rPr>
          <w:rFonts w:cs="Arial"/>
        </w:rPr>
      </w:pPr>
    </w:p>
    <w:p w14:paraId="51DD3C3F" w14:textId="77777777" w:rsidR="00997D0F" w:rsidRPr="003853D8" w:rsidRDefault="00997D0F" w:rsidP="00997D0F">
      <w:pPr>
        <w:jc w:val="both"/>
      </w:pPr>
      <w:r w:rsidRPr="003853D8">
        <w:t>Työterveyslääkärin tulee myös tietää seuraavien työterveyshuoltoon liittyvien erityisalueiden perusteet ja osata soveltaa niitä työterveyslääkärin työssä: työlääketiede, työhygienia, työfysiologia, työpsykologia ja toksikologia, ergonomia, epidemiologia, terveystaloustiede ja johtaminen. Työterveyslääkärin tulee kyetä tutkimustiedon kriittiseen käyttöön sekä omata perusvalmiudet ti</w:t>
      </w:r>
      <w:r w:rsidR="00A94F30">
        <w:t xml:space="preserve">eteellisen tutkimuksen tekoon. </w:t>
      </w:r>
      <w:r w:rsidRPr="003853D8">
        <w:t>Työterveyslääkärin tulee osata hankkia ja ylläpitää tarpeellista työelämäosaamista (yhteiskunnan ja elinkeinoelämän toimintaperiaatteet) työterveysyhteistyön mahdollistamiseksi.</w:t>
      </w:r>
    </w:p>
    <w:p w14:paraId="2F5D0DBC" w14:textId="77777777" w:rsidR="00997D0F" w:rsidRPr="00760CB5" w:rsidRDefault="00997D0F" w:rsidP="00997D0F">
      <w:pPr>
        <w:pStyle w:val="Heading2"/>
      </w:pPr>
      <w:bookmarkStart w:id="33" w:name="_Toc427242115"/>
      <w:bookmarkStart w:id="34" w:name="_Toc428188346"/>
      <w:r w:rsidRPr="00760CB5">
        <w:t>T</w:t>
      </w:r>
      <w:r>
        <w:t>yöterveyshuoltojakson tavoitteet</w:t>
      </w:r>
      <w:bookmarkEnd w:id="33"/>
      <w:bookmarkEnd w:id="34"/>
    </w:p>
    <w:p w14:paraId="1FE4BEC3" w14:textId="77777777" w:rsidR="00997D0F" w:rsidRPr="002C47D2" w:rsidRDefault="00997D0F" w:rsidP="00997D0F">
      <w:pPr>
        <w:jc w:val="both"/>
      </w:pPr>
      <w:r>
        <w:t>Työterveyshuoltojaksolla opittavat asiat jaetaan Lokikirjassa</w:t>
      </w:r>
      <w:r w:rsidRPr="00EA5FBB">
        <w:t xml:space="preserve"> yhdeksään osaamisalueeseen.</w:t>
      </w:r>
      <w:r w:rsidR="00147BF7">
        <w:t xml:space="preserve"> </w:t>
      </w:r>
      <w:r w:rsidR="00147BF7" w:rsidRPr="00547ECE">
        <w:t>Käytännössä oppiminen tapahtuu prosessimaisesti, limittäin ja koko ajan. Opinto-oppaan (2017-2019</w:t>
      </w:r>
      <w:r w:rsidRPr="00547ECE">
        <w:t>) mukaan: ”Jakson</w:t>
      </w:r>
      <w:r w:rsidRPr="00EA5FBB">
        <w:t xml:space="preserve"> tavoitteena on kasvaminen työterveyslääkärin ammattiin. Jakson jälkeen erikoistuja osaa soveltaa työterveyshuollon teoreettista tietopohjaa ja hallitsee työterveyshuollon palveluprosessit ja moniammatillisen toiminnan. Lisäksi hänellä on valmiudet toimia työterveyden asiantuntijana työpaikan ja muiden tarpeellisten yhteistyötahoje</w:t>
      </w:r>
      <w:r w:rsidR="00147BF7">
        <w:t>n kanssa hyvän työterveyshuolto</w:t>
      </w:r>
      <w:r w:rsidRPr="00EA5FBB">
        <w:t>käytännön mukaisesti”</w:t>
      </w:r>
      <w:r>
        <w:t>.</w:t>
      </w:r>
    </w:p>
    <w:p w14:paraId="25771409" w14:textId="77777777" w:rsidR="00997D0F" w:rsidRDefault="00997D0F" w:rsidP="00997D0F">
      <w:pPr>
        <w:jc w:val="both"/>
        <w:rPr>
          <w:i/>
        </w:rPr>
      </w:pPr>
      <w:r w:rsidRPr="002C47D2">
        <w:rPr>
          <w:i/>
        </w:rPr>
        <w:t>Huoma</w:t>
      </w:r>
      <w:r>
        <w:rPr>
          <w:i/>
        </w:rPr>
        <w:t>athan, että osaamisalueiden</w:t>
      </w:r>
      <w:r w:rsidRPr="002C47D2">
        <w:rPr>
          <w:i/>
        </w:rPr>
        <w:t xml:space="preserve"> suoritevaatimukset sekä opintojen arviointi ja suuntaaminen </w:t>
      </w:r>
      <w:r w:rsidR="00B329DC">
        <w:rPr>
          <w:i/>
        </w:rPr>
        <w:t>merkitään Lokikirjan osaan</w:t>
      </w:r>
      <w:r w:rsidRPr="002C47D2">
        <w:rPr>
          <w:i/>
        </w:rPr>
        <w:t xml:space="preserve"> A</w:t>
      </w:r>
      <w:r w:rsidR="00F42CDC">
        <w:rPr>
          <w:i/>
        </w:rPr>
        <w:t>,</w:t>
      </w:r>
      <w:r w:rsidRPr="002C47D2">
        <w:rPr>
          <w:i/>
        </w:rPr>
        <w:t xml:space="preserve"> ja vinkkejä</w:t>
      </w:r>
      <w:r>
        <w:rPr>
          <w:i/>
        </w:rPr>
        <w:t xml:space="preserve"> hyvistä lähteistä löytyy </w:t>
      </w:r>
      <w:r w:rsidR="00B329DC">
        <w:rPr>
          <w:i/>
        </w:rPr>
        <w:t>osasta C</w:t>
      </w:r>
      <w:r w:rsidRPr="002C47D2">
        <w:rPr>
          <w:i/>
        </w:rPr>
        <w:t>.</w:t>
      </w:r>
    </w:p>
    <w:p w14:paraId="644864E6" w14:textId="77777777" w:rsidR="00997D0F" w:rsidRPr="00247A39" w:rsidRDefault="00997D0F" w:rsidP="00997D0F">
      <w:pPr>
        <w:pStyle w:val="Heading3"/>
      </w:pPr>
      <w:r>
        <w:t>OSAAMISALUE 1: TYÖTERVEYSHUOLTO OSANA SUOMALAISTA TYÖELÄMÄÄ</w:t>
      </w:r>
    </w:p>
    <w:p w14:paraId="4853BE45" w14:textId="77777777" w:rsidR="00997D0F" w:rsidRPr="002C47D2" w:rsidRDefault="00997D0F" w:rsidP="00997D0F">
      <w:pPr>
        <w:jc w:val="both"/>
      </w:pPr>
      <w:r w:rsidRPr="003853D8">
        <w:t xml:space="preserve">Työterveyslääkärillä </w:t>
      </w:r>
      <w:r>
        <w:t xml:space="preserve">on </w:t>
      </w:r>
      <w:r w:rsidRPr="003853D8">
        <w:t>oltava hyvä käsitys siitä, mitä työelämä on. Miten siellä toimitaan, sen pelisäännöt, mihin ja miten työterveyshuolto voi vaikuttaa, mitkä ovat yksilöiden, yritysten ja yhteiskunnan tarpeet? Miten työ ja työllisyys tukevat hyvinvointia ja terveyttä?</w:t>
      </w:r>
    </w:p>
    <w:p w14:paraId="4FB73A6D" w14:textId="77777777" w:rsidR="00997D0F" w:rsidRPr="00800FCA" w:rsidRDefault="00997D0F" w:rsidP="00997D0F">
      <w:pPr>
        <w:pStyle w:val="Heading4"/>
        <w:rPr>
          <w:color w:val="000000"/>
        </w:rPr>
      </w:pPr>
      <w:r w:rsidRPr="00800FCA">
        <w:rPr>
          <w:color w:val="000000"/>
        </w:rPr>
        <w:t>Tavoitteet</w:t>
      </w:r>
    </w:p>
    <w:p w14:paraId="43494DE0" w14:textId="77777777" w:rsidR="00997D0F" w:rsidRPr="001E3767" w:rsidRDefault="00997D0F" w:rsidP="00A119A4">
      <w:pPr>
        <w:pStyle w:val="ListParagraph"/>
        <w:numPr>
          <w:ilvl w:val="0"/>
          <w:numId w:val="11"/>
        </w:numPr>
      </w:pPr>
      <w:r>
        <w:t>Tuntee hyvin</w:t>
      </w:r>
      <w:r w:rsidRPr="001E3767">
        <w:t xml:space="preserve"> yleisimmät työelämää koskevat säännökset, mm. työlainsäädännön, työehto</w:t>
      </w:r>
      <w:r>
        <w:t>-</w:t>
      </w:r>
      <w:r w:rsidRPr="001E3767">
        <w:t xml:space="preserve"> ja työ</w:t>
      </w:r>
      <w:r>
        <w:t>sopimusten periaatteet sekä työnantajan ja työn</w:t>
      </w:r>
      <w:r w:rsidRPr="001E3767">
        <w:t>tekijän tavallisimmat oikeudet ja velvollisuudet</w:t>
      </w:r>
      <w:r>
        <w:t xml:space="preserve"> ja osaa hyödyntää tätä tietämystä työssään</w:t>
      </w:r>
    </w:p>
    <w:p w14:paraId="6E3D61E4" w14:textId="77777777" w:rsidR="00997D0F" w:rsidRDefault="00997D0F" w:rsidP="00A119A4">
      <w:pPr>
        <w:pStyle w:val="ListParagraph"/>
        <w:numPr>
          <w:ilvl w:val="0"/>
          <w:numId w:val="11"/>
        </w:numPr>
      </w:pPr>
      <w:r>
        <w:t xml:space="preserve">Jäsentää </w:t>
      </w:r>
      <w:r w:rsidRPr="00AA2BCE">
        <w:t>keskeiset työelämän toimijat ja niiden roolit työterveyshuollon näkökulmasta</w:t>
      </w:r>
    </w:p>
    <w:p w14:paraId="43E147A9" w14:textId="77777777" w:rsidR="00997D0F" w:rsidRPr="00C62726" w:rsidRDefault="00997D0F" w:rsidP="00A119A4">
      <w:pPr>
        <w:pStyle w:val="ListParagraph"/>
        <w:numPr>
          <w:ilvl w:val="0"/>
          <w:numId w:val="11"/>
        </w:numPr>
      </w:pPr>
      <w:r w:rsidRPr="00C62726">
        <w:t>Ymmärtää yritysten, elinkeinoelämän ja yhteiskunnan toimintaperiaatteet</w:t>
      </w:r>
    </w:p>
    <w:p w14:paraId="34870486" w14:textId="77777777" w:rsidR="00997D0F" w:rsidRDefault="00997D0F" w:rsidP="00A119A4">
      <w:pPr>
        <w:pStyle w:val="ListParagraph"/>
        <w:numPr>
          <w:ilvl w:val="0"/>
          <w:numId w:val="11"/>
        </w:numPr>
      </w:pPr>
      <w:r>
        <w:t>Osaa analysoida</w:t>
      </w:r>
      <w:r w:rsidRPr="003853D8">
        <w:t xml:space="preserve"> </w:t>
      </w:r>
      <w:r>
        <w:t>yritysten ja yhteiskunnan tarpei</w:t>
      </w:r>
      <w:r w:rsidRPr="003853D8">
        <w:t>t</w:t>
      </w:r>
      <w:r>
        <w:t>a</w:t>
      </w:r>
      <w:r w:rsidRPr="003853D8">
        <w:t xml:space="preserve"> </w:t>
      </w:r>
      <w:r>
        <w:t>ja osaa soveltaa tätä tietoa</w:t>
      </w:r>
      <w:r w:rsidRPr="003853D8">
        <w:t xml:space="preserve"> työterveyshuolto</w:t>
      </w:r>
      <w:r>
        <w:t>palvelujen järjestämisessä ja tuottamisess</w:t>
      </w:r>
      <w:r w:rsidRPr="003853D8">
        <w:t>a</w:t>
      </w:r>
    </w:p>
    <w:p w14:paraId="3AC55243" w14:textId="77777777" w:rsidR="00997D0F" w:rsidRPr="005A3AA0" w:rsidRDefault="00997D0F" w:rsidP="00A119A4">
      <w:pPr>
        <w:pStyle w:val="ListParagraph"/>
        <w:numPr>
          <w:ilvl w:val="0"/>
          <w:numId w:val="11"/>
        </w:numPr>
      </w:pPr>
      <w:r w:rsidRPr="00AA2BCE">
        <w:t>Tuntee</w:t>
      </w:r>
      <w:r w:rsidRPr="002C47D2">
        <w:rPr>
          <w:i/>
        </w:rPr>
        <w:t xml:space="preserve"> </w:t>
      </w:r>
      <w:r w:rsidRPr="009E2304">
        <w:t xml:space="preserve">sekä </w:t>
      </w:r>
      <w:r>
        <w:t xml:space="preserve">tavallisimmat työelämän </w:t>
      </w:r>
      <w:r w:rsidRPr="00AA2BCE">
        <w:t>voimaannuttavat tekijät</w:t>
      </w:r>
      <w:r w:rsidR="00147BF7">
        <w:t>,</w:t>
      </w:r>
      <w:r>
        <w:t xml:space="preserve"> että terveydelle haitalliset kuormitustekijät</w:t>
      </w:r>
      <w:r w:rsidRPr="00AA2BCE">
        <w:t xml:space="preserve"> ja altisteet</w:t>
      </w:r>
      <w:r>
        <w:t xml:space="preserve"> ja osaa hyödyntää tätä tietämystä työssään</w:t>
      </w:r>
    </w:p>
    <w:p w14:paraId="3EF1960D" w14:textId="77777777" w:rsidR="00997D0F" w:rsidRDefault="00997D0F" w:rsidP="00A119A4">
      <w:pPr>
        <w:pStyle w:val="ListParagraph"/>
        <w:numPr>
          <w:ilvl w:val="0"/>
          <w:numId w:val="11"/>
        </w:numPr>
      </w:pPr>
      <w:r>
        <w:t xml:space="preserve">Ymmärtää, millaisia taitoja, </w:t>
      </w:r>
      <w:r w:rsidRPr="001E3767">
        <w:t xml:space="preserve">osaamista </w:t>
      </w:r>
      <w:r w:rsidRPr="003853D8">
        <w:t>ja toimintakykyä</w:t>
      </w:r>
      <w:r w:rsidRPr="001E3767">
        <w:t xml:space="preserve"> eri ammateissa tarvitaan</w:t>
      </w:r>
      <w:r>
        <w:t xml:space="preserve"> ja osaa hyödyntää tätä tietämystä työssään</w:t>
      </w:r>
    </w:p>
    <w:p w14:paraId="7C47B463" w14:textId="77777777" w:rsidR="00611B9F" w:rsidRDefault="00611B9F" w:rsidP="00611B9F"/>
    <w:p w14:paraId="55165606" w14:textId="77777777" w:rsidR="00997D0F" w:rsidRPr="00CD6E94" w:rsidRDefault="00997D0F" w:rsidP="00997D0F">
      <w:pPr>
        <w:pStyle w:val="Heading3"/>
      </w:pPr>
      <w:r>
        <w:t>OSAAMISALUE 2</w:t>
      </w:r>
      <w:r w:rsidRPr="00CD6E94">
        <w:t xml:space="preserve">: TYÖTERVEYSHUOLLON JA TYÖSUOJELUN LAINSÄÄDÄNNÖLLINEN TAUSTA </w:t>
      </w:r>
    </w:p>
    <w:p w14:paraId="54EF1432" w14:textId="77777777" w:rsidR="00997D0F" w:rsidRPr="002C47D2" w:rsidRDefault="00997D0F" w:rsidP="00997D0F">
      <w:pPr>
        <w:jc w:val="both"/>
      </w:pPr>
      <w:r w:rsidRPr="0040089D">
        <w:t>Työterveyshuolto ja työsuojelu perustuvat lakeihin, jotka muodostavat vaatimus</w:t>
      </w:r>
      <w:r>
        <w:t xml:space="preserve">tason minimin – </w:t>
      </w:r>
      <w:r w:rsidR="00B329DC">
        <w:t>laajemminkin</w:t>
      </w:r>
      <w:r>
        <w:t xml:space="preserve"> voi ja </w:t>
      </w:r>
      <w:r w:rsidRPr="0040089D">
        <w:t>saa toimia. Molemmat tukevat yksilöiden työkyvyn ja -hyvinvoinnin lisäksi organisaatioiden hyvää toimintaa ja taloudellista tuottavuutta. Lainsäädännön lisäksi toimintaamme ohjaavat monet eri tahojen ohjeet ja suositukset.</w:t>
      </w:r>
    </w:p>
    <w:p w14:paraId="72E6B134" w14:textId="77777777" w:rsidR="00997D0F" w:rsidRPr="00800FCA" w:rsidRDefault="00997D0F" w:rsidP="00997D0F">
      <w:pPr>
        <w:pStyle w:val="Heading4"/>
        <w:rPr>
          <w:color w:val="000000"/>
        </w:rPr>
      </w:pPr>
      <w:r w:rsidRPr="00800FCA">
        <w:rPr>
          <w:color w:val="000000"/>
        </w:rPr>
        <w:t>Tavoitteet</w:t>
      </w:r>
    </w:p>
    <w:p w14:paraId="17291F70" w14:textId="77777777" w:rsidR="00997D0F" w:rsidRPr="00F40F00" w:rsidRDefault="00997D0F" w:rsidP="00A119A4">
      <w:pPr>
        <w:pStyle w:val="ListParagraph"/>
        <w:numPr>
          <w:ilvl w:val="0"/>
          <w:numId w:val="12"/>
        </w:numPr>
      </w:pPr>
      <w:r w:rsidRPr="00F40F00">
        <w:t>Toimii tavoitteellisesti ja Hyvän Työterveyshuoltokäytännön (HTTHK) mukaisesti</w:t>
      </w:r>
    </w:p>
    <w:p w14:paraId="1FA7D5CB" w14:textId="77777777" w:rsidR="00997D0F" w:rsidRPr="00F40F00" w:rsidRDefault="00997D0F" w:rsidP="00A119A4">
      <w:pPr>
        <w:pStyle w:val="ListParagraph"/>
        <w:numPr>
          <w:ilvl w:val="0"/>
          <w:numId w:val="12"/>
        </w:numPr>
      </w:pPr>
      <w:r w:rsidRPr="00F40F00">
        <w:t xml:space="preserve">Hallitsee työterveyshuollon </w:t>
      </w:r>
      <w:r w:rsidR="00955165">
        <w:t>ja työturvallisuuden</w:t>
      </w:r>
      <w:r w:rsidRPr="00F40F00">
        <w:t xml:space="preserve"> keskeisen lainsäädännön ja tuntee hyvin terveydenhuollon muun lainsäädännön ja osaa soveltaa lakeja käytännön työssään</w:t>
      </w:r>
    </w:p>
    <w:p w14:paraId="04C198E1" w14:textId="77777777" w:rsidR="00997D0F" w:rsidRPr="00F40F00" w:rsidRDefault="00997D0F" w:rsidP="00A119A4">
      <w:pPr>
        <w:pStyle w:val="ListParagraph"/>
        <w:numPr>
          <w:ilvl w:val="0"/>
          <w:numId w:val="12"/>
        </w:numPr>
      </w:pPr>
      <w:r w:rsidRPr="00F40F00">
        <w:t>Perehtyy ajankohtaisiin työterveyshuollon toimintaa suuntaaviin ohjeisiin ja suosituksiin ja tarvittaessa soveltaa niitä työssään</w:t>
      </w:r>
    </w:p>
    <w:p w14:paraId="121291D5" w14:textId="77777777" w:rsidR="00997D0F" w:rsidRDefault="00997D0F" w:rsidP="00A119A4">
      <w:pPr>
        <w:pStyle w:val="ListParagraph"/>
        <w:numPr>
          <w:ilvl w:val="0"/>
          <w:numId w:val="12"/>
        </w:numPr>
      </w:pPr>
      <w:r w:rsidRPr="00F40F00">
        <w:t>Hallitsee työssään tarvittavien keskeisten asiakirjojen, todistusten ja lausuntojen laatimisen ja tuntee niiden sisältöön ja s</w:t>
      </w:r>
      <w:r>
        <w:t>äilytykseen liittyvän ohjeiston</w:t>
      </w:r>
    </w:p>
    <w:p w14:paraId="6D7164A7" w14:textId="77777777" w:rsidR="009F1EEE" w:rsidRPr="002C47D2" w:rsidRDefault="00F42CDC" w:rsidP="009F1EEE">
      <w:pPr>
        <w:pStyle w:val="ListParagraph"/>
        <w:numPr>
          <w:ilvl w:val="0"/>
          <w:numId w:val="12"/>
        </w:numPr>
      </w:pPr>
      <w:r>
        <w:t>tietää työsuhteisii</w:t>
      </w:r>
      <w:r w:rsidR="00B329DC">
        <w:t>n liittyvän lainsäädännön keskeiset periaatteet</w:t>
      </w:r>
    </w:p>
    <w:p w14:paraId="322F576D" w14:textId="77777777" w:rsidR="00997D0F" w:rsidRPr="00CD6E94" w:rsidRDefault="00997D0F" w:rsidP="00997D0F">
      <w:pPr>
        <w:pStyle w:val="Heading3"/>
      </w:pPr>
      <w:r>
        <w:t>OSAAMISALUE 3</w:t>
      </w:r>
      <w:r w:rsidRPr="00CD6E94">
        <w:t>:</w:t>
      </w:r>
      <w:r w:rsidRPr="00247A39">
        <w:t xml:space="preserve"> </w:t>
      </w:r>
      <w:r w:rsidRPr="00CD6E94">
        <w:t>ASIAKASYHTEISTYÖSUHTEEN LUOMINEN JA YLLÄPITO</w:t>
      </w:r>
    </w:p>
    <w:p w14:paraId="5D39B4B5" w14:textId="77777777" w:rsidR="00997D0F" w:rsidRPr="002C47D2" w:rsidRDefault="00997D0F" w:rsidP="00997D0F">
      <w:pPr>
        <w:jc w:val="both"/>
      </w:pPr>
      <w:r>
        <w:t>T</w:t>
      </w:r>
      <w:r w:rsidRPr="00AD7C4F">
        <w:t xml:space="preserve">oimiva yhteistyösuhde </w:t>
      </w:r>
      <w:r>
        <w:t xml:space="preserve">yrityksen kanssa </w:t>
      </w:r>
      <w:r w:rsidRPr="00AD7C4F">
        <w:t xml:space="preserve">edellyttää työterveyshuollolta aktiivisuutta sekä kykyä toimia </w:t>
      </w:r>
      <w:r>
        <w:t xml:space="preserve">yritystä </w:t>
      </w:r>
      <w:r w:rsidRPr="00AD7C4F">
        <w:t>hyödyttäväs</w:t>
      </w:r>
      <w:r w:rsidR="00CB1DEB">
        <w:t xml:space="preserve">ti. Työterveyshuollon </w:t>
      </w:r>
      <w:r w:rsidR="00CB1DEB" w:rsidRPr="00547ECE">
        <w:t>tavoitteiden toteutuminen mahdollistuu</w:t>
      </w:r>
      <w:r w:rsidR="00CB1DEB">
        <w:rPr>
          <w:color w:val="FF0000"/>
        </w:rPr>
        <w:t xml:space="preserve"> </w:t>
      </w:r>
      <w:r w:rsidRPr="00AD7C4F">
        <w:t>usein vain esimiesten ja työnantajan päätöksin. Vaikuttava toiminta vaatii myös kykyä perustella toiminnot paitsi lääketieteen ja yksilön näkökulmasta, myös työnantajan näkökulmasta</w:t>
      </w:r>
      <w:r>
        <w:t>.</w:t>
      </w:r>
      <w:r w:rsidR="00955165">
        <w:t xml:space="preserve"> Asiakasyhteistyössä on samalla huomioitava keskeiset eettiset periaatteet, </w:t>
      </w:r>
      <w:r w:rsidR="001C16E6">
        <w:t xml:space="preserve">luottamuksellisuus, </w:t>
      </w:r>
      <w:r w:rsidR="00955165">
        <w:t>puolueettomuus ja tasapuolisuus, ks</w:t>
      </w:r>
      <w:r w:rsidR="00CB1DEB">
        <w:t>.</w:t>
      </w:r>
      <w:r w:rsidR="00955165">
        <w:t xml:space="preserve"> tarkemmin </w:t>
      </w:r>
      <w:r w:rsidR="009226DF">
        <w:t>osaamisalue yhdeksän.</w:t>
      </w:r>
    </w:p>
    <w:p w14:paraId="09D661DE"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00753A86" w14:textId="77777777" w:rsidR="00997D0F" w:rsidRDefault="00997D0F" w:rsidP="00A119A4">
      <w:pPr>
        <w:pStyle w:val="ListParagraph"/>
        <w:numPr>
          <w:ilvl w:val="0"/>
          <w:numId w:val="13"/>
        </w:numPr>
      </w:pPr>
      <w:r>
        <w:t xml:space="preserve">Erikoistuja osaa </w:t>
      </w:r>
      <w:r w:rsidRPr="00AA2BCE">
        <w:t xml:space="preserve">luoda ja ylläpitää asiakassuhteen </w:t>
      </w:r>
      <w:proofErr w:type="spellStart"/>
      <w:r w:rsidRPr="00AA2BCE">
        <w:t>HTTHK:n</w:t>
      </w:r>
      <w:proofErr w:type="spellEnd"/>
      <w:r w:rsidRPr="00AA2BCE">
        <w:t xml:space="preserve"> </w:t>
      </w:r>
      <w:r w:rsidR="00CB1DEB" w:rsidRPr="00547ECE">
        <w:t>mukaisen toiminnan</w:t>
      </w:r>
      <w:r w:rsidR="00CB1DEB">
        <w:rPr>
          <w:color w:val="FF0000"/>
        </w:rPr>
        <w:t xml:space="preserve"> </w:t>
      </w:r>
      <w:r w:rsidRPr="00AA2BCE">
        <w:t xml:space="preserve">mahdollistamiseksi </w:t>
      </w:r>
    </w:p>
    <w:p w14:paraId="2C52D4FD" w14:textId="77777777" w:rsidR="00997D0F" w:rsidRDefault="00997D0F" w:rsidP="00A119A4">
      <w:pPr>
        <w:pStyle w:val="ListParagraph"/>
        <w:numPr>
          <w:ilvl w:val="0"/>
          <w:numId w:val="13"/>
        </w:numPr>
      </w:pPr>
      <w:r>
        <w:t xml:space="preserve">Osaa yhteistyössä laatia työpaikan </w:t>
      </w:r>
      <w:r w:rsidR="00955165">
        <w:t>työterveystarpeisiin</w:t>
      </w:r>
      <w:r>
        <w:t xml:space="preserve"> perustuvan työterveyshuollon toimintasuunnitelman</w:t>
      </w:r>
    </w:p>
    <w:p w14:paraId="00C1AB22" w14:textId="77777777" w:rsidR="00997D0F" w:rsidRPr="004C3AD1" w:rsidRDefault="00997D0F" w:rsidP="00A119A4">
      <w:pPr>
        <w:pStyle w:val="ListParagraph"/>
        <w:numPr>
          <w:ilvl w:val="0"/>
          <w:numId w:val="13"/>
        </w:numPr>
      </w:pPr>
      <w:r w:rsidRPr="004C3AD1">
        <w:t>Osaa yhteistyössä laatia työpaikan tarpeisiin perustuvia yhteisiä ohjelmia ja käytäntöjä, kuten</w:t>
      </w:r>
      <w:r w:rsidRPr="002C47D2">
        <w:rPr>
          <w:i/>
        </w:rPr>
        <w:t xml:space="preserve"> </w:t>
      </w:r>
      <w:r w:rsidRPr="004C3AD1">
        <w:t>Työkyvyn seuranta, hallinta ja varhainen tuki ja Sairauspoissaolojen seuranta</w:t>
      </w:r>
    </w:p>
    <w:p w14:paraId="20CEDF54" w14:textId="77777777" w:rsidR="00997D0F" w:rsidRPr="00AA2BCE" w:rsidRDefault="00997D0F" w:rsidP="00A119A4">
      <w:pPr>
        <w:pStyle w:val="ListParagraph"/>
        <w:numPr>
          <w:ilvl w:val="0"/>
          <w:numId w:val="13"/>
        </w:numPr>
      </w:pPr>
      <w:r>
        <w:t>Selvittää ja y</w:t>
      </w:r>
      <w:r w:rsidRPr="00AA2BCE">
        <w:t>mmärtää asiakasorganisaation toiminnan ja toimintojen periaatteet</w:t>
      </w:r>
    </w:p>
    <w:p w14:paraId="3B5A5C8A" w14:textId="77777777" w:rsidR="00997D0F" w:rsidRPr="00AA2BCE" w:rsidRDefault="00997D0F" w:rsidP="00A119A4">
      <w:pPr>
        <w:pStyle w:val="ListParagraph"/>
        <w:numPr>
          <w:ilvl w:val="0"/>
          <w:numId w:val="13"/>
        </w:numPr>
      </w:pPr>
      <w:r w:rsidRPr="00AA2BCE">
        <w:t xml:space="preserve">Osaa perustella työterveyshuollon merkityksen </w:t>
      </w:r>
      <w:r w:rsidRPr="000B4880">
        <w:t>asiakasorganisaation</w:t>
      </w:r>
      <w:r w:rsidRPr="00AA2BCE">
        <w:t xml:space="preserve"> kannalta (mm. yrityksen talous, tuotannon häiriöttömyys, tuottavuus, imago, riskienhallinta) </w:t>
      </w:r>
    </w:p>
    <w:p w14:paraId="149CFE9D" w14:textId="77777777" w:rsidR="00997D0F" w:rsidRDefault="00997D0F" w:rsidP="00A119A4">
      <w:pPr>
        <w:pStyle w:val="ListParagraph"/>
        <w:numPr>
          <w:ilvl w:val="0"/>
          <w:numId w:val="13"/>
        </w:numPr>
      </w:pPr>
      <w:r w:rsidRPr="00AA2BCE">
        <w:t>On aktiivinen työterveysyhteis</w:t>
      </w:r>
      <w:r>
        <w:t>työn toteuttaja asiakasyrityksiensä</w:t>
      </w:r>
      <w:r w:rsidRPr="00AA2BCE">
        <w:t xml:space="preserve"> kanssa</w:t>
      </w:r>
    </w:p>
    <w:p w14:paraId="65E096C3" w14:textId="77777777" w:rsidR="00997D0F" w:rsidRPr="00AA2BCE" w:rsidRDefault="00997D0F" w:rsidP="00A119A4">
      <w:pPr>
        <w:pStyle w:val="ListParagraph"/>
        <w:numPr>
          <w:ilvl w:val="0"/>
          <w:numId w:val="13"/>
        </w:numPr>
      </w:pPr>
      <w:r>
        <w:t>Hallitsee</w:t>
      </w:r>
      <w:r w:rsidRPr="00AA2BCE">
        <w:t xml:space="preserve"> työkyvyn t</w:t>
      </w:r>
      <w:r>
        <w:t>ukemisen sosiaalivakuutukse</w:t>
      </w:r>
      <w:r w:rsidRPr="00AA2BCE">
        <w:t>n keinovalikoiman</w:t>
      </w:r>
    </w:p>
    <w:p w14:paraId="7404ACD9" w14:textId="77777777" w:rsidR="00997D0F" w:rsidRPr="00096877" w:rsidRDefault="00997D0F" w:rsidP="00A119A4">
      <w:pPr>
        <w:pStyle w:val="ListParagraph"/>
        <w:numPr>
          <w:ilvl w:val="0"/>
          <w:numId w:val="13"/>
        </w:numPr>
      </w:pPr>
      <w:r w:rsidRPr="00096877">
        <w:t>Hallitsee työterveysneuvottelujen hyvät käytännöt</w:t>
      </w:r>
    </w:p>
    <w:p w14:paraId="72680441" w14:textId="77777777" w:rsidR="00997D0F" w:rsidRPr="00096877" w:rsidRDefault="00997D0F" w:rsidP="00A119A4">
      <w:pPr>
        <w:pStyle w:val="ListParagraph"/>
        <w:numPr>
          <w:ilvl w:val="0"/>
          <w:numId w:val="13"/>
        </w:numPr>
      </w:pPr>
      <w:r w:rsidRPr="00096877">
        <w:t>Tuntee yrityksille tehtävien raporttien sisällöt ja osaa niiden tulkinnan</w:t>
      </w:r>
    </w:p>
    <w:p w14:paraId="1B782288" w14:textId="77777777" w:rsidR="009226DF" w:rsidRDefault="00997D0F" w:rsidP="009226DF">
      <w:pPr>
        <w:pStyle w:val="ListParagraph"/>
        <w:numPr>
          <w:ilvl w:val="0"/>
          <w:numId w:val="13"/>
        </w:numPr>
      </w:pPr>
      <w:r w:rsidRPr="00096877">
        <w:t xml:space="preserve">Osaa analysoida </w:t>
      </w:r>
      <w:r>
        <w:t xml:space="preserve">ristiriitatilanteita, </w:t>
      </w:r>
      <w:r w:rsidRPr="00096877">
        <w:t>virheitä ja läheltä piti -tilanteita rakentavasti</w:t>
      </w:r>
    </w:p>
    <w:p w14:paraId="6AD18B0E" w14:textId="77777777" w:rsidR="00997D0F" w:rsidRPr="00CD6E94" w:rsidRDefault="00997D0F" w:rsidP="00997D0F">
      <w:pPr>
        <w:pStyle w:val="Heading3"/>
      </w:pPr>
      <w:r>
        <w:t>OSAAMISALUE 4</w:t>
      </w:r>
      <w:r w:rsidRPr="00CD6E94">
        <w:t>: TYÖPAIKKASELVITYS</w:t>
      </w:r>
    </w:p>
    <w:p w14:paraId="03D07527" w14:textId="77777777" w:rsidR="00997D0F" w:rsidRPr="00CB1DEB" w:rsidRDefault="00997D0F" w:rsidP="00997D0F">
      <w:pPr>
        <w:rPr>
          <w:color w:val="FF0000"/>
        </w:rPr>
      </w:pPr>
      <w:r w:rsidRPr="00096877">
        <w:t>Työpaikkaselvitys on työterveystyön perusta. Vasta sitten,</w:t>
      </w:r>
      <w:r w:rsidRPr="00096877">
        <w:rPr>
          <w:color w:val="0070C0"/>
        </w:rPr>
        <w:t xml:space="preserve"> </w:t>
      </w:r>
      <w:r w:rsidRPr="00096877">
        <w:t xml:space="preserve">kun tuntee työpaikan olosuhteet, sen kuormitukset, altisteet, toiminnan sekä terveyden ja työkyvyn edistämisen ja työjärjestelyjen mahdollisuudet, on hyvä </w:t>
      </w:r>
      <w:r w:rsidRPr="00547ECE">
        <w:t>per</w:t>
      </w:r>
      <w:r w:rsidR="00CB1DEB" w:rsidRPr="00547ECE">
        <w:t>usta toimia työterveyslääkärinä niin ennaltaehkäisevissä kuin sairaanhoidollisissa tehtävissä.</w:t>
      </w:r>
    </w:p>
    <w:p w14:paraId="6F2AFD5B"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5F4681FF" w14:textId="77777777" w:rsidR="00997D0F" w:rsidRPr="002C47D2" w:rsidRDefault="00997D0F" w:rsidP="00A119A4">
      <w:pPr>
        <w:pStyle w:val="ListParagraph"/>
        <w:numPr>
          <w:ilvl w:val="0"/>
          <w:numId w:val="14"/>
        </w:numPr>
        <w:rPr>
          <w:color w:val="000000"/>
        </w:rPr>
      </w:pPr>
      <w:r w:rsidRPr="002C47D2">
        <w:rPr>
          <w:color w:val="000000"/>
        </w:rPr>
        <w:t xml:space="preserve">Ymmärtää, että työpaikkaselvitys on </w:t>
      </w:r>
      <w:r w:rsidRPr="00F40F00">
        <w:t xml:space="preserve">työterveyshuollon toiminnan perusta ja myös </w:t>
      </w:r>
      <w:r w:rsidRPr="002C47D2">
        <w:rPr>
          <w:color w:val="000000"/>
        </w:rPr>
        <w:t>osa</w:t>
      </w:r>
      <w:r w:rsidRPr="00F40F00">
        <w:t xml:space="preserve"> työpaikan riskienarvioinnin prosessia</w:t>
      </w:r>
    </w:p>
    <w:p w14:paraId="2EF5E9E1" w14:textId="77777777" w:rsidR="00997D0F" w:rsidRPr="002C47D2" w:rsidRDefault="00997D0F" w:rsidP="00A119A4">
      <w:pPr>
        <w:pStyle w:val="ListParagraph"/>
        <w:numPr>
          <w:ilvl w:val="0"/>
          <w:numId w:val="14"/>
        </w:numPr>
        <w:rPr>
          <w:color w:val="000000"/>
        </w:rPr>
      </w:pPr>
      <w:r w:rsidRPr="00F40F00">
        <w:t>Hyödyntää näitä tietoja mm. työterveyspainotteisen sairaanhoidon toteutuksessa, työkyvyn arvioinnissa ja tuessa sekä yrityksen työterveyshuollon toimintasuunnitelmien laatimisessa</w:t>
      </w:r>
    </w:p>
    <w:p w14:paraId="2B1A3934" w14:textId="77777777" w:rsidR="00997D0F" w:rsidRPr="002C47D2" w:rsidRDefault="00997D0F" w:rsidP="00A119A4">
      <w:pPr>
        <w:pStyle w:val="ListParagraph"/>
        <w:numPr>
          <w:ilvl w:val="0"/>
          <w:numId w:val="14"/>
        </w:numPr>
        <w:rPr>
          <w:color w:val="000000"/>
        </w:rPr>
      </w:pPr>
      <w:r w:rsidRPr="002C47D2">
        <w:rPr>
          <w:color w:val="000000"/>
        </w:rPr>
        <w:t xml:space="preserve">Tuntee hyvin vastuullaan olevien yrityksien toimialan, toiminnan ja tavoitteet sekä työolosuhteet, työtehtävät ja ammatit </w:t>
      </w:r>
    </w:p>
    <w:p w14:paraId="281138EA" w14:textId="77777777" w:rsidR="00997D0F" w:rsidRPr="002C47D2" w:rsidRDefault="00997D0F" w:rsidP="00A119A4">
      <w:pPr>
        <w:pStyle w:val="ListParagraph"/>
        <w:numPr>
          <w:ilvl w:val="0"/>
          <w:numId w:val="14"/>
        </w:numPr>
        <w:rPr>
          <w:color w:val="000000"/>
        </w:rPr>
      </w:pPr>
      <w:r w:rsidRPr="002C47D2">
        <w:rPr>
          <w:color w:val="000000"/>
        </w:rPr>
        <w:t xml:space="preserve">Osaa suunnitella ja toteuttaa moniammatillisena ja työpaikan kanssa yhteistyönä tehtäviä eritasoisia ja eri tavoin kohdennettuja työpaikkaselvityksiä </w:t>
      </w:r>
    </w:p>
    <w:p w14:paraId="37C12540" w14:textId="77777777" w:rsidR="00997D0F" w:rsidRPr="002C47D2" w:rsidRDefault="00997D0F" w:rsidP="00A119A4">
      <w:pPr>
        <w:pStyle w:val="ListParagraph"/>
        <w:numPr>
          <w:ilvl w:val="0"/>
          <w:numId w:val="14"/>
        </w:numPr>
        <w:rPr>
          <w:color w:val="000000"/>
        </w:rPr>
      </w:pPr>
      <w:r w:rsidRPr="002C47D2">
        <w:rPr>
          <w:color w:val="000000"/>
        </w:rPr>
        <w:t xml:space="preserve">Hallitsee riskinarvioinnin periaatteet ja työpaikkaselvitysten tavallisimmat menetelmät </w:t>
      </w:r>
    </w:p>
    <w:p w14:paraId="07BEE397" w14:textId="77777777" w:rsidR="00997D0F" w:rsidRPr="002C47D2" w:rsidRDefault="00997D0F" w:rsidP="00A119A4">
      <w:pPr>
        <w:pStyle w:val="ListParagraph"/>
        <w:numPr>
          <w:ilvl w:val="0"/>
          <w:numId w:val="14"/>
        </w:numPr>
        <w:rPr>
          <w:color w:val="000000"/>
        </w:rPr>
      </w:pPr>
      <w:r w:rsidRPr="002C47D2">
        <w:rPr>
          <w:color w:val="000000"/>
        </w:rPr>
        <w:t>Hallitsee työpaikan kuormitus- ja vaaratekijöiden terveydellisen merkityksen arvioinnin</w:t>
      </w:r>
    </w:p>
    <w:p w14:paraId="412DDB71" w14:textId="77777777" w:rsidR="00997D0F" w:rsidRPr="002C47D2" w:rsidRDefault="00997D0F" w:rsidP="00A119A4">
      <w:pPr>
        <w:pStyle w:val="ListParagraph"/>
        <w:numPr>
          <w:ilvl w:val="0"/>
          <w:numId w:val="14"/>
        </w:numPr>
        <w:rPr>
          <w:color w:val="000000"/>
        </w:rPr>
      </w:pPr>
      <w:r w:rsidRPr="002C47D2">
        <w:rPr>
          <w:color w:val="000000"/>
        </w:rPr>
        <w:t xml:space="preserve">Osaa yhteistyössä laatia yritystä hyödyttävän työpaikkaselvitysraportin suosituksineen </w:t>
      </w:r>
    </w:p>
    <w:p w14:paraId="174851C0" w14:textId="77777777" w:rsidR="00997D0F" w:rsidRPr="002C47D2" w:rsidRDefault="00997D0F" w:rsidP="00A119A4">
      <w:pPr>
        <w:pStyle w:val="ListParagraph"/>
        <w:numPr>
          <w:ilvl w:val="0"/>
          <w:numId w:val="14"/>
        </w:numPr>
        <w:rPr>
          <w:color w:val="000000"/>
        </w:rPr>
      </w:pPr>
      <w:r w:rsidRPr="002C47D2">
        <w:rPr>
          <w:color w:val="000000"/>
        </w:rPr>
        <w:t>Osaa myös perustella, millä tavoin yritys suositusten toteuttamisesta hyötyy</w:t>
      </w:r>
    </w:p>
    <w:p w14:paraId="4C74E21B" w14:textId="77777777" w:rsidR="00997D0F" w:rsidRPr="002C47D2" w:rsidRDefault="00997D0F" w:rsidP="00A119A4">
      <w:pPr>
        <w:pStyle w:val="ListParagraph"/>
        <w:numPr>
          <w:ilvl w:val="0"/>
          <w:numId w:val="14"/>
        </w:numPr>
        <w:rPr>
          <w:color w:val="000000"/>
        </w:rPr>
      </w:pPr>
      <w:r w:rsidRPr="002C47D2">
        <w:rPr>
          <w:color w:val="000000"/>
        </w:rPr>
        <w:t>Osaa hyödyntää työterveyshuollon omia ja työpaikan kanssa yhteisiä tietolähteitä (mm. sairauspoissaolot, käyntisyyt sekä henkilöstöhallinnon indikaattorit: mm. työpaikan riskinarviointi, työilmapiirikyselyt)</w:t>
      </w:r>
    </w:p>
    <w:p w14:paraId="3B12F7DB" w14:textId="77777777" w:rsidR="00997D0F" w:rsidRPr="002C47D2" w:rsidRDefault="00997D0F" w:rsidP="00A119A4">
      <w:pPr>
        <w:pStyle w:val="ListParagraph"/>
        <w:numPr>
          <w:ilvl w:val="0"/>
          <w:numId w:val="14"/>
        </w:numPr>
        <w:rPr>
          <w:color w:val="000000"/>
        </w:rPr>
      </w:pPr>
      <w:r w:rsidRPr="002C47D2">
        <w:rPr>
          <w:color w:val="000000"/>
        </w:rPr>
        <w:t xml:space="preserve">Osaa hyödyntää tietokantoja, esim. kemiallisen riskin arvioinnin tukena </w:t>
      </w:r>
    </w:p>
    <w:p w14:paraId="61BB626D" w14:textId="77777777" w:rsidR="00997D0F" w:rsidRPr="002C47D2" w:rsidRDefault="00997D0F" w:rsidP="00A119A4">
      <w:pPr>
        <w:pStyle w:val="ListParagraph"/>
        <w:numPr>
          <w:ilvl w:val="0"/>
          <w:numId w:val="14"/>
        </w:numPr>
        <w:rPr>
          <w:color w:val="000000"/>
        </w:rPr>
      </w:pPr>
      <w:r w:rsidRPr="002C47D2">
        <w:rPr>
          <w:color w:val="000000"/>
        </w:rPr>
        <w:t>Tuntee erityisäitiyspäivärahan perusteet</w:t>
      </w:r>
    </w:p>
    <w:p w14:paraId="6CBBCF94" w14:textId="77777777" w:rsidR="00997D0F" w:rsidRPr="002C47D2" w:rsidRDefault="00997D0F" w:rsidP="00A119A4">
      <w:pPr>
        <w:pStyle w:val="ListParagraph"/>
        <w:numPr>
          <w:ilvl w:val="0"/>
          <w:numId w:val="14"/>
        </w:numPr>
      </w:pPr>
      <w:r w:rsidRPr="002C47D2">
        <w:rPr>
          <w:color w:val="000000"/>
        </w:rPr>
        <w:t xml:space="preserve">Osaa arvioida työpaikan ensiaputarpeet sekä laatia yhdessä työpaikan kanssa sille sopivan ensiapuohjeistuksen. </w:t>
      </w:r>
      <w:r w:rsidRPr="00AA2BCE">
        <w:t>Osaa myös tukea työpaikkaa valmiussuunnitelman laadinnassa ja päivittämisessä</w:t>
      </w:r>
    </w:p>
    <w:p w14:paraId="7C1754C0" w14:textId="77777777" w:rsidR="00997D0F" w:rsidRPr="00CD6E94" w:rsidRDefault="00997D0F" w:rsidP="00997D0F">
      <w:pPr>
        <w:pStyle w:val="Heading3"/>
      </w:pPr>
      <w:r>
        <w:t>OSAAMISALUE 5</w:t>
      </w:r>
      <w:r w:rsidRPr="00CD6E94">
        <w:t>: TYÖYHTEISÖN TOIMIVUUDEN EDISTÄMINEN</w:t>
      </w:r>
    </w:p>
    <w:p w14:paraId="261B50D9" w14:textId="77777777" w:rsidR="00997D0F" w:rsidRPr="002C47D2" w:rsidRDefault="00997D0F" w:rsidP="00997D0F">
      <w:pPr>
        <w:jc w:val="both"/>
      </w:pPr>
      <w:r w:rsidRPr="00096877">
        <w:t>Työyhteisöjen toimivuuden edistäminen on yksi Työterveyshuoltolain määrittämistä neljästä perustehtävästä. Työterveyshuolto voi työpaikan kanssa yhdessä toimien merkittävästi edistää sekä yksilöiden</w:t>
      </w:r>
      <w:r w:rsidR="00CB1DEB">
        <w:t>,</w:t>
      </w:r>
      <w:r w:rsidRPr="00096877">
        <w:t xml:space="preserve"> että työpaikkojen terveyttä ja toimivuutta.</w:t>
      </w:r>
    </w:p>
    <w:p w14:paraId="00F95B7E"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7937AF43" w14:textId="77777777" w:rsidR="00997D0F" w:rsidRPr="00F40F00" w:rsidRDefault="00997D0F" w:rsidP="00A119A4">
      <w:pPr>
        <w:pStyle w:val="ListParagraph"/>
        <w:numPr>
          <w:ilvl w:val="0"/>
          <w:numId w:val="15"/>
        </w:numPr>
      </w:pPr>
      <w:r w:rsidRPr="00F40F00">
        <w:t xml:space="preserve">Tuntee työ- ja organisaatiopsykologian perusteet ja osaa analysoida, miten kukin työyhteisö, työntekijä ja esimies vaikuttavat yhteisön ja yksilön hyvinvointiin </w:t>
      </w:r>
    </w:p>
    <w:p w14:paraId="684B89E9" w14:textId="77777777" w:rsidR="00997D0F" w:rsidRPr="00F40F00" w:rsidRDefault="00997D0F" w:rsidP="00A119A4">
      <w:pPr>
        <w:pStyle w:val="ListParagraph"/>
        <w:numPr>
          <w:ilvl w:val="0"/>
          <w:numId w:val="15"/>
        </w:numPr>
      </w:pPr>
      <w:r w:rsidRPr="00F40F00">
        <w:t>Osaa käyttää työyhteisön toimintaa selvitteleviä tavallisimpia kyselyjä ja mittareita ja tehdä luotettavaa tulosten tulkintaa</w:t>
      </w:r>
    </w:p>
    <w:p w14:paraId="34F69CAB" w14:textId="77777777" w:rsidR="00997D0F" w:rsidRPr="00F40F00" w:rsidRDefault="00997D0F" w:rsidP="00A119A4">
      <w:pPr>
        <w:pStyle w:val="ListParagraph"/>
        <w:numPr>
          <w:ilvl w:val="0"/>
          <w:numId w:val="15"/>
        </w:numPr>
      </w:pPr>
      <w:r w:rsidRPr="00F40F00">
        <w:t>Osaa työterveyshuollon keinoin, moniammatillisesti, edistää työyhteisön toimivuutta</w:t>
      </w:r>
    </w:p>
    <w:p w14:paraId="73E50A9C" w14:textId="77777777" w:rsidR="00997D0F" w:rsidRPr="00F40F00" w:rsidRDefault="00997D0F" w:rsidP="00A119A4">
      <w:pPr>
        <w:pStyle w:val="ListParagraph"/>
        <w:numPr>
          <w:ilvl w:val="0"/>
          <w:numId w:val="15"/>
        </w:numPr>
      </w:pPr>
      <w:r w:rsidRPr="00F40F00">
        <w:t xml:space="preserve">Osaa toimia ja viestiä eri kriisi- ja muutostilanteissa (esim. onnettomuudet, </w:t>
      </w:r>
      <w:proofErr w:type="spellStart"/>
      <w:r w:rsidRPr="00F40F00">
        <w:t>yt</w:t>
      </w:r>
      <w:proofErr w:type="spellEnd"/>
      <w:r w:rsidRPr="00F40F00">
        <w:t xml:space="preserve">-neuvottelut ja irtisanomiset) </w:t>
      </w:r>
    </w:p>
    <w:p w14:paraId="34D4EF3E" w14:textId="77777777" w:rsidR="00997D0F" w:rsidRPr="00F40F00" w:rsidRDefault="00997D0F" w:rsidP="00A119A4">
      <w:pPr>
        <w:pStyle w:val="ListParagraph"/>
        <w:numPr>
          <w:ilvl w:val="0"/>
          <w:numId w:val="15"/>
        </w:numPr>
      </w:pPr>
      <w:r w:rsidRPr="00F40F00">
        <w:t xml:space="preserve">Soveltaa tutkittuun tietoon perustuvaa </w:t>
      </w:r>
      <w:r w:rsidR="00A24591">
        <w:t>neuvontaa ja ohjausta</w:t>
      </w:r>
      <w:r w:rsidRPr="00F40F00">
        <w:t xml:space="preserve"> myös työyhteisöjen osalta</w:t>
      </w:r>
    </w:p>
    <w:p w14:paraId="67EAFF01" w14:textId="77777777" w:rsidR="00997D0F" w:rsidRPr="00F40F00" w:rsidRDefault="00997D0F" w:rsidP="00A119A4">
      <w:pPr>
        <w:pStyle w:val="ListParagraph"/>
        <w:numPr>
          <w:ilvl w:val="0"/>
          <w:numId w:val="15"/>
        </w:numPr>
      </w:pPr>
      <w:r w:rsidRPr="00F40F00">
        <w:t>Osaa auttaa työpaikkoja toimintaohjeiden ja -mallien laatimisessa, esim. sairauspoissaolo-käytäntöjen osalta sekä kiusaamisen, epäasiallisen käytöksen ja päihdeongelmien ehkäisemiseksi ja hoitamiseksi</w:t>
      </w:r>
    </w:p>
    <w:p w14:paraId="3D45AF44" w14:textId="77777777" w:rsidR="00997D0F" w:rsidRDefault="00997D0F" w:rsidP="00A119A4">
      <w:pPr>
        <w:pStyle w:val="ListParagraph"/>
        <w:numPr>
          <w:ilvl w:val="0"/>
          <w:numId w:val="15"/>
        </w:numPr>
      </w:pPr>
      <w:r w:rsidRPr="00F40F00">
        <w:t>Osaa hyödyntää työpaikan mahdollisuuksia toimia terveyden edistämisen areenana ja tuntee työn terveyttä e</w:t>
      </w:r>
      <w:r w:rsidR="005B316A">
        <w:t>distävän ja tukevan merkityksen</w:t>
      </w:r>
    </w:p>
    <w:p w14:paraId="35619EBE" w14:textId="77777777" w:rsidR="00997D0F" w:rsidRPr="00CD6E94" w:rsidRDefault="00997D0F" w:rsidP="00997D0F">
      <w:pPr>
        <w:pStyle w:val="Heading3"/>
      </w:pPr>
      <w:r>
        <w:t>OSAAMISALUE 6</w:t>
      </w:r>
      <w:r w:rsidRPr="00CD6E94">
        <w:t>: TERVEYSTARKASTUKSET YKSILÖN TERVEYDEN EDISTÄMISESSÄ</w:t>
      </w:r>
    </w:p>
    <w:p w14:paraId="7D13AD18" w14:textId="77777777" w:rsidR="00997D0F" w:rsidRPr="002C47D2" w:rsidRDefault="00997D0F" w:rsidP="00997D0F">
      <w:pPr>
        <w:jc w:val="both"/>
        <w:rPr>
          <w:b/>
        </w:rPr>
      </w:pPr>
      <w:r w:rsidRPr="00096877">
        <w:t>Terveystarkastukset</w:t>
      </w:r>
      <w:r w:rsidR="00A24591">
        <w:t xml:space="preserve"> sisältöineen</w:t>
      </w:r>
      <w:r w:rsidRPr="00096877">
        <w:t xml:space="preserve"> </w:t>
      </w:r>
      <w:r w:rsidR="00F70107">
        <w:t>suunnitellaan osaksi</w:t>
      </w:r>
      <w:r w:rsidR="00A24591">
        <w:t xml:space="preserve"> työterveyshuollon toimintasuunnitelmaa, joka </w:t>
      </w:r>
      <w:r w:rsidR="00A32C46">
        <w:t>perustuu työpaikkaselvitykseen.</w:t>
      </w:r>
      <w:r w:rsidR="00A24591">
        <w:t xml:space="preserve"> Lisäksi </w:t>
      </w:r>
      <w:r w:rsidR="00F70107">
        <w:t>toimintasuunnitelmassa</w:t>
      </w:r>
      <w:r w:rsidR="00A24591">
        <w:t xml:space="preserve"> varaudutaan tekemään </w:t>
      </w:r>
      <w:r w:rsidR="00F70107">
        <w:t xml:space="preserve">terveystarkastuksia </w:t>
      </w:r>
      <w:r w:rsidR="00A24591">
        <w:t>työkyvyn tukea vaativissa tilanteissa. Terveystarkastuksissa laaditaan yksilöllinen terveyssuunnitelma</w:t>
      </w:r>
      <w:r w:rsidR="00F70107">
        <w:t>. L</w:t>
      </w:r>
      <w:r w:rsidR="00A24591">
        <w:t>isäksi terveystarkastuksissa tehdyt havainnot linkitetään tarpeen mukaan osaksi muuta työterveyshuoltotoimintaa.</w:t>
      </w:r>
    </w:p>
    <w:p w14:paraId="76E47C42" w14:textId="77777777" w:rsidR="00997D0F" w:rsidRPr="00800FCA" w:rsidRDefault="00997D0F" w:rsidP="00997D0F">
      <w:pPr>
        <w:autoSpaceDE w:val="0"/>
        <w:autoSpaceDN w:val="0"/>
        <w:adjustRightInd w:val="0"/>
        <w:spacing w:after="0" w:line="240" w:lineRule="auto"/>
        <w:jc w:val="both"/>
        <w:rPr>
          <w:rFonts w:cs="Arial"/>
          <w:b/>
          <w:color w:val="000000"/>
        </w:rPr>
      </w:pPr>
      <w:r w:rsidRPr="00800FCA">
        <w:rPr>
          <w:rFonts w:cs="Arial"/>
          <w:b/>
          <w:color w:val="000000"/>
        </w:rPr>
        <w:t>Tavoitteet</w:t>
      </w:r>
    </w:p>
    <w:p w14:paraId="367FEAA3" w14:textId="77777777" w:rsidR="00997D0F" w:rsidRPr="002C47D2" w:rsidRDefault="00997D0F" w:rsidP="00A119A4">
      <w:pPr>
        <w:pStyle w:val="ListParagraph"/>
        <w:numPr>
          <w:ilvl w:val="0"/>
          <w:numId w:val="16"/>
        </w:numPr>
        <w:rPr>
          <w:b/>
          <w:color w:val="000000"/>
        </w:rPr>
      </w:pPr>
      <w:r w:rsidRPr="00F40F00">
        <w:t>Ymmärtää terveystarkastukset osaksi työterveyden ja -kyvyn edistämisen prosessia, jossa työpaikkaselvitys on toiminnan perusta</w:t>
      </w:r>
    </w:p>
    <w:p w14:paraId="64593007" w14:textId="77777777" w:rsidR="00997D0F" w:rsidRPr="002C47D2" w:rsidRDefault="00997D0F" w:rsidP="00A119A4">
      <w:pPr>
        <w:pStyle w:val="ListParagraph"/>
        <w:numPr>
          <w:ilvl w:val="0"/>
          <w:numId w:val="16"/>
        </w:numPr>
        <w:rPr>
          <w:b/>
          <w:color w:val="000000"/>
        </w:rPr>
      </w:pPr>
      <w:r w:rsidRPr="00F40F00">
        <w:t>Ymmärtää eri terveystarkastusten tavoitteet (esim. työntekijän suojelu, terveyden edistä</w:t>
      </w:r>
      <w:r w:rsidR="00CB1DEB">
        <w:t>-</w:t>
      </w:r>
      <w:proofErr w:type="spellStart"/>
      <w:r w:rsidRPr="00F40F00">
        <w:t>minen</w:t>
      </w:r>
      <w:proofErr w:type="spellEnd"/>
      <w:r w:rsidRPr="00F40F00">
        <w:t>, tehtäväkohtaiset terveyden erityisvaatimukset, työkyvyn arviointi ja tukeminen) ja osaa toimia näiden tavoitteiden mukaisesti</w:t>
      </w:r>
    </w:p>
    <w:p w14:paraId="4C945AF4" w14:textId="77777777" w:rsidR="00997D0F" w:rsidRPr="002C47D2" w:rsidRDefault="00997D0F" w:rsidP="00A119A4">
      <w:pPr>
        <w:pStyle w:val="ListParagraph"/>
        <w:numPr>
          <w:ilvl w:val="0"/>
          <w:numId w:val="16"/>
        </w:numPr>
        <w:rPr>
          <w:b/>
          <w:color w:val="000000"/>
        </w:rPr>
      </w:pPr>
      <w:r w:rsidRPr="00F40F00">
        <w:t xml:space="preserve">Osaa tehdä erityyppisiä terveystarkastuksia (työhön sijoitettaessa, erityistä sairastumisen vaaraa aiheuttavissa töissä, vajaakuntoisten tarkastukset, vapaaehtoiset tarkastukset kuten ikäryhmä-, </w:t>
      </w:r>
      <w:proofErr w:type="spellStart"/>
      <w:r w:rsidRPr="00F40F00">
        <w:t>määräaikais</w:t>
      </w:r>
      <w:proofErr w:type="spellEnd"/>
      <w:r w:rsidRPr="00F40F00">
        <w:t>-, osasto- ja ammattikohtaiset tarkastukset)</w:t>
      </w:r>
    </w:p>
    <w:p w14:paraId="72721762" w14:textId="77777777" w:rsidR="00997D0F" w:rsidRPr="002C47D2" w:rsidRDefault="00997D0F" w:rsidP="00A119A4">
      <w:pPr>
        <w:pStyle w:val="ListParagraph"/>
        <w:numPr>
          <w:ilvl w:val="0"/>
          <w:numId w:val="16"/>
        </w:numPr>
        <w:rPr>
          <w:b/>
        </w:rPr>
      </w:pPr>
      <w:r w:rsidRPr="00F40F00">
        <w:t>Osaa laatia tarkastetulle yhteistyössä hänen kanssaan henkilökohtaisen työ- ja yleisterveyssuunnitelman</w:t>
      </w:r>
    </w:p>
    <w:p w14:paraId="1DF7F527" w14:textId="77777777" w:rsidR="00997D0F" w:rsidRPr="002C47D2" w:rsidRDefault="00997D0F" w:rsidP="00A119A4">
      <w:pPr>
        <w:pStyle w:val="ListParagraph"/>
        <w:numPr>
          <w:ilvl w:val="0"/>
          <w:numId w:val="16"/>
        </w:numPr>
        <w:rPr>
          <w:b/>
          <w:color w:val="000000"/>
        </w:rPr>
      </w:pPr>
      <w:r w:rsidRPr="00F40F00">
        <w:t>Hallitsee keskeiset työterveys</w:t>
      </w:r>
      <w:r w:rsidR="00F70107">
        <w:t>huollon yksilökohtaiset mittaukset</w:t>
      </w:r>
      <w:r w:rsidRPr="00F40F00">
        <w:t xml:space="preserve"> ja tutkimukset (mm. yksilökyselyt, spirometria, työpaikka-PEF, EKG ja </w:t>
      </w:r>
      <w:proofErr w:type="spellStart"/>
      <w:r w:rsidRPr="00F40F00">
        <w:t>audiometri</w:t>
      </w:r>
      <w:proofErr w:type="spellEnd"/>
      <w:r w:rsidRPr="00F40F00">
        <w:t xml:space="preserve"> ja näiden tulosten tulkinta) </w:t>
      </w:r>
    </w:p>
    <w:p w14:paraId="4C849808" w14:textId="77777777" w:rsidR="00997D0F" w:rsidRPr="002C47D2" w:rsidRDefault="00997D0F" w:rsidP="00A119A4">
      <w:pPr>
        <w:pStyle w:val="ListParagraph"/>
        <w:numPr>
          <w:ilvl w:val="0"/>
          <w:numId w:val="16"/>
        </w:numPr>
        <w:rPr>
          <w:b/>
        </w:rPr>
      </w:pPr>
      <w:r w:rsidRPr="00F40F00">
        <w:t>Hallitsee työpaikkakohtaisten yhteenvetojen, tilastojen ja raporttien teon ja tulkinnan ja osaa hyödyntää niitä osana työterveysyhteistyötä</w:t>
      </w:r>
    </w:p>
    <w:p w14:paraId="15C953F5" w14:textId="77777777" w:rsidR="00997D0F" w:rsidRPr="002C47D2" w:rsidRDefault="00997D0F" w:rsidP="00A119A4">
      <w:pPr>
        <w:pStyle w:val="ListParagraph"/>
        <w:numPr>
          <w:ilvl w:val="0"/>
          <w:numId w:val="16"/>
        </w:numPr>
        <w:rPr>
          <w:color w:val="000000"/>
        </w:rPr>
      </w:pPr>
      <w:r w:rsidRPr="00F40F00">
        <w:t>Toteuttaa tutkittuun tietoon perustuvaa neuvontaa</w:t>
      </w:r>
      <w:r w:rsidR="007E5769">
        <w:t xml:space="preserve"> ja ohjausta</w:t>
      </w:r>
      <w:r w:rsidRPr="00F40F00">
        <w:t xml:space="preserve"> terveystarkastuksissa tavoitteena työterveyden ja työkyvyn edistäminen </w:t>
      </w:r>
    </w:p>
    <w:p w14:paraId="67A6AACE" w14:textId="77777777" w:rsidR="00997D0F" w:rsidRDefault="00997D0F" w:rsidP="00997D0F">
      <w:pPr>
        <w:pStyle w:val="Heading3"/>
      </w:pPr>
      <w:r>
        <w:t>OSAAMISALUE 7</w:t>
      </w:r>
      <w:r w:rsidRPr="00CD6E94">
        <w:t xml:space="preserve">: SAIRAANHOITO TYÖTERVEYSHUOLLOSSA, TYÖPERÄISET SAIRAUDET JA AMMATTITAUDIT </w:t>
      </w:r>
    </w:p>
    <w:p w14:paraId="7FF381A4" w14:textId="77777777" w:rsidR="00997D0F" w:rsidRPr="008822D9" w:rsidRDefault="00ED4C52" w:rsidP="00997D0F">
      <w:pPr>
        <w:jc w:val="both"/>
        <w:rPr>
          <w:rFonts w:cs="Arial"/>
        </w:rPr>
      </w:pPr>
      <w:r>
        <w:t>Yleisesti</w:t>
      </w:r>
      <w:r w:rsidR="00997D0F" w:rsidRPr="002C47D2">
        <w:t xml:space="preserve"> työ parantaa tekijänsä terveyttä, toiminta- ja työkykyä. Työ voi myös </w:t>
      </w:r>
      <w:proofErr w:type="spellStart"/>
      <w:r w:rsidR="00997D0F" w:rsidRPr="002C47D2">
        <w:t>sairastuttaa</w:t>
      </w:r>
      <w:proofErr w:type="spellEnd"/>
      <w:r w:rsidR="00997D0F" w:rsidRPr="002C47D2">
        <w:t>. Jokaisella vastaanottokäynnillä tulee lääkärin ajatella sairastuneen työkykyä ja työtä. Työkyvyn tuki tarvitsee työterveyspainotteista sairaanhoito</w:t>
      </w:r>
      <w:r w:rsidR="00997D0F" w:rsidRPr="008822D9">
        <w:rPr>
          <w:rFonts w:cs="Arial"/>
        </w:rPr>
        <w:t>a</w:t>
      </w:r>
      <w:r w:rsidR="00961C72">
        <w:rPr>
          <w:rFonts w:cs="Arial"/>
        </w:rPr>
        <w:t>, joka hoidon lisäksi sisältää myös primaari-, sekundaari- ja tertiääritason ehkäisyä.</w:t>
      </w:r>
    </w:p>
    <w:p w14:paraId="3BC1647E"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05390F9E" w14:textId="77777777" w:rsidR="00997D0F" w:rsidRPr="00F40F00" w:rsidRDefault="00997D0F" w:rsidP="00A119A4">
      <w:pPr>
        <w:pStyle w:val="ListParagraph"/>
        <w:numPr>
          <w:ilvl w:val="0"/>
          <w:numId w:val="17"/>
        </w:numPr>
      </w:pPr>
      <w:r w:rsidRPr="00F40F00">
        <w:t>Ajattelee ja arvioi jokaisen potilaan kohdalla työn mahdollista osuutta sairauden synnyssä ja toisaalta sairauden mahdollista vaikutusta työkykyyn</w:t>
      </w:r>
    </w:p>
    <w:p w14:paraId="7918CBB4" w14:textId="77777777" w:rsidR="00997D0F" w:rsidRPr="00F40F00" w:rsidRDefault="00997D0F" w:rsidP="00A119A4">
      <w:pPr>
        <w:pStyle w:val="ListParagraph"/>
        <w:numPr>
          <w:ilvl w:val="0"/>
          <w:numId w:val="17"/>
        </w:numPr>
      </w:pPr>
      <w:r w:rsidRPr="00F40F00">
        <w:t xml:space="preserve">Osaa selvittää vastaanotolla systemaattisesti työntekijän ammatti- ja altistumishistorian </w:t>
      </w:r>
    </w:p>
    <w:p w14:paraId="474BB825" w14:textId="77777777" w:rsidR="00997D0F" w:rsidRPr="00F40F00" w:rsidRDefault="00997D0F" w:rsidP="00A119A4">
      <w:pPr>
        <w:pStyle w:val="ListParagraph"/>
        <w:numPr>
          <w:ilvl w:val="0"/>
          <w:numId w:val="17"/>
        </w:numPr>
      </w:pPr>
      <w:r w:rsidRPr="00F40F00">
        <w:t xml:space="preserve">Toteuttaa työterveyspainotteista sairaanhoitoa </w:t>
      </w:r>
      <w:proofErr w:type="spellStart"/>
      <w:r w:rsidRPr="00F40F00">
        <w:t>HTTHK:n</w:t>
      </w:r>
      <w:proofErr w:type="spellEnd"/>
      <w:r w:rsidRPr="00F40F00">
        <w:t xml:space="preserve"> ja Työterveyshuollon hyvä sairaanhoitokäytäntö -suosituksen mukaisesti</w:t>
      </w:r>
    </w:p>
    <w:p w14:paraId="3EE431BE" w14:textId="77777777" w:rsidR="00997D0F" w:rsidRPr="00F40F00" w:rsidRDefault="00997D0F" w:rsidP="00A119A4">
      <w:pPr>
        <w:pStyle w:val="ListParagraph"/>
        <w:numPr>
          <w:ilvl w:val="0"/>
          <w:numId w:val="17"/>
        </w:numPr>
      </w:pPr>
      <w:r w:rsidRPr="00F40F00">
        <w:t>Osaa työkykyongelmien hoidon niin työpaikan kanssa tehtävänä työterveysyhteistyönä kuin erikoissairaanhoidon ja kuntoutuksen kanssa tehtävänä koordinointityönä</w:t>
      </w:r>
    </w:p>
    <w:p w14:paraId="535518BE" w14:textId="77777777" w:rsidR="00997D0F" w:rsidRPr="00F40F00" w:rsidRDefault="00997D0F" w:rsidP="00A119A4">
      <w:pPr>
        <w:pStyle w:val="ListParagraph"/>
        <w:numPr>
          <w:ilvl w:val="0"/>
          <w:numId w:val="17"/>
        </w:numPr>
      </w:pPr>
      <w:r w:rsidRPr="00F40F00">
        <w:t>Osaa arvioida ja määrittää sairauteen, työtehtävään ja työnmuokkausmahdollisuuksiin nähden sopivan sairauspoissaolon sekä huolehtia seurannasta ja työhön paluusta</w:t>
      </w:r>
    </w:p>
    <w:p w14:paraId="02A31F3F" w14:textId="77777777" w:rsidR="00997D0F" w:rsidRPr="00F40F00" w:rsidRDefault="00997D0F" w:rsidP="00A119A4">
      <w:pPr>
        <w:pStyle w:val="ListParagraph"/>
        <w:numPr>
          <w:ilvl w:val="0"/>
          <w:numId w:val="17"/>
        </w:numPr>
      </w:pPr>
      <w:r w:rsidRPr="00F40F00">
        <w:t>Tuntee hyvin työstä poissaoloihin liittyvän sosiaalivakuutuksen</w:t>
      </w:r>
    </w:p>
    <w:p w14:paraId="46F26EC8" w14:textId="77777777" w:rsidR="00997D0F" w:rsidRPr="00F40F00" w:rsidRDefault="00997D0F" w:rsidP="00A119A4">
      <w:pPr>
        <w:pStyle w:val="ListParagraph"/>
        <w:numPr>
          <w:ilvl w:val="0"/>
          <w:numId w:val="17"/>
        </w:numPr>
      </w:pPr>
      <w:r w:rsidRPr="00F40F00">
        <w:t>Hallitsee hyvät hoitokäytännöt ja terveydenhuollon palvelujärjestelmän käytön</w:t>
      </w:r>
    </w:p>
    <w:p w14:paraId="5D90BFA8" w14:textId="77777777" w:rsidR="00997D0F" w:rsidRPr="00F40F00" w:rsidRDefault="00997D0F" w:rsidP="00A119A4">
      <w:pPr>
        <w:pStyle w:val="ListParagraph"/>
        <w:numPr>
          <w:ilvl w:val="0"/>
          <w:numId w:val="17"/>
        </w:numPr>
      </w:pPr>
      <w:r w:rsidRPr="00F40F00">
        <w:t xml:space="preserve">Osaa epäillä ammattitauteja sekä tehdä niiden perustutkimukset, laatia niihin liittyvät lähetteet ja lausunnot (lähete ammattitautia epäiltäessä, E-lausunnot ja ilmoitus </w:t>
      </w:r>
      <w:r w:rsidR="000E5099">
        <w:t>ammattitaudista tai ammattitautiepäi</w:t>
      </w:r>
      <w:r w:rsidRPr="00F40F00">
        <w:t>lystä</w:t>
      </w:r>
      <w:r w:rsidR="00A4612F">
        <w:t>)</w:t>
      </w:r>
      <w:r w:rsidRPr="00F40F00">
        <w:t xml:space="preserve"> </w:t>
      </w:r>
      <w:r w:rsidR="000E5099">
        <w:t>aluehallintoviraston työsuojelun vastuualueelle</w:t>
      </w:r>
      <w:r w:rsidRPr="00F40F00">
        <w:t xml:space="preserve"> ja seurata niitä hoito- ja kuntoutus-toimenpiteiden jälkeen </w:t>
      </w:r>
    </w:p>
    <w:p w14:paraId="15156813" w14:textId="77777777" w:rsidR="00997D0F" w:rsidRPr="002C47D2" w:rsidRDefault="00997D0F" w:rsidP="00A119A4">
      <w:pPr>
        <w:pStyle w:val="ListParagraph"/>
        <w:numPr>
          <w:ilvl w:val="0"/>
          <w:numId w:val="17"/>
        </w:numPr>
      </w:pPr>
      <w:r w:rsidRPr="00F40F00">
        <w:t xml:space="preserve">Hallitsee ja soveltaa aktiivisesti </w:t>
      </w:r>
      <w:r w:rsidRPr="00547ECE">
        <w:t xml:space="preserve">työssään </w:t>
      </w:r>
      <w:r w:rsidR="00CB1DEB" w:rsidRPr="00547ECE">
        <w:t xml:space="preserve">myös </w:t>
      </w:r>
      <w:r w:rsidRPr="00547ECE">
        <w:t>ammatillisen</w:t>
      </w:r>
      <w:r w:rsidRPr="00F40F00">
        <w:t xml:space="preserve"> kuntoutuksen keinoja </w:t>
      </w:r>
    </w:p>
    <w:p w14:paraId="714664C9" w14:textId="77777777" w:rsidR="00997D0F" w:rsidRPr="00CD6E94" w:rsidRDefault="00997D0F" w:rsidP="00997D0F">
      <w:pPr>
        <w:pStyle w:val="Heading3"/>
      </w:pPr>
      <w:r>
        <w:t>OSAAMISALUE 8</w:t>
      </w:r>
      <w:r w:rsidRPr="00CD6E94">
        <w:t>:</w:t>
      </w:r>
      <w:r w:rsidRPr="00247A39">
        <w:t xml:space="preserve"> </w:t>
      </w:r>
      <w:r w:rsidRPr="00CD6E94">
        <w:t>YKSILÖN TYÖ- JA TOIMINTAKYVYN ARVIOINTI JA TUKEMINEN</w:t>
      </w:r>
    </w:p>
    <w:p w14:paraId="34956297" w14:textId="77777777" w:rsidR="00997D0F" w:rsidRPr="008822D9" w:rsidRDefault="00997D0F" w:rsidP="00997D0F">
      <w:pPr>
        <w:jc w:val="both"/>
      </w:pPr>
      <w:r>
        <w:t>T</w:t>
      </w:r>
      <w:r w:rsidRPr="002044B7">
        <w:t>yöterveyslääkäri on terveyden edistämisen, työn terveysvaikutusten ja työkyvyn paras asiantuntija!</w:t>
      </w:r>
    </w:p>
    <w:p w14:paraId="61F4002A"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68B725C5" w14:textId="77777777" w:rsidR="00997D0F" w:rsidRPr="00F40F00" w:rsidRDefault="00997D0F" w:rsidP="00A119A4">
      <w:pPr>
        <w:pStyle w:val="ListParagraph"/>
        <w:numPr>
          <w:ilvl w:val="0"/>
          <w:numId w:val="18"/>
        </w:numPr>
      </w:pPr>
      <w:r w:rsidRPr="00F40F00">
        <w:t>Käyttää työssään luotettavia työ- ja toimintakyvyn mittareita ja osaa tulkita niitä</w:t>
      </w:r>
    </w:p>
    <w:p w14:paraId="5530E097" w14:textId="77777777" w:rsidR="00997D0F" w:rsidRPr="00F40F00" w:rsidRDefault="00997D0F" w:rsidP="00A119A4">
      <w:pPr>
        <w:pStyle w:val="ListParagraph"/>
        <w:numPr>
          <w:ilvl w:val="0"/>
          <w:numId w:val="18"/>
        </w:numPr>
      </w:pPr>
      <w:r w:rsidRPr="00F40F00">
        <w:t>Osaa arvioida kunkin työn tervehtymistä edistävät ja toisaalta sitä estävät tekijät ja hyödyntää arviotaan työkyvyn tuessa</w:t>
      </w:r>
    </w:p>
    <w:p w14:paraId="4F24DB85" w14:textId="77777777" w:rsidR="00997D0F" w:rsidRPr="00F40F00" w:rsidRDefault="00997D0F" w:rsidP="00A119A4">
      <w:pPr>
        <w:pStyle w:val="ListParagraph"/>
        <w:numPr>
          <w:ilvl w:val="0"/>
          <w:numId w:val="18"/>
        </w:numPr>
      </w:pPr>
      <w:r w:rsidRPr="00F40F00">
        <w:t>Tuntee ja osaa soveltaa hoidossaan olevien työpaikkojen työkyvyn tukemisen keinot ja mahdollisuudet</w:t>
      </w:r>
    </w:p>
    <w:p w14:paraId="54064EEA" w14:textId="77777777" w:rsidR="00997D0F" w:rsidRPr="00F40F00" w:rsidRDefault="00997D0F" w:rsidP="00A119A4">
      <w:pPr>
        <w:pStyle w:val="ListParagraph"/>
        <w:numPr>
          <w:ilvl w:val="0"/>
          <w:numId w:val="18"/>
        </w:numPr>
      </w:pPr>
      <w:r w:rsidRPr="00F40F00">
        <w:t>Osaa tehdä vaikuttavasti yksilön terveyden edistämistyötä (erityisesti tupakka, alkoholi, ylipaino, uni, ravinto ja vähäinen liikunta) ja hyödyntää terveyden edistämisessä myös y</w:t>
      </w:r>
      <w:r w:rsidR="00A94F30">
        <w:t>hteistyötä työpaikkojen kanssa</w:t>
      </w:r>
    </w:p>
    <w:p w14:paraId="110E396F" w14:textId="77777777" w:rsidR="00997D0F" w:rsidRPr="00F40F00" w:rsidRDefault="00997D0F" w:rsidP="00A119A4">
      <w:pPr>
        <w:pStyle w:val="ListParagraph"/>
        <w:numPr>
          <w:ilvl w:val="0"/>
          <w:numId w:val="18"/>
        </w:numPr>
      </w:pPr>
      <w:r w:rsidRPr="00F40F00">
        <w:t xml:space="preserve">Osaa luotettavasti arvioida työkykyä suhteessa työtehtäviin myös erityisvaatimuksia omaavien ammattien osalta (esim. palomies, sukeltaja, ammattikuljettaja) </w:t>
      </w:r>
    </w:p>
    <w:p w14:paraId="69BE034E" w14:textId="77777777" w:rsidR="00997D0F" w:rsidRPr="00F40F00" w:rsidRDefault="00997D0F" w:rsidP="00A119A4">
      <w:pPr>
        <w:pStyle w:val="ListParagraph"/>
        <w:numPr>
          <w:ilvl w:val="0"/>
          <w:numId w:val="18"/>
        </w:numPr>
      </w:pPr>
      <w:r w:rsidRPr="00F40F00">
        <w:t>Osaa monipuolisesti käyttää ammatillisen, lääkinnällisen ja sosiaalisen kuntoutuksen sekä sosiaalivakuutuksen keinoja ja omaa niihin liittyvän hyvän järjestelmätuntemuksen</w:t>
      </w:r>
    </w:p>
    <w:p w14:paraId="3991B914" w14:textId="77777777" w:rsidR="00997D0F" w:rsidRPr="00F40F00" w:rsidRDefault="00997D0F" w:rsidP="00A119A4">
      <w:pPr>
        <w:pStyle w:val="ListParagraph"/>
        <w:numPr>
          <w:ilvl w:val="0"/>
          <w:numId w:val="18"/>
        </w:numPr>
      </w:pPr>
      <w:r w:rsidRPr="00F40F00">
        <w:t xml:space="preserve">Osaa kerätä relevanttia tietoa asiakasyritysten henkilöstön terveydestä ja työkyvystä, analysoida sitä luotettavasti ja raportoida ymmärrettävästi </w:t>
      </w:r>
    </w:p>
    <w:p w14:paraId="267603C4" w14:textId="77777777" w:rsidR="00997D0F" w:rsidRPr="002C47D2" w:rsidRDefault="00997D0F" w:rsidP="00A119A4">
      <w:pPr>
        <w:pStyle w:val="ListParagraph"/>
        <w:numPr>
          <w:ilvl w:val="0"/>
          <w:numId w:val="18"/>
        </w:numPr>
      </w:pPr>
      <w:r w:rsidRPr="00F40F00">
        <w:t xml:space="preserve">Osaa suunnitella ja toteuttaa moniammatillisesti työpaikan tarpeisiin perustuvan terveyden ja työkyvyn edistämisen intervention käyttäen tutkittuun tietoon perustuvia menetelmiä </w:t>
      </w:r>
    </w:p>
    <w:p w14:paraId="187B4555" w14:textId="77777777" w:rsidR="00997D0F" w:rsidRPr="00CD6E94" w:rsidRDefault="00997D0F" w:rsidP="00997D0F">
      <w:pPr>
        <w:pStyle w:val="Heading3"/>
      </w:pPr>
      <w:r>
        <w:t>OSAAMISALUE 9</w:t>
      </w:r>
      <w:r w:rsidRPr="00CD6E94">
        <w:t xml:space="preserve">: ASIANTUNTIJATAIDOT JA HYVÄT AMMATTIKÄYTÄNNÖT </w:t>
      </w:r>
    </w:p>
    <w:p w14:paraId="4C1F7A29" w14:textId="77777777" w:rsidR="00923F71" w:rsidRDefault="007A1C9E" w:rsidP="00997D0F">
      <w:pPr>
        <w:jc w:val="both"/>
      </w:pPr>
      <w:r>
        <w:t>Lääketieteellinen t</w:t>
      </w:r>
      <w:r w:rsidR="00507045" w:rsidRPr="00507045">
        <w:t xml:space="preserve">ieto ja taito </w:t>
      </w:r>
      <w:r w:rsidR="00C507D8">
        <w:t xml:space="preserve">pelkästään </w:t>
      </w:r>
      <w:r w:rsidR="00507045" w:rsidRPr="00507045">
        <w:t xml:space="preserve">eivät riitä lääkärin työssä. </w:t>
      </w:r>
      <w:r w:rsidR="00EF2159">
        <w:t>Työterveyslääkäri</w:t>
      </w:r>
      <w:r w:rsidR="00507045" w:rsidRPr="00507045">
        <w:t xml:space="preserve"> tarvitsee </w:t>
      </w:r>
      <w:r w:rsidR="00C507D8" w:rsidRPr="00507045">
        <w:t xml:space="preserve">vaikutuksia aikaan saadakseen </w:t>
      </w:r>
      <w:r w:rsidR="00507045" w:rsidRPr="00507045">
        <w:t xml:space="preserve">esimerkiksi </w:t>
      </w:r>
      <w:r>
        <w:t>monipuolisia</w:t>
      </w:r>
      <w:r w:rsidR="00507045" w:rsidRPr="00507045">
        <w:t xml:space="preserve"> vuorovaikutustaitoja, oli</w:t>
      </w:r>
      <w:r w:rsidR="00EF2159">
        <w:t>pa</w:t>
      </w:r>
      <w:r w:rsidR="00507045" w:rsidRPr="00507045">
        <w:t xml:space="preserve"> kyse </w:t>
      </w:r>
      <w:r w:rsidR="00EF2159">
        <w:t>yksilöstä tai työpaika</w:t>
      </w:r>
      <w:r w:rsidR="00507045" w:rsidRPr="00507045">
        <w:t>sta</w:t>
      </w:r>
      <w:r w:rsidR="00C507D8">
        <w:t>, s</w:t>
      </w:r>
      <w:r w:rsidR="009C43A0">
        <w:t>amoin</w:t>
      </w:r>
      <w:r w:rsidR="00C507D8">
        <w:t xml:space="preserve"> </w:t>
      </w:r>
      <w:r w:rsidR="00507045" w:rsidRPr="00507045">
        <w:t>eettisyyttä, ryhmässä</w:t>
      </w:r>
      <w:r w:rsidR="00EF2159">
        <w:t xml:space="preserve"> toimimisen taitoa, projektios</w:t>
      </w:r>
      <w:r w:rsidR="00507045" w:rsidRPr="00507045">
        <w:t>aamist</w:t>
      </w:r>
      <w:r w:rsidR="00C507D8">
        <w:t>a ja johtamisen taitoja. T</w:t>
      </w:r>
      <w:r w:rsidR="00507045" w:rsidRPr="00507045">
        <w:t>aitoja opitaan läpäisyp</w:t>
      </w:r>
      <w:r w:rsidR="00C507D8">
        <w:t>eriaatteella lokikirjan kaikilla osaamisalueilla ja koko työuran ajan. Taitojen</w:t>
      </w:r>
      <w:r w:rsidR="00EF2159">
        <w:t xml:space="preserve"> kehittymistä</w:t>
      </w:r>
      <w:r w:rsidR="00507045" w:rsidRPr="00507045">
        <w:t xml:space="preserve"> kannattaa </w:t>
      </w:r>
      <w:r w:rsidR="009C43A0" w:rsidRPr="00507045">
        <w:t xml:space="preserve">kokoavasti </w:t>
      </w:r>
      <w:r w:rsidR="00507045" w:rsidRPr="00507045">
        <w:t>arvioida aina kunkin jakson päättyessä.</w:t>
      </w:r>
      <w:r w:rsidR="00EF2159">
        <w:t xml:space="preserve"> </w:t>
      </w:r>
    </w:p>
    <w:p w14:paraId="6E9E5E25" w14:textId="77777777" w:rsidR="00923F71" w:rsidRDefault="00923F71" w:rsidP="00997D0F">
      <w:pPr>
        <w:jc w:val="both"/>
      </w:pPr>
      <w:r>
        <w:t xml:space="preserve">Työelämän ja työterveyshuollon digitalisoituminen asettavat oppimiselle omat tavoitteensa ja haasteensa. Työterveyshuollon digitalisoituminen on tulossa osaksi työpaikkaselvityksiä, terveystarkastuksia, yhteistyöneuvotteluja, tilastointeja ja raportointeja ym. Erikoistumisen aikana on keskeistä oppia digitaalista tiedon hankintaa ja </w:t>
      </w:r>
      <w:r w:rsidR="009226DF">
        <w:t xml:space="preserve">digitaalisten </w:t>
      </w:r>
      <w:r>
        <w:t>työvälineiden käyttöä</w:t>
      </w:r>
      <w:r w:rsidR="0077791F">
        <w:t>.</w:t>
      </w:r>
    </w:p>
    <w:p w14:paraId="4C8E96D2" w14:textId="77777777" w:rsidR="00EF2159" w:rsidRPr="002C47D2" w:rsidRDefault="00A4612F" w:rsidP="00997D0F">
      <w:pPr>
        <w:jc w:val="both"/>
      </w:pPr>
      <w:r>
        <w:t>Alla t</w:t>
      </w:r>
      <w:r w:rsidR="00EF2159">
        <w:t xml:space="preserve">avoitteita </w:t>
      </w:r>
      <w:r w:rsidR="00C507D8">
        <w:t xml:space="preserve">taitojen osaamiselle </w:t>
      </w:r>
      <w:r w:rsidR="00EF2159">
        <w:t>osa-a</w:t>
      </w:r>
      <w:r w:rsidR="00022725">
        <w:t>lueitta</w:t>
      </w:r>
      <w:r>
        <w:t>in (A-E).</w:t>
      </w:r>
    </w:p>
    <w:p w14:paraId="153CC6FD" w14:textId="77777777" w:rsidR="00997D0F" w:rsidRDefault="00997D0F" w:rsidP="00A4612F">
      <w:pPr>
        <w:pStyle w:val="Heading4"/>
      </w:pPr>
      <w:r>
        <w:t>A. Tiedon hallinta</w:t>
      </w:r>
    </w:p>
    <w:p w14:paraId="57AAA370" w14:textId="77777777" w:rsidR="00EA48DF" w:rsidRDefault="00997D0F" w:rsidP="00EA48DF">
      <w:r>
        <w:t xml:space="preserve">Muuttuva, monimutkaistuva ja lisääntyvä tieto </w:t>
      </w:r>
      <w:r w:rsidR="00C507D8">
        <w:t xml:space="preserve">ja sen soveltaminen </w:t>
      </w:r>
      <w:proofErr w:type="gramStart"/>
      <w:r w:rsidR="00C507D8">
        <w:t>on</w:t>
      </w:r>
      <w:proofErr w:type="gramEnd"/>
      <w:r w:rsidR="00C507D8">
        <w:t xml:space="preserve"> keskeistä lääkärin työss</w:t>
      </w:r>
      <w:r>
        <w:t>ä.</w:t>
      </w:r>
      <w:r w:rsidR="00923F71">
        <w:t xml:space="preserve"> </w:t>
      </w:r>
    </w:p>
    <w:p w14:paraId="484CDD1F" w14:textId="77777777" w:rsidR="00A4612F" w:rsidRPr="00EA48DF" w:rsidRDefault="00997D0F" w:rsidP="00EA48DF">
      <w:pPr>
        <w:spacing w:after="0"/>
        <w:jc w:val="both"/>
      </w:pPr>
      <w:r w:rsidRPr="002C47D2">
        <w:rPr>
          <w:b/>
        </w:rPr>
        <w:t>Uuden tiedon hankkiminen</w:t>
      </w:r>
      <w:r w:rsidRPr="00800FCA">
        <w:rPr>
          <w:b/>
          <w:color w:val="000000"/>
        </w:rPr>
        <w:t xml:space="preserve"> </w:t>
      </w:r>
    </w:p>
    <w:p w14:paraId="47CBDB82" w14:textId="77777777" w:rsidR="00A4612F" w:rsidRPr="008F54E2" w:rsidRDefault="00A4612F" w:rsidP="00A119A4">
      <w:pPr>
        <w:pStyle w:val="ListParagraph"/>
        <w:numPr>
          <w:ilvl w:val="0"/>
          <w:numId w:val="22"/>
        </w:numPr>
        <w:spacing w:after="0"/>
      </w:pPr>
      <w:r>
        <w:t>T</w:t>
      </w:r>
      <w:r w:rsidRPr="00507045">
        <w:t>oimii jatkuvan ammatillisen kehittymisen periaatteiden mukaisesti</w:t>
      </w:r>
    </w:p>
    <w:p w14:paraId="72B0DD9E" w14:textId="77777777" w:rsidR="00A4612F" w:rsidRPr="00547ECE" w:rsidRDefault="00A4612F" w:rsidP="00A119A4">
      <w:pPr>
        <w:pStyle w:val="ListParagraph"/>
        <w:numPr>
          <w:ilvl w:val="0"/>
          <w:numId w:val="22"/>
        </w:numPr>
        <w:spacing w:after="0"/>
      </w:pPr>
      <w:r w:rsidRPr="00547ECE">
        <w:t xml:space="preserve">Käyttää sujuvasti </w:t>
      </w:r>
      <w:r w:rsidR="00CB1DEB" w:rsidRPr="00547ECE">
        <w:t xml:space="preserve">eri </w:t>
      </w:r>
      <w:r w:rsidRPr="00547ECE">
        <w:t>tiedonhakukanavia</w:t>
      </w:r>
    </w:p>
    <w:p w14:paraId="0632FCF9" w14:textId="77777777" w:rsidR="00EA48DF" w:rsidRPr="00547ECE" w:rsidRDefault="00A4612F" w:rsidP="00A4612F">
      <w:pPr>
        <w:pStyle w:val="ListParagraph"/>
        <w:numPr>
          <w:ilvl w:val="0"/>
          <w:numId w:val="22"/>
        </w:numPr>
        <w:spacing w:after="0"/>
        <w:rPr>
          <w:b/>
        </w:rPr>
      </w:pPr>
      <w:r w:rsidRPr="00547ECE">
        <w:t>Seuraa ja analysoi oman alansa kehitystä ja kirjallisuutta eri kanavien kautta</w:t>
      </w:r>
    </w:p>
    <w:p w14:paraId="6D1F989F" w14:textId="77777777" w:rsidR="00A4612F" w:rsidRPr="00547ECE" w:rsidRDefault="00997D0F" w:rsidP="00A4612F">
      <w:pPr>
        <w:spacing w:after="0"/>
        <w:rPr>
          <w:b/>
        </w:rPr>
      </w:pPr>
      <w:r w:rsidRPr="00547ECE">
        <w:rPr>
          <w:b/>
        </w:rPr>
        <w:t>Tiedon kriittinen arviointi</w:t>
      </w:r>
    </w:p>
    <w:p w14:paraId="702F067E" w14:textId="77777777" w:rsidR="00EA48DF" w:rsidRPr="009F67E5" w:rsidRDefault="00CB1DEB" w:rsidP="00A4612F">
      <w:pPr>
        <w:pStyle w:val="ListParagraph"/>
        <w:numPr>
          <w:ilvl w:val="0"/>
          <w:numId w:val="23"/>
        </w:numPr>
        <w:spacing w:after="0"/>
        <w:rPr>
          <w:b/>
        </w:rPr>
      </w:pPr>
      <w:r w:rsidRPr="00547ECE">
        <w:t>Osaa a</w:t>
      </w:r>
      <w:r w:rsidR="00674979" w:rsidRPr="00547ECE">
        <w:t>rvioi</w:t>
      </w:r>
      <w:r w:rsidRPr="00547ECE">
        <w:t>da</w:t>
      </w:r>
      <w:r w:rsidR="00997D0F" w:rsidRPr="00547ECE">
        <w:t xml:space="preserve"> tiedon</w:t>
      </w:r>
      <w:r w:rsidR="00997D0F" w:rsidRPr="008F54E2">
        <w:t xml:space="preserve"> luotettavuutta, kliinistä merkityst</w:t>
      </w:r>
      <w:r w:rsidR="00997D0F">
        <w:t>ä ja sovellettavuutta työssään</w:t>
      </w:r>
    </w:p>
    <w:p w14:paraId="5718FDFE" w14:textId="77777777" w:rsidR="00A4612F" w:rsidRPr="00800FCA" w:rsidRDefault="00997D0F" w:rsidP="00A4612F">
      <w:pPr>
        <w:spacing w:after="0"/>
        <w:rPr>
          <w:b/>
          <w:color w:val="000000"/>
        </w:rPr>
      </w:pPr>
      <w:r w:rsidRPr="002C47D2">
        <w:rPr>
          <w:b/>
        </w:rPr>
        <w:t>Lääketieteellisen tiedon soveltaminen, välittäminen ja tuottaminen</w:t>
      </w:r>
      <w:r w:rsidR="00022725" w:rsidRPr="00800FCA">
        <w:rPr>
          <w:b/>
          <w:color w:val="000000"/>
        </w:rPr>
        <w:t xml:space="preserve"> </w:t>
      </w:r>
    </w:p>
    <w:p w14:paraId="74D4DA9A" w14:textId="77777777" w:rsidR="00A4612F" w:rsidRDefault="00507045" w:rsidP="00A119A4">
      <w:pPr>
        <w:pStyle w:val="ListParagraph"/>
        <w:numPr>
          <w:ilvl w:val="0"/>
          <w:numId w:val="23"/>
        </w:numPr>
        <w:spacing w:after="0"/>
        <w:rPr>
          <w:b/>
        </w:rPr>
      </w:pPr>
      <w:r w:rsidRPr="00547ECE">
        <w:t>Osoittaa omaavansa</w:t>
      </w:r>
      <w:r w:rsidRPr="00847F59">
        <w:t xml:space="preserve"> </w:t>
      </w:r>
      <w:r w:rsidRPr="00507045">
        <w:t xml:space="preserve">hyvät </w:t>
      </w:r>
      <w:r w:rsidR="00022725">
        <w:t xml:space="preserve">lääketieteellisten </w:t>
      </w:r>
      <w:r w:rsidRPr="00507045">
        <w:t>ongelmien ratkaisutaidot</w:t>
      </w:r>
    </w:p>
    <w:p w14:paraId="24D34447" w14:textId="77777777" w:rsidR="00A4612F" w:rsidRDefault="00674979" w:rsidP="00A119A4">
      <w:pPr>
        <w:pStyle w:val="ListParagraph"/>
        <w:numPr>
          <w:ilvl w:val="0"/>
          <w:numId w:val="23"/>
        </w:numPr>
        <w:spacing w:after="0"/>
        <w:rPr>
          <w:b/>
        </w:rPr>
      </w:pPr>
      <w:r>
        <w:t>Pohtii ja arvioi</w:t>
      </w:r>
      <w:r w:rsidR="00507045" w:rsidRPr="00507045">
        <w:t xml:space="preserve"> jatkuvasti omaa työtään ja osaamistaan </w:t>
      </w:r>
      <w:r w:rsidR="001F55B8">
        <w:t>–</w:t>
      </w:r>
      <w:r w:rsidR="00507045" w:rsidRPr="00507045">
        <w:t xml:space="preserve"> reflektoi</w:t>
      </w:r>
    </w:p>
    <w:p w14:paraId="57EF14DC" w14:textId="77777777" w:rsidR="00A4612F" w:rsidRDefault="00674979" w:rsidP="00A119A4">
      <w:pPr>
        <w:pStyle w:val="ListParagraph"/>
        <w:numPr>
          <w:ilvl w:val="0"/>
          <w:numId w:val="23"/>
        </w:numPr>
        <w:spacing w:after="0"/>
        <w:rPr>
          <w:b/>
        </w:rPr>
      </w:pPr>
      <w:r>
        <w:t>Seuraa ja arvioi</w:t>
      </w:r>
      <w:r w:rsidR="001F55B8">
        <w:t xml:space="preserve"> oman työterveysyksikkönsä työn tuloksellisuutta ja vaikuttavuutta</w:t>
      </w:r>
    </w:p>
    <w:p w14:paraId="0A001730" w14:textId="77777777" w:rsidR="00A4612F" w:rsidRDefault="00674979" w:rsidP="00A119A4">
      <w:pPr>
        <w:pStyle w:val="ListParagraph"/>
        <w:numPr>
          <w:ilvl w:val="0"/>
          <w:numId w:val="23"/>
        </w:numPr>
        <w:spacing w:after="0"/>
        <w:rPr>
          <w:b/>
        </w:rPr>
      </w:pPr>
      <w:r>
        <w:t>Analysoi</w:t>
      </w:r>
      <w:r w:rsidR="001F55B8">
        <w:t xml:space="preserve"> ja välittää lääketieteellistä tietoa ja tutkimustuloksia niin yksilö- kuin organisaatioasiakkaillekin ymmärrettävässä muodossa</w:t>
      </w:r>
    </w:p>
    <w:p w14:paraId="4086490E" w14:textId="77777777" w:rsidR="006B030D" w:rsidRPr="00EA48DF" w:rsidRDefault="00985F71" w:rsidP="00A119A4">
      <w:pPr>
        <w:pStyle w:val="ListParagraph"/>
        <w:numPr>
          <w:ilvl w:val="0"/>
          <w:numId w:val="23"/>
        </w:numPr>
        <w:spacing w:after="0"/>
        <w:rPr>
          <w:b/>
        </w:rPr>
      </w:pPr>
      <w:r>
        <w:t>Osoittaa</w:t>
      </w:r>
      <w:r w:rsidR="001F55B8">
        <w:t xml:space="preserve"> valmiudet tieteellisen tutkimustyön suunnittelemiseen ja toteuttamiseen</w:t>
      </w:r>
    </w:p>
    <w:p w14:paraId="7AAD75E6" w14:textId="77777777" w:rsidR="00997D0F" w:rsidRDefault="00997D0F" w:rsidP="00A4612F">
      <w:pPr>
        <w:pStyle w:val="Heading4"/>
      </w:pPr>
      <w:r w:rsidRPr="003879EE">
        <w:t xml:space="preserve">B. </w:t>
      </w:r>
      <w:proofErr w:type="spellStart"/>
      <w:r w:rsidRPr="003879EE">
        <w:t>Professionalismi</w:t>
      </w:r>
      <w:proofErr w:type="spellEnd"/>
      <w:r w:rsidRPr="003879EE">
        <w:t xml:space="preserve"> eli ammatillisuus</w:t>
      </w:r>
    </w:p>
    <w:p w14:paraId="6B90F442" w14:textId="77777777" w:rsidR="00997D0F" w:rsidRPr="00547ECE" w:rsidRDefault="00997D0F" w:rsidP="00A4612F">
      <w:pPr>
        <w:jc w:val="both"/>
      </w:pPr>
      <w:proofErr w:type="spellStart"/>
      <w:r w:rsidRPr="008F54E2">
        <w:t>Professionalismi</w:t>
      </w:r>
      <w:proofErr w:type="spellEnd"/>
      <w:r w:rsidRPr="008F54E2">
        <w:t xml:space="preserve"> tarkoittaa </w:t>
      </w:r>
      <w:r>
        <w:t>ammatin ja ammattikunnan odotusten ja arvojen mukaista toimintaa.</w:t>
      </w:r>
      <w:r w:rsidRPr="008F54E2">
        <w:t xml:space="preserve"> </w:t>
      </w:r>
      <w:r>
        <w:t xml:space="preserve">Erikoisalan </w:t>
      </w:r>
      <w:r w:rsidRPr="00547ECE">
        <w:t>yhteisöihin (</w:t>
      </w:r>
      <w:r w:rsidR="000A4B65" w:rsidRPr="00547ECE">
        <w:t xml:space="preserve">esim. </w:t>
      </w:r>
      <w:r w:rsidRPr="00547ECE">
        <w:t>STLY ja sen paikallisyhdistykset</w:t>
      </w:r>
      <w:r w:rsidR="000A4B65" w:rsidRPr="00547ECE">
        <w:t>, ICOH</w:t>
      </w:r>
      <w:r w:rsidRPr="00547ECE">
        <w:t>) kuuluminen tukee ammatillisuutta.</w:t>
      </w:r>
    </w:p>
    <w:p w14:paraId="32F783FC" w14:textId="77777777" w:rsidR="00A4612F" w:rsidRDefault="00997D0F" w:rsidP="00A4612F">
      <w:pPr>
        <w:spacing w:after="0"/>
        <w:rPr>
          <w:b/>
        </w:rPr>
      </w:pPr>
      <w:r w:rsidRPr="002C47D2">
        <w:rPr>
          <w:b/>
        </w:rPr>
        <w:t>Tietoisuus oman osaamisen rajoista ja sen mukainen toiminta</w:t>
      </w:r>
    </w:p>
    <w:p w14:paraId="5C8F25B3" w14:textId="77777777" w:rsidR="00A4612F" w:rsidRDefault="00997D0F" w:rsidP="00A119A4">
      <w:pPr>
        <w:pStyle w:val="ListParagraph"/>
        <w:numPr>
          <w:ilvl w:val="0"/>
          <w:numId w:val="24"/>
        </w:numPr>
        <w:spacing w:after="0"/>
        <w:rPr>
          <w:b/>
        </w:rPr>
      </w:pPr>
      <w:r w:rsidRPr="00F6752C">
        <w:t>Tunnistaa oman osaamisensa rajat ja</w:t>
      </w:r>
      <w:r>
        <w:t xml:space="preserve"> o</w:t>
      </w:r>
      <w:r w:rsidRPr="00F6752C">
        <w:t xml:space="preserve">saa hyödyntää </w:t>
      </w:r>
      <w:r>
        <w:t>muita ammattilaisia</w:t>
      </w:r>
      <w:r w:rsidRPr="00F6752C">
        <w:t xml:space="preserve"> asioiden ratkomisessa</w:t>
      </w:r>
    </w:p>
    <w:p w14:paraId="7AA624FB" w14:textId="77777777" w:rsidR="00EA48DF" w:rsidRPr="009F67E5" w:rsidRDefault="00507045" w:rsidP="00A4612F">
      <w:pPr>
        <w:pStyle w:val="ListParagraph"/>
        <w:numPr>
          <w:ilvl w:val="0"/>
          <w:numId w:val="24"/>
        </w:numPr>
        <w:spacing w:after="0"/>
        <w:rPr>
          <w:b/>
        </w:rPr>
      </w:pPr>
      <w:r w:rsidRPr="00507045">
        <w:t>Toimii hyvässä keskusteluyhteydessä</w:t>
      </w:r>
      <w:r w:rsidR="00997D0F" w:rsidRPr="008F54E2">
        <w:t xml:space="preserve"> hoidossaan olevien työpaikkojen kanssa</w:t>
      </w:r>
    </w:p>
    <w:p w14:paraId="52E5B309" w14:textId="77777777" w:rsidR="00997D0F" w:rsidRPr="002C47D2" w:rsidRDefault="00997D0F" w:rsidP="00A4612F">
      <w:pPr>
        <w:spacing w:after="0"/>
        <w:rPr>
          <w:b/>
        </w:rPr>
      </w:pPr>
      <w:r w:rsidRPr="002C47D2">
        <w:rPr>
          <w:b/>
        </w:rPr>
        <w:t>Eettinen pohdinta</w:t>
      </w:r>
      <w:r w:rsidR="001F55B8" w:rsidRPr="00800FCA">
        <w:rPr>
          <w:b/>
          <w:color w:val="000000"/>
        </w:rPr>
        <w:t xml:space="preserve"> </w:t>
      </w:r>
    </w:p>
    <w:p w14:paraId="511231DE" w14:textId="77777777" w:rsidR="00A4612F" w:rsidRDefault="00507045" w:rsidP="00A119A4">
      <w:pPr>
        <w:pStyle w:val="ListParagraph"/>
        <w:numPr>
          <w:ilvl w:val="0"/>
          <w:numId w:val="25"/>
        </w:numPr>
        <w:spacing w:after="0"/>
      </w:pPr>
      <w:r w:rsidRPr="00507045">
        <w:t>Tunnistaa työssä</w:t>
      </w:r>
      <w:r>
        <w:t>än esiintyviä eettisiä ongelmia</w:t>
      </w:r>
      <w:r w:rsidRPr="00507045">
        <w:t xml:space="preserve"> ja osaa analysoida ja ratkoa niitä yhdessä</w:t>
      </w:r>
      <w:r w:rsidR="00997D0F" w:rsidRPr="008F54E2">
        <w:t xml:space="preserve"> kollegojen ja muiden asianomaisten kanssa</w:t>
      </w:r>
    </w:p>
    <w:p w14:paraId="420FE412" w14:textId="77777777" w:rsidR="00EA48DF" w:rsidRPr="00EA48DF" w:rsidRDefault="00507045" w:rsidP="00A4612F">
      <w:pPr>
        <w:pStyle w:val="ListParagraph"/>
        <w:numPr>
          <w:ilvl w:val="0"/>
          <w:numId w:val="25"/>
        </w:numPr>
        <w:spacing w:after="0"/>
      </w:pPr>
      <w:r w:rsidRPr="00507045">
        <w:t>Tuntee hyvin työterveysalan keskeisen eettisen kirjallisuuden, kuten</w:t>
      </w:r>
      <w:r w:rsidR="00997D0F">
        <w:t xml:space="preserve"> </w:t>
      </w:r>
      <w:proofErr w:type="spellStart"/>
      <w:r w:rsidR="00997D0F">
        <w:t>ICOH</w:t>
      </w:r>
      <w:r w:rsidR="001F55B8">
        <w:t>:n</w:t>
      </w:r>
      <w:proofErr w:type="spellEnd"/>
      <w:r w:rsidR="00997D0F">
        <w:t xml:space="preserve"> </w:t>
      </w:r>
      <w:proofErr w:type="spellStart"/>
      <w:r w:rsidR="00997D0F">
        <w:t>Code</w:t>
      </w:r>
      <w:proofErr w:type="spellEnd"/>
      <w:r w:rsidR="00997D0F">
        <w:t xml:space="preserve"> of </w:t>
      </w:r>
      <w:proofErr w:type="spellStart"/>
      <w:r w:rsidR="00997D0F">
        <w:t>Ethics</w:t>
      </w:r>
      <w:proofErr w:type="spellEnd"/>
      <w:r w:rsidR="00997D0F">
        <w:t xml:space="preserve">, </w:t>
      </w:r>
      <w:proofErr w:type="spellStart"/>
      <w:r w:rsidR="00997D0F" w:rsidRPr="00800FCA">
        <w:rPr>
          <w:color w:val="000000"/>
        </w:rPr>
        <w:t>STLY:n</w:t>
      </w:r>
      <w:proofErr w:type="spellEnd"/>
      <w:r w:rsidR="00997D0F" w:rsidRPr="00800FCA">
        <w:rPr>
          <w:color w:val="000000"/>
        </w:rPr>
        <w:t xml:space="preserve"> Työterveyslääkärin toimintaperiaatteet ja </w:t>
      </w:r>
      <w:proofErr w:type="spellStart"/>
      <w:r w:rsidR="00997D0F" w:rsidRPr="00800FCA">
        <w:rPr>
          <w:color w:val="000000"/>
        </w:rPr>
        <w:t>SLL:n</w:t>
      </w:r>
      <w:proofErr w:type="spellEnd"/>
      <w:r w:rsidR="00997D0F" w:rsidRPr="00800FCA">
        <w:rPr>
          <w:color w:val="000000"/>
        </w:rPr>
        <w:t xml:space="preserve"> </w:t>
      </w:r>
      <w:r w:rsidR="00985F71" w:rsidRPr="00800FCA">
        <w:rPr>
          <w:color w:val="000000"/>
        </w:rPr>
        <w:t>Lääkärin etiikan</w:t>
      </w:r>
    </w:p>
    <w:p w14:paraId="76AD58E2" w14:textId="77777777" w:rsidR="00997D0F" w:rsidRPr="002C47D2" w:rsidRDefault="00997D0F" w:rsidP="00A4612F">
      <w:pPr>
        <w:spacing w:after="0"/>
        <w:rPr>
          <w:b/>
        </w:rPr>
      </w:pPr>
      <w:r w:rsidRPr="002C47D2">
        <w:rPr>
          <w:b/>
        </w:rPr>
        <w:t xml:space="preserve">Tietoisuus ammattikunnan arvoista ja </w:t>
      </w:r>
      <w:r w:rsidR="001F55B8">
        <w:rPr>
          <w:b/>
        </w:rPr>
        <w:t xml:space="preserve">niihin sitoutuminen </w:t>
      </w:r>
    </w:p>
    <w:p w14:paraId="7337C7D7" w14:textId="77777777" w:rsidR="00A4612F" w:rsidRPr="00800FCA" w:rsidRDefault="00C111E9" w:rsidP="00A119A4">
      <w:pPr>
        <w:pStyle w:val="ListParagraph"/>
        <w:numPr>
          <w:ilvl w:val="0"/>
          <w:numId w:val="26"/>
        </w:numPr>
        <w:spacing w:after="0"/>
        <w:rPr>
          <w:b/>
          <w:color w:val="000000"/>
        </w:rPr>
      </w:pPr>
      <w:r>
        <w:t>H</w:t>
      </w:r>
      <w:r w:rsidR="00997D0F" w:rsidRPr="003879EE">
        <w:t xml:space="preserve">allitsee ja osaa soveltaa työssään </w:t>
      </w:r>
      <w:proofErr w:type="spellStart"/>
      <w:r w:rsidR="00997D0F" w:rsidRPr="003879EE">
        <w:t>HTTHK:n</w:t>
      </w:r>
      <w:proofErr w:type="spellEnd"/>
      <w:r w:rsidR="00997D0F" w:rsidRPr="003879EE">
        <w:t xml:space="preserve"> periaatteita, joita ovat lainmukaisuus, näyttöön perustuvan tiedon käyttö, asiakaskeskeisyys, yhteistyö ja yhteistoiminta, suunnitelmallisuus, laatu ja vaikuttavuus, monitieteinen ja moniammatillinen toimintatapa, ammatillinen pätevyys ja riippumattomuus, </w:t>
      </w:r>
      <w:r w:rsidR="00A4612F">
        <w:t>eettisyys ja luottamuksellisuus</w:t>
      </w:r>
    </w:p>
    <w:p w14:paraId="3DFA791E" w14:textId="77777777" w:rsidR="00A4612F" w:rsidRPr="00800FCA" w:rsidRDefault="00997D0F" w:rsidP="00A119A4">
      <w:pPr>
        <w:pStyle w:val="ListParagraph"/>
        <w:numPr>
          <w:ilvl w:val="0"/>
          <w:numId w:val="26"/>
        </w:numPr>
        <w:spacing w:after="0"/>
        <w:rPr>
          <w:b/>
          <w:color w:val="000000"/>
        </w:rPr>
      </w:pPr>
      <w:r w:rsidRPr="00800FCA">
        <w:rPr>
          <w:color w:val="000000"/>
        </w:rPr>
        <w:t>Tuntee oman alansa, työterveyshuollon ja –lääketieteen, taustat ja historian</w:t>
      </w:r>
    </w:p>
    <w:p w14:paraId="4D055109" w14:textId="77777777" w:rsidR="00997D0F" w:rsidRPr="00800FCA" w:rsidRDefault="001F55B8" w:rsidP="00A119A4">
      <w:pPr>
        <w:pStyle w:val="ListParagraph"/>
        <w:numPr>
          <w:ilvl w:val="0"/>
          <w:numId w:val="26"/>
        </w:numPr>
        <w:spacing w:after="0"/>
        <w:rPr>
          <w:b/>
          <w:color w:val="000000"/>
        </w:rPr>
      </w:pPr>
      <w:r>
        <w:t>K</w:t>
      </w:r>
      <w:r w:rsidR="00997D0F" w:rsidRPr="008F54E2">
        <w:t>okee itsensä työterveyslääkäriksi</w:t>
      </w:r>
    </w:p>
    <w:p w14:paraId="600297A4" w14:textId="77777777" w:rsidR="00997D0F" w:rsidRDefault="00997D0F" w:rsidP="00A4612F">
      <w:pPr>
        <w:pStyle w:val="Heading4"/>
      </w:pPr>
      <w:r>
        <w:t xml:space="preserve">C. </w:t>
      </w:r>
      <w:r w:rsidRPr="002044B7">
        <w:t>Vuorovaikutustaidot</w:t>
      </w:r>
    </w:p>
    <w:p w14:paraId="5E805275" w14:textId="77777777" w:rsidR="00EA48DF" w:rsidRPr="00EA48DF" w:rsidRDefault="00997D0F" w:rsidP="009F67E5">
      <w:r>
        <w:t xml:space="preserve">Tässä </w:t>
      </w:r>
      <w:r w:rsidRPr="008F54E2">
        <w:t>tarkoitetaan vuorovaikutusta oman y</w:t>
      </w:r>
      <w:r>
        <w:t>ksikön ulkopuolisten tahojen</w:t>
      </w:r>
      <w:r w:rsidRPr="008F54E2">
        <w:t xml:space="preserve"> kanssa.</w:t>
      </w:r>
    </w:p>
    <w:p w14:paraId="7BE83136" w14:textId="77777777" w:rsidR="00997D0F" w:rsidRPr="002C47D2" w:rsidRDefault="00E416EE" w:rsidP="00A4612F">
      <w:pPr>
        <w:spacing w:after="0"/>
        <w:rPr>
          <w:b/>
        </w:rPr>
      </w:pPr>
      <w:r w:rsidRPr="00E416EE">
        <w:rPr>
          <w:b/>
        </w:rPr>
        <w:t>Potilaan/yksilöasiakkaan kohtaaminen</w:t>
      </w:r>
      <w:r w:rsidR="00997D0F" w:rsidRPr="00800FCA">
        <w:rPr>
          <w:b/>
          <w:color w:val="000000"/>
        </w:rPr>
        <w:t xml:space="preserve"> </w:t>
      </w:r>
    </w:p>
    <w:p w14:paraId="15B4D53D" w14:textId="77777777" w:rsidR="00A4612F" w:rsidRDefault="00572309" w:rsidP="00A119A4">
      <w:pPr>
        <w:pStyle w:val="ListParagraph"/>
        <w:numPr>
          <w:ilvl w:val="0"/>
          <w:numId w:val="27"/>
        </w:numPr>
        <w:spacing w:after="0"/>
      </w:pPr>
      <w:r>
        <w:t>Y</w:t>
      </w:r>
      <w:r w:rsidR="00997D0F" w:rsidRPr="008F54E2">
        <w:t xml:space="preserve">mmärtää, että potilas-lääkäri </w:t>
      </w:r>
      <w:r w:rsidR="00997D0F">
        <w:t>-</w:t>
      </w:r>
      <w:r w:rsidR="00997D0F" w:rsidRPr="008F54E2">
        <w:t>suhde perustuu potilaan arvostamiseen ja itsemääräämisoikeuden kunnioittamiseen</w:t>
      </w:r>
    </w:p>
    <w:p w14:paraId="556538EF" w14:textId="77777777" w:rsidR="00997D0F" w:rsidRPr="002C47D2" w:rsidRDefault="00E416EE" w:rsidP="00A119A4">
      <w:pPr>
        <w:pStyle w:val="ListParagraph"/>
        <w:numPr>
          <w:ilvl w:val="0"/>
          <w:numId w:val="27"/>
        </w:numPr>
        <w:spacing w:after="0"/>
      </w:pPr>
      <w:r w:rsidRPr="00E416EE">
        <w:t>Osoittaa hyviä vuorovaikutustaitoja</w:t>
      </w:r>
      <w:r w:rsidR="00997D0F">
        <w:t>, joiden avulla pystyy</w:t>
      </w:r>
      <w:r w:rsidR="00997D0F" w:rsidRPr="008F54E2">
        <w:t xml:space="preserve"> </w:t>
      </w:r>
      <w:r w:rsidR="00997D0F">
        <w:t>tukemaan</w:t>
      </w:r>
      <w:r w:rsidR="00997D0F" w:rsidRPr="008F54E2">
        <w:t xml:space="preserve"> </w:t>
      </w:r>
      <w:r w:rsidR="000A7DCE">
        <w:t>yksilön</w:t>
      </w:r>
      <w:r w:rsidR="00997D0F">
        <w:t xml:space="preserve"> elämäntapamuutoksia ja</w:t>
      </w:r>
      <w:r w:rsidR="00997D0F" w:rsidRPr="008F54E2">
        <w:t xml:space="preserve"> hoitomyöntyvyyttä </w:t>
      </w:r>
      <w:r w:rsidR="00985F71">
        <w:t>tämän</w:t>
      </w:r>
      <w:r w:rsidR="00997D0F" w:rsidRPr="008F54E2">
        <w:t xml:space="preserve"> omista lähtökohdista käsin</w:t>
      </w:r>
    </w:p>
    <w:p w14:paraId="2746165F" w14:textId="77777777" w:rsidR="00A4612F" w:rsidRPr="00800FCA" w:rsidRDefault="00997D0F" w:rsidP="00A4612F">
      <w:pPr>
        <w:spacing w:after="0"/>
        <w:rPr>
          <w:b/>
          <w:color w:val="000000"/>
        </w:rPr>
      </w:pPr>
      <w:r w:rsidRPr="002C47D2">
        <w:rPr>
          <w:b/>
        </w:rPr>
        <w:t>Luottamuksellisen hoitosuhteen rakentaminen ja ylläpito</w:t>
      </w:r>
      <w:r w:rsidRPr="00800FCA">
        <w:rPr>
          <w:b/>
          <w:color w:val="000000"/>
        </w:rPr>
        <w:t xml:space="preserve"> </w:t>
      </w:r>
    </w:p>
    <w:p w14:paraId="46D5036B" w14:textId="77777777" w:rsidR="00A4612F" w:rsidRDefault="00E416EE" w:rsidP="00A119A4">
      <w:pPr>
        <w:pStyle w:val="ListParagraph"/>
        <w:numPr>
          <w:ilvl w:val="0"/>
          <w:numId w:val="28"/>
        </w:numPr>
        <w:spacing w:after="0"/>
        <w:rPr>
          <w:b/>
        </w:rPr>
      </w:pPr>
      <w:r>
        <w:t>Ymmärtää</w:t>
      </w:r>
      <w:r w:rsidR="00997D0F" w:rsidRPr="008F54E2">
        <w:t>, että luottamuksen perustana o</w:t>
      </w:r>
      <w:r w:rsidR="00997D0F">
        <w:t>vat toiminta potilaan</w:t>
      </w:r>
      <w:r w:rsidR="00997D0F" w:rsidRPr="008F54E2">
        <w:t xml:space="preserve"> hyväksi, huoleh</w:t>
      </w:r>
      <w:r w:rsidR="00985F71">
        <w:t>timinen salassapido</w:t>
      </w:r>
      <w:r w:rsidR="00997D0F" w:rsidRPr="008F54E2">
        <w:t>st</w:t>
      </w:r>
      <w:r w:rsidR="00985F71">
        <w:t>a ja potilaan kokonais</w:t>
      </w:r>
      <w:r w:rsidR="00997D0F" w:rsidRPr="008F54E2">
        <w:t>hoidon ja työk</w:t>
      </w:r>
      <w:r w:rsidR="00985F71">
        <w:t>yvyn tukemisesta</w:t>
      </w:r>
    </w:p>
    <w:p w14:paraId="74F0EF98" w14:textId="77777777" w:rsidR="00997D0F" w:rsidRPr="00A4612F" w:rsidRDefault="00E416EE" w:rsidP="00A119A4">
      <w:pPr>
        <w:pStyle w:val="ListParagraph"/>
        <w:numPr>
          <w:ilvl w:val="0"/>
          <w:numId w:val="28"/>
        </w:numPr>
        <w:spacing w:after="0"/>
        <w:rPr>
          <w:b/>
        </w:rPr>
      </w:pPr>
      <w:r w:rsidRPr="00E416EE">
        <w:t>Toimii potilaan odotusten mukaisesti:</w:t>
      </w:r>
      <w:r w:rsidR="00997D0F">
        <w:t xml:space="preserve"> </w:t>
      </w:r>
      <w:r w:rsidR="00997D0F" w:rsidRPr="008F54E2">
        <w:t xml:space="preserve">omaa hyvät erikoisalalle tyypilliset kliiniset lääkärin taidot ja </w:t>
      </w:r>
      <w:r w:rsidR="00997D0F">
        <w:t xml:space="preserve">ajattelee jokaisen potilaan asioita </w:t>
      </w:r>
      <w:r w:rsidR="00997D0F" w:rsidRPr="008F54E2">
        <w:t>työn ja työkyvyn näkökulmista</w:t>
      </w:r>
    </w:p>
    <w:p w14:paraId="5A247E3F" w14:textId="77777777" w:rsidR="00A4612F" w:rsidRDefault="00997D0F" w:rsidP="00A4612F">
      <w:pPr>
        <w:spacing w:after="0"/>
        <w:rPr>
          <w:b/>
        </w:rPr>
      </w:pPr>
      <w:r w:rsidRPr="002C47D2">
        <w:rPr>
          <w:b/>
        </w:rPr>
        <w:t>Vuorovaikutus työpaikkojen ja yhteistyökumppaneiden kanssa</w:t>
      </w:r>
      <w:r w:rsidRPr="00800FCA">
        <w:rPr>
          <w:b/>
          <w:color w:val="000000"/>
        </w:rPr>
        <w:t xml:space="preserve"> </w:t>
      </w:r>
    </w:p>
    <w:p w14:paraId="450C239C" w14:textId="77777777" w:rsidR="00A4612F" w:rsidRDefault="00E416EE" w:rsidP="00A119A4">
      <w:pPr>
        <w:pStyle w:val="ListParagraph"/>
        <w:numPr>
          <w:ilvl w:val="0"/>
          <w:numId w:val="29"/>
        </w:numPr>
        <w:spacing w:after="0"/>
        <w:rPr>
          <w:b/>
        </w:rPr>
      </w:pPr>
      <w:r w:rsidRPr="00E416EE">
        <w:t>Saa aikaan aktiivista ja kehittävää työterveysyhteistyötä asiakasyritysten kanssa</w:t>
      </w:r>
    </w:p>
    <w:p w14:paraId="7DBEE0A6" w14:textId="77777777" w:rsidR="00997D0F" w:rsidRPr="00A4612F" w:rsidRDefault="00E416EE" w:rsidP="00A119A4">
      <w:pPr>
        <w:pStyle w:val="ListParagraph"/>
        <w:numPr>
          <w:ilvl w:val="0"/>
          <w:numId w:val="29"/>
        </w:numPr>
        <w:spacing w:after="0"/>
        <w:rPr>
          <w:b/>
        </w:rPr>
      </w:pPr>
      <w:r w:rsidRPr="00E416EE">
        <w:t>Toimii aktiivisesti ja luotettavasti myös suhteessa muihin</w:t>
      </w:r>
      <w:r w:rsidR="00F557E0">
        <w:t xml:space="preserve"> yhteistyökumppaneihin</w:t>
      </w:r>
      <w:r w:rsidR="00997D0F">
        <w:t xml:space="preserve"> kuten</w:t>
      </w:r>
      <w:r w:rsidR="00997D0F" w:rsidRPr="008F54E2">
        <w:t xml:space="preserve"> Kela, vakuutusyhtiöt, kuntoutuslaitokset, erikoissairaanhoito</w:t>
      </w:r>
      <w:r w:rsidR="00997D0F">
        <w:t>, erikoislääkärit</w:t>
      </w:r>
      <w:r w:rsidR="00997D0F" w:rsidRPr="008F54E2">
        <w:t xml:space="preserve"> </w:t>
      </w:r>
    </w:p>
    <w:p w14:paraId="1EBD3D5D" w14:textId="77777777" w:rsidR="00A4612F" w:rsidRPr="00800FCA" w:rsidRDefault="00997D0F" w:rsidP="00A4612F">
      <w:pPr>
        <w:spacing w:after="0"/>
        <w:rPr>
          <w:b/>
          <w:color w:val="000000"/>
        </w:rPr>
      </w:pPr>
      <w:r w:rsidRPr="002C47D2">
        <w:rPr>
          <w:b/>
        </w:rPr>
        <w:t>Kirjallinen viestintä</w:t>
      </w:r>
      <w:r w:rsidRPr="00800FCA">
        <w:rPr>
          <w:b/>
          <w:color w:val="000000"/>
        </w:rPr>
        <w:t xml:space="preserve"> </w:t>
      </w:r>
    </w:p>
    <w:p w14:paraId="5CE7D267" w14:textId="77777777" w:rsidR="00A4612F" w:rsidRDefault="00985F71" w:rsidP="00A119A4">
      <w:pPr>
        <w:pStyle w:val="ListParagraph"/>
        <w:numPr>
          <w:ilvl w:val="0"/>
          <w:numId w:val="30"/>
        </w:numPr>
        <w:spacing w:after="0"/>
        <w:rPr>
          <w:b/>
        </w:rPr>
      </w:pPr>
      <w:r>
        <w:t>Laatii</w:t>
      </w:r>
      <w:r w:rsidR="00997D0F" w:rsidRPr="008F54E2">
        <w:t xml:space="preserve"> niin selkeät ja perustellut lähetteet ja lausunnot, että vastaanottaja voi perustaa oman toimintansa </w:t>
      </w:r>
      <w:r w:rsidR="00F557E0">
        <w:t xml:space="preserve">ja ratkaisunsa </w:t>
      </w:r>
      <w:r w:rsidR="00997D0F" w:rsidRPr="008F54E2">
        <w:t>niihin</w:t>
      </w:r>
    </w:p>
    <w:p w14:paraId="447FAD68" w14:textId="77777777" w:rsidR="00997D0F" w:rsidRPr="00A4612F" w:rsidRDefault="00A4612F" w:rsidP="00A119A4">
      <w:pPr>
        <w:pStyle w:val="ListParagraph"/>
        <w:numPr>
          <w:ilvl w:val="0"/>
          <w:numId w:val="30"/>
        </w:numPr>
        <w:spacing w:after="0"/>
        <w:rPr>
          <w:b/>
        </w:rPr>
      </w:pPr>
      <w:r w:rsidRPr="00547ECE">
        <w:t>L</w:t>
      </w:r>
      <w:r w:rsidR="00985F71">
        <w:t>aatii</w:t>
      </w:r>
      <w:r w:rsidR="00E416EE" w:rsidRPr="00E416EE">
        <w:t xml:space="preserve"> myös muut dokumentit (erilaiset raportit, muistiot, työpaikkaselvitykset ja toimenpide-ehdotukset, yhteenvedot, toimintasuunnitelmat ja erilaiset ohjelmat) </w:t>
      </w:r>
      <w:r w:rsidR="00BA5C42">
        <w:t>siten</w:t>
      </w:r>
      <w:r w:rsidR="00D61450">
        <w:t>,</w:t>
      </w:r>
      <w:r w:rsidR="00E416EE" w:rsidRPr="00E416EE">
        <w:t xml:space="preserve"> </w:t>
      </w:r>
      <w:r w:rsidR="00F557E0">
        <w:t xml:space="preserve">että </w:t>
      </w:r>
      <w:r w:rsidR="00985F71">
        <w:t>ne</w:t>
      </w:r>
      <w:r w:rsidR="00F557E0">
        <w:t xml:space="preserve"> ovat potilaalle/</w:t>
      </w:r>
      <w:r w:rsidR="00E416EE" w:rsidRPr="00E416EE">
        <w:t xml:space="preserve">asiakkaalle </w:t>
      </w:r>
      <w:r w:rsidR="00985F71">
        <w:t xml:space="preserve">ymmärrettäviä ja </w:t>
      </w:r>
      <w:r w:rsidR="00E416EE" w:rsidRPr="00E416EE">
        <w:t>hyödyks</w:t>
      </w:r>
      <w:r w:rsidR="00E416EE">
        <w:t>i</w:t>
      </w:r>
    </w:p>
    <w:p w14:paraId="712C4F83" w14:textId="77777777" w:rsidR="00997D0F" w:rsidRPr="00020E72" w:rsidRDefault="00997D0F" w:rsidP="00A4612F">
      <w:pPr>
        <w:pStyle w:val="Heading4"/>
      </w:pPr>
      <w:r w:rsidRPr="00020E72">
        <w:t xml:space="preserve">D. Yhteistyötaidot </w:t>
      </w:r>
      <w:r>
        <w:t>ja moniammatillinen työote</w:t>
      </w:r>
    </w:p>
    <w:p w14:paraId="4BF34189" w14:textId="77777777" w:rsidR="00EA48DF" w:rsidRPr="00EA48DF" w:rsidRDefault="00997D0F" w:rsidP="009F67E5">
      <w:r w:rsidRPr="008F54E2">
        <w:t xml:space="preserve">Yhteistyötaidot tarkoittavat </w:t>
      </w:r>
      <w:r>
        <w:t>tässä</w:t>
      </w:r>
      <w:r w:rsidRPr="008F54E2">
        <w:t xml:space="preserve"> pääosin oman työyksikön sisällä tapahtuvaa yhteistyötä.</w:t>
      </w:r>
    </w:p>
    <w:p w14:paraId="4E2602CE" w14:textId="77777777" w:rsidR="00997D0F" w:rsidRPr="002C47D2" w:rsidRDefault="00997D0F" w:rsidP="00A4612F">
      <w:pPr>
        <w:spacing w:after="0"/>
        <w:rPr>
          <w:b/>
        </w:rPr>
      </w:pPr>
      <w:r w:rsidRPr="002C47D2">
        <w:rPr>
          <w:b/>
        </w:rPr>
        <w:t>Konsultointikyky</w:t>
      </w:r>
      <w:r w:rsidR="00F557E0" w:rsidRPr="00800FCA">
        <w:rPr>
          <w:b/>
          <w:color w:val="000000"/>
        </w:rPr>
        <w:t xml:space="preserve"> </w:t>
      </w:r>
    </w:p>
    <w:p w14:paraId="2346711B" w14:textId="77777777" w:rsidR="00A4612F" w:rsidRDefault="00985F71" w:rsidP="00A119A4">
      <w:pPr>
        <w:pStyle w:val="ListParagraph"/>
        <w:numPr>
          <w:ilvl w:val="0"/>
          <w:numId w:val="31"/>
        </w:numPr>
        <w:spacing w:after="0"/>
      </w:pPr>
      <w:r>
        <w:t>H</w:t>
      </w:r>
      <w:r w:rsidR="00997D0F" w:rsidRPr="00AD7C4F">
        <w:t xml:space="preserve">yödyntää </w:t>
      </w:r>
      <w:r w:rsidR="008435D9" w:rsidRPr="00AD7C4F">
        <w:t xml:space="preserve">asioiden ratkomisessa </w:t>
      </w:r>
      <w:r w:rsidR="00997D0F" w:rsidRPr="00AD7C4F">
        <w:t xml:space="preserve">oman yksikkönsä osaamista, </w:t>
      </w:r>
      <w:r w:rsidR="008435D9">
        <w:t>moniammatillisia toimijoita</w:t>
      </w:r>
      <w:r w:rsidR="00997D0F" w:rsidRPr="00AD7C4F">
        <w:t xml:space="preserve"> ja kollegoja </w:t>
      </w:r>
    </w:p>
    <w:p w14:paraId="606DCB3C" w14:textId="77777777" w:rsidR="00997D0F" w:rsidRPr="00A41846" w:rsidRDefault="00E416EE" w:rsidP="00A119A4">
      <w:pPr>
        <w:pStyle w:val="ListParagraph"/>
        <w:numPr>
          <w:ilvl w:val="0"/>
          <w:numId w:val="31"/>
        </w:numPr>
        <w:spacing w:after="0"/>
      </w:pPr>
      <w:r>
        <w:t xml:space="preserve">Konsultoidessaan </w:t>
      </w:r>
      <w:r w:rsidR="00997D0F" w:rsidRPr="00AD7C4F">
        <w:t xml:space="preserve">esittää ratkaistavan </w:t>
      </w:r>
      <w:r w:rsidR="008435D9">
        <w:t>ongelman</w:t>
      </w:r>
      <w:r w:rsidR="00997D0F" w:rsidRPr="00AD7C4F">
        <w:t xml:space="preserve"> tiiviissä ja perustellussa muodossa: kysymys sisältää riittävät esitiedot, yhteenvedon tehdyistä tutkimuksista, itse tehdyn tilakuvauksen, johtopäätökset ja kysymyksenasettelun</w:t>
      </w:r>
    </w:p>
    <w:p w14:paraId="6F1AA000" w14:textId="77777777" w:rsidR="00A4612F" w:rsidRDefault="00997D0F" w:rsidP="00A4612F">
      <w:pPr>
        <w:spacing w:after="0"/>
        <w:rPr>
          <w:b/>
        </w:rPr>
      </w:pPr>
      <w:r w:rsidRPr="002C47D2">
        <w:rPr>
          <w:b/>
        </w:rPr>
        <w:t>Ryhmässä toimiminen</w:t>
      </w:r>
    </w:p>
    <w:p w14:paraId="6B790CB8" w14:textId="77777777" w:rsidR="00A4612F" w:rsidRDefault="008435D9" w:rsidP="00A119A4">
      <w:pPr>
        <w:pStyle w:val="ListParagraph"/>
        <w:numPr>
          <w:ilvl w:val="0"/>
          <w:numId w:val="32"/>
        </w:numPr>
        <w:spacing w:after="0"/>
        <w:rPr>
          <w:b/>
        </w:rPr>
      </w:pPr>
      <w:r>
        <w:t>Toimii moniammatillisella ja verkostomaisella työotteella</w:t>
      </w:r>
      <w:r w:rsidR="00997D0F" w:rsidRPr="004D22B1">
        <w:t xml:space="preserve"> ja</w:t>
      </w:r>
      <w:r w:rsidR="00997D0F">
        <w:t xml:space="preserve"> </w:t>
      </w:r>
      <w:r>
        <w:t>omaa</w:t>
      </w:r>
      <w:r w:rsidR="00997D0F">
        <w:t xml:space="preserve"> hyvä</w:t>
      </w:r>
      <w:r>
        <w:t>n käsityksen</w:t>
      </w:r>
      <w:r w:rsidR="00997D0F">
        <w:t xml:space="preserve"> tiimin</w:t>
      </w:r>
      <w:r w:rsidR="00997D0F" w:rsidRPr="004D22B1">
        <w:t xml:space="preserve"> </w:t>
      </w:r>
      <w:r w:rsidR="00997D0F" w:rsidRPr="00F40F00">
        <w:t xml:space="preserve">jäsenten osaamisesta ja </w:t>
      </w:r>
      <w:r>
        <w:t xml:space="preserve">mahdollisuuksista tukea </w:t>
      </w:r>
      <w:r w:rsidR="000C63CB">
        <w:t>työssä</w:t>
      </w:r>
    </w:p>
    <w:p w14:paraId="1DE9DE44" w14:textId="77777777" w:rsidR="00A4612F" w:rsidRDefault="00985F71" w:rsidP="00A119A4">
      <w:pPr>
        <w:pStyle w:val="ListParagraph"/>
        <w:numPr>
          <w:ilvl w:val="0"/>
          <w:numId w:val="32"/>
        </w:numPr>
        <w:spacing w:after="0"/>
        <w:rPr>
          <w:b/>
        </w:rPr>
      </w:pPr>
      <w:r>
        <w:t>T</w:t>
      </w:r>
      <w:r w:rsidR="00E416EE" w:rsidRPr="00E416EE">
        <w:t>oimii kollegiaalisesti</w:t>
      </w:r>
    </w:p>
    <w:p w14:paraId="30008E14" w14:textId="77777777" w:rsidR="00997D0F" w:rsidRPr="00A4612F" w:rsidRDefault="00985F71" w:rsidP="00A119A4">
      <w:pPr>
        <w:pStyle w:val="ListParagraph"/>
        <w:numPr>
          <w:ilvl w:val="0"/>
          <w:numId w:val="32"/>
        </w:numPr>
        <w:spacing w:after="0"/>
        <w:rPr>
          <w:b/>
        </w:rPr>
      </w:pPr>
      <w:r>
        <w:t>O</w:t>
      </w:r>
      <w:r w:rsidR="00E416EE" w:rsidRPr="00E416EE">
        <w:t>soittaa hyviä työyhteisötaitoja</w:t>
      </w:r>
    </w:p>
    <w:p w14:paraId="205751A9" w14:textId="77777777" w:rsidR="00A4612F" w:rsidRDefault="00997D0F" w:rsidP="00A4612F">
      <w:pPr>
        <w:spacing w:after="0"/>
        <w:rPr>
          <w:b/>
        </w:rPr>
      </w:pPr>
      <w:r w:rsidRPr="002C47D2">
        <w:rPr>
          <w:b/>
        </w:rPr>
        <w:t>Ryhmän johtamisen taidot</w:t>
      </w:r>
    </w:p>
    <w:p w14:paraId="50E4834E" w14:textId="77777777" w:rsidR="00A4612F" w:rsidRDefault="00985F71" w:rsidP="00A119A4">
      <w:pPr>
        <w:pStyle w:val="ListParagraph"/>
        <w:numPr>
          <w:ilvl w:val="0"/>
          <w:numId w:val="33"/>
        </w:numPr>
        <w:spacing w:after="0"/>
        <w:rPr>
          <w:b/>
        </w:rPr>
      </w:pPr>
      <w:r>
        <w:t>J</w:t>
      </w:r>
      <w:r w:rsidR="008435D9">
        <w:t>ohtaa</w:t>
      </w:r>
      <w:r>
        <w:t xml:space="preserve"> pienryhmän toimintaa </w:t>
      </w:r>
      <w:r w:rsidR="0069209B">
        <w:t>työn tavoitteita kohti</w:t>
      </w:r>
      <w:r w:rsidR="00E416EE" w:rsidRPr="00E416EE">
        <w:t xml:space="preserve"> ja </w:t>
      </w:r>
      <w:r w:rsidR="008435D9">
        <w:t xml:space="preserve">omaa </w:t>
      </w:r>
      <w:r w:rsidR="00E416EE" w:rsidRPr="00E416EE">
        <w:t>valmiuksia lähiesimies- ja lähijohtajatoimintaan (johtamiskoulutuksen jälkeen)</w:t>
      </w:r>
    </w:p>
    <w:p w14:paraId="698E290A" w14:textId="77777777" w:rsidR="00997D0F" w:rsidRPr="00A4612F" w:rsidRDefault="00997D0F" w:rsidP="00A119A4">
      <w:pPr>
        <w:pStyle w:val="ListParagraph"/>
        <w:numPr>
          <w:ilvl w:val="0"/>
          <w:numId w:val="33"/>
        </w:numPr>
        <w:spacing w:after="0"/>
        <w:rPr>
          <w:b/>
        </w:rPr>
      </w:pPr>
      <w:r>
        <w:t xml:space="preserve">Osallistuu toimipaikkansa </w:t>
      </w:r>
      <w:r w:rsidR="008435D9" w:rsidRPr="00AD7C4F">
        <w:t>toimin</w:t>
      </w:r>
      <w:r w:rsidR="008435D9">
        <w:t xml:space="preserve">nan </w:t>
      </w:r>
      <w:r>
        <w:t>laadun ja vaikuttavuuden arviointiin sekä kehittämiseen</w:t>
      </w:r>
    </w:p>
    <w:p w14:paraId="0DC95F72" w14:textId="77777777" w:rsidR="00A4612F" w:rsidRPr="00800FCA" w:rsidRDefault="00997D0F" w:rsidP="00A4612F">
      <w:pPr>
        <w:spacing w:after="0"/>
        <w:rPr>
          <w:b/>
          <w:color w:val="000000"/>
        </w:rPr>
      </w:pPr>
      <w:r w:rsidRPr="002C47D2">
        <w:rPr>
          <w:b/>
        </w:rPr>
        <w:t>Esiintymistaidot</w:t>
      </w:r>
      <w:r w:rsidR="00F557E0" w:rsidRPr="00800FCA">
        <w:rPr>
          <w:b/>
          <w:color w:val="000000"/>
        </w:rPr>
        <w:t xml:space="preserve"> </w:t>
      </w:r>
    </w:p>
    <w:p w14:paraId="015F40BB" w14:textId="77777777" w:rsidR="00997D0F" w:rsidRPr="00A4612F" w:rsidRDefault="00E416EE" w:rsidP="00A119A4">
      <w:pPr>
        <w:pStyle w:val="ListParagraph"/>
        <w:numPr>
          <w:ilvl w:val="0"/>
          <w:numId w:val="34"/>
        </w:numPr>
        <w:spacing w:after="0"/>
        <w:rPr>
          <w:b/>
        </w:rPr>
      </w:pPr>
      <w:r w:rsidRPr="00E416EE">
        <w:t xml:space="preserve">Erikoistuja </w:t>
      </w:r>
      <w:r w:rsidR="00674979">
        <w:t>osaa esiintyä</w:t>
      </w:r>
      <w:r w:rsidR="000C63CB">
        <w:t xml:space="preserve"> luontevasti ja selkeäsanaisesti alansa ammattilaisena</w:t>
      </w:r>
    </w:p>
    <w:p w14:paraId="3E42EEC5" w14:textId="77777777" w:rsidR="00EA48DF" w:rsidRPr="00EA48DF" w:rsidRDefault="00997D0F" w:rsidP="00EA48DF">
      <w:pPr>
        <w:pStyle w:val="Heading4"/>
      </w:pPr>
      <w:r>
        <w:t>E. Johtamistaidot</w:t>
      </w:r>
    </w:p>
    <w:p w14:paraId="28CED52F" w14:textId="77777777" w:rsidR="00A4612F" w:rsidRPr="00800FCA" w:rsidRDefault="00997D0F" w:rsidP="00A4612F">
      <w:pPr>
        <w:spacing w:after="0"/>
        <w:rPr>
          <w:b/>
          <w:color w:val="000000"/>
        </w:rPr>
      </w:pPr>
      <w:r w:rsidRPr="002C47D2">
        <w:rPr>
          <w:b/>
        </w:rPr>
        <w:t>Oman toimintaympäristön tuntemus</w:t>
      </w:r>
      <w:r w:rsidRPr="00800FCA">
        <w:rPr>
          <w:b/>
          <w:color w:val="000000"/>
        </w:rPr>
        <w:t xml:space="preserve"> </w:t>
      </w:r>
    </w:p>
    <w:p w14:paraId="21D5344F" w14:textId="77777777" w:rsidR="00A4612F" w:rsidRDefault="00A4612F" w:rsidP="00A119A4">
      <w:pPr>
        <w:pStyle w:val="ListParagraph"/>
        <w:numPr>
          <w:ilvl w:val="0"/>
          <w:numId w:val="34"/>
        </w:numPr>
        <w:spacing w:after="0"/>
        <w:rPr>
          <w:b/>
        </w:rPr>
      </w:pPr>
      <w:r>
        <w:t>H</w:t>
      </w:r>
      <w:r w:rsidR="0069209B">
        <w:t>ankkii</w:t>
      </w:r>
      <w:r w:rsidR="00906FD7">
        <w:t xml:space="preserve"> </w:t>
      </w:r>
      <w:r w:rsidR="0069209B">
        <w:t>ja analysoi</w:t>
      </w:r>
      <w:r w:rsidR="00906FD7">
        <w:t xml:space="preserve"> tietoja </w:t>
      </w:r>
      <w:r w:rsidR="0069209B">
        <w:t>toimintaympäristöstään</w:t>
      </w:r>
      <w:r w:rsidR="000C63CB">
        <w:t xml:space="preserve"> ja käyttää </w:t>
      </w:r>
      <w:r w:rsidR="00906FD7">
        <w:t>toimintaympäristön tuntemusta</w:t>
      </w:r>
      <w:r w:rsidR="0069209B">
        <w:t xml:space="preserve"> työssään ja tavoitteiden asettelussa</w:t>
      </w:r>
    </w:p>
    <w:p w14:paraId="0B447213" w14:textId="77777777" w:rsidR="00A4612F" w:rsidRDefault="000C63CB" w:rsidP="00A119A4">
      <w:pPr>
        <w:pStyle w:val="ListParagraph"/>
        <w:numPr>
          <w:ilvl w:val="1"/>
          <w:numId w:val="34"/>
        </w:numPr>
        <w:spacing w:after="0"/>
        <w:rPr>
          <w:b/>
        </w:rPr>
      </w:pPr>
      <w:r>
        <w:t>asiakas</w:t>
      </w:r>
      <w:r w:rsidR="00997D0F" w:rsidRPr="00F40F00">
        <w:t>työpaikkojen</w:t>
      </w:r>
      <w:r>
        <w:t>sa</w:t>
      </w:r>
      <w:r w:rsidR="00997D0F" w:rsidRPr="00F40F00">
        <w:t xml:space="preserve"> toiminnot ja työn muokkausmahdollisuudet </w:t>
      </w:r>
    </w:p>
    <w:p w14:paraId="5BD8FF4B" w14:textId="77777777" w:rsidR="00A4612F" w:rsidRDefault="00906FD7" w:rsidP="00A119A4">
      <w:pPr>
        <w:pStyle w:val="ListParagraph"/>
        <w:numPr>
          <w:ilvl w:val="1"/>
          <w:numId w:val="34"/>
        </w:numPr>
        <w:spacing w:after="0"/>
        <w:rPr>
          <w:b/>
        </w:rPr>
      </w:pPr>
      <w:r w:rsidRPr="00F40F00">
        <w:t>oman työy</w:t>
      </w:r>
      <w:r>
        <w:t xml:space="preserve">ksikkönsä </w:t>
      </w:r>
      <w:r w:rsidRPr="00F40F00">
        <w:t xml:space="preserve">ja </w:t>
      </w:r>
      <w:r w:rsidR="00997D0F" w:rsidRPr="00F40F00">
        <w:t xml:space="preserve">tiiminsä </w:t>
      </w:r>
      <w:r w:rsidR="0069209B">
        <w:t>osaaminen ja toiminnot</w:t>
      </w:r>
    </w:p>
    <w:p w14:paraId="2EC6C986" w14:textId="77777777" w:rsidR="00A4612F" w:rsidRDefault="00997D0F" w:rsidP="00A119A4">
      <w:pPr>
        <w:pStyle w:val="ListParagraph"/>
        <w:numPr>
          <w:ilvl w:val="1"/>
          <w:numId w:val="34"/>
        </w:numPr>
        <w:spacing w:after="0"/>
        <w:rPr>
          <w:b/>
        </w:rPr>
      </w:pPr>
      <w:r w:rsidRPr="00F40F00">
        <w:t>alu</w:t>
      </w:r>
      <w:r w:rsidR="000C63CB">
        <w:t>eensa perusterveydenhuollon ja kuntoutuksen</w:t>
      </w:r>
      <w:r w:rsidR="00906FD7">
        <w:t xml:space="preserve"> yksikköjen toiminnot</w:t>
      </w:r>
      <w:r w:rsidR="000C63CB">
        <w:t xml:space="preserve"> (mm. </w:t>
      </w:r>
      <w:proofErr w:type="spellStart"/>
      <w:r w:rsidR="000C63CB">
        <w:t>tk</w:t>
      </w:r>
      <w:proofErr w:type="spellEnd"/>
      <w:r w:rsidR="00D91857">
        <w:t>-</w:t>
      </w:r>
      <w:r w:rsidRPr="00F40F00">
        <w:t xml:space="preserve">, päihde-, hoito- ja kuntoutusyksiköt) </w:t>
      </w:r>
    </w:p>
    <w:p w14:paraId="1B2DD507" w14:textId="77777777" w:rsidR="00EA48DF" w:rsidRDefault="003626FA" w:rsidP="00A119A4">
      <w:pPr>
        <w:pStyle w:val="ListParagraph"/>
        <w:numPr>
          <w:ilvl w:val="1"/>
          <w:numId w:val="34"/>
        </w:numPr>
        <w:spacing w:after="0"/>
        <w:rPr>
          <w:b/>
        </w:rPr>
      </w:pPr>
      <w:r>
        <w:t xml:space="preserve">alueensa </w:t>
      </w:r>
      <w:r w:rsidR="00997D0F" w:rsidRPr="00F40F00">
        <w:t>erikoissairaanhoidon toiminnot, hoidonporrastuksen sekä hoitoketjut ja -käytännöt</w:t>
      </w:r>
    </w:p>
    <w:p w14:paraId="48521BA0" w14:textId="77777777" w:rsidR="00EA48DF" w:rsidRPr="009F67E5" w:rsidRDefault="00906FD7" w:rsidP="00EA48DF">
      <w:pPr>
        <w:pStyle w:val="ListParagraph"/>
        <w:numPr>
          <w:ilvl w:val="0"/>
          <w:numId w:val="34"/>
        </w:numPr>
        <w:spacing w:after="0"/>
        <w:rPr>
          <w:b/>
        </w:rPr>
      </w:pPr>
      <w:r>
        <w:t>Tuntee m</w:t>
      </w:r>
      <w:r w:rsidR="00997D0F" w:rsidRPr="00F40F00">
        <w:t xml:space="preserve">yös </w:t>
      </w:r>
      <w:proofErr w:type="spellStart"/>
      <w:r w:rsidR="00997D0F" w:rsidRPr="00F40F00">
        <w:t>KELA:n</w:t>
      </w:r>
      <w:proofErr w:type="spellEnd"/>
      <w:r w:rsidR="00997D0F" w:rsidRPr="00F40F00">
        <w:t xml:space="preserve">, TE-toimiston </w:t>
      </w:r>
      <w:r>
        <w:t>ja vakuutusyhtiöiden toimintaa</w:t>
      </w:r>
    </w:p>
    <w:p w14:paraId="10FA97CE" w14:textId="77777777" w:rsidR="00EA48DF" w:rsidRDefault="00997D0F" w:rsidP="00EA48DF">
      <w:pPr>
        <w:spacing w:after="0"/>
        <w:rPr>
          <w:b/>
        </w:rPr>
      </w:pPr>
      <w:r w:rsidRPr="002C47D2">
        <w:rPr>
          <w:b/>
        </w:rPr>
        <w:t>Tehokas ajankäyttö</w:t>
      </w:r>
    </w:p>
    <w:p w14:paraId="789E62AB" w14:textId="77777777" w:rsidR="00EA48DF" w:rsidRDefault="00DF73BF" w:rsidP="00A119A4">
      <w:pPr>
        <w:pStyle w:val="ListParagraph"/>
        <w:numPr>
          <w:ilvl w:val="0"/>
          <w:numId w:val="35"/>
        </w:numPr>
        <w:spacing w:after="0"/>
        <w:rPr>
          <w:b/>
        </w:rPr>
      </w:pPr>
      <w:r>
        <w:t>Suunnittelee ja arvioi</w:t>
      </w:r>
      <w:r w:rsidR="00E416EE">
        <w:t xml:space="preserve"> työtään</w:t>
      </w:r>
      <w:r w:rsidR="003626FA">
        <w:t xml:space="preserve"> ja ajankäyttöään</w:t>
      </w:r>
      <w:r w:rsidR="00906FD7">
        <w:t xml:space="preserve">, </w:t>
      </w:r>
      <w:r>
        <w:t>keskittyy</w:t>
      </w:r>
      <w:r w:rsidR="00E416EE">
        <w:t xml:space="preserve"> olennaiseen </w:t>
      </w:r>
    </w:p>
    <w:p w14:paraId="6F3C3A19" w14:textId="77777777" w:rsidR="00EA48DF" w:rsidRDefault="00E416EE" w:rsidP="00A119A4">
      <w:pPr>
        <w:pStyle w:val="ListParagraph"/>
        <w:numPr>
          <w:ilvl w:val="0"/>
          <w:numId w:val="35"/>
        </w:numPr>
        <w:spacing w:after="0"/>
        <w:rPr>
          <w:b/>
        </w:rPr>
      </w:pPr>
      <w:r w:rsidRPr="00E416EE">
        <w:t>Toimii sovittujen työnjakokäytäntöjen mukaisesti</w:t>
      </w:r>
    </w:p>
    <w:p w14:paraId="748DB436" w14:textId="77777777" w:rsidR="00EA48DF" w:rsidRPr="009F67E5" w:rsidRDefault="003626FA" w:rsidP="00EA48DF">
      <w:pPr>
        <w:pStyle w:val="ListParagraph"/>
        <w:numPr>
          <w:ilvl w:val="0"/>
          <w:numId w:val="35"/>
        </w:numPr>
        <w:spacing w:after="0"/>
        <w:rPr>
          <w:b/>
        </w:rPr>
      </w:pPr>
      <w:r>
        <w:t>H</w:t>
      </w:r>
      <w:r w:rsidR="00997D0F" w:rsidRPr="00AD7C4F">
        <w:t>allitsee hyvät kokouskäytännöt</w:t>
      </w:r>
    </w:p>
    <w:p w14:paraId="7B476171" w14:textId="77777777" w:rsidR="00EA48DF" w:rsidRPr="00800FCA" w:rsidRDefault="00997D0F" w:rsidP="00EA48DF">
      <w:pPr>
        <w:spacing w:after="0"/>
        <w:rPr>
          <w:b/>
          <w:color w:val="000000"/>
        </w:rPr>
      </w:pPr>
      <w:r w:rsidRPr="002C47D2">
        <w:rPr>
          <w:b/>
        </w:rPr>
        <w:t>Toimintojen priorisointi</w:t>
      </w:r>
      <w:r w:rsidR="000C63CB" w:rsidRPr="00800FCA">
        <w:rPr>
          <w:b/>
          <w:color w:val="000000"/>
        </w:rPr>
        <w:t xml:space="preserve"> </w:t>
      </w:r>
    </w:p>
    <w:p w14:paraId="7C72268E" w14:textId="77777777" w:rsidR="00EA48DF" w:rsidRDefault="00DF73BF" w:rsidP="00A119A4">
      <w:pPr>
        <w:pStyle w:val="ListParagraph"/>
        <w:numPr>
          <w:ilvl w:val="0"/>
          <w:numId w:val="36"/>
        </w:numPr>
        <w:spacing w:after="0"/>
        <w:rPr>
          <w:b/>
        </w:rPr>
      </w:pPr>
      <w:r>
        <w:t>Selvittää, erittelee ja arvioi asiakkaidensa työterveystarpeita</w:t>
      </w:r>
    </w:p>
    <w:p w14:paraId="423E1530" w14:textId="77777777" w:rsidR="00EA48DF" w:rsidRDefault="00997D0F" w:rsidP="00A119A4">
      <w:pPr>
        <w:pStyle w:val="ListParagraph"/>
        <w:numPr>
          <w:ilvl w:val="0"/>
          <w:numId w:val="36"/>
        </w:numPr>
        <w:spacing w:after="0"/>
        <w:rPr>
          <w:b/>
        </w:rPr>
      </w:pPr>
      <w:r>
        <w:t>Omaa hyvän käsityksen</w:t>
      </w:r>
      <w:r w:rsidRPr="00AD7C4F">
        <w:t xml:space="preserve"> preventiivisten ja hoidollisten, työkykyä tukevien, toimenpiteiden ja interventioiden tehosta ja vaikuttavuudesta</w:t>
      </w:r>
    </w:p>
    <w:p w14:paraId="62BFB92A" w14:textId="77777777" w:rsidR="00997D0F" w:rsidRPr="00EA48DF" w:rsidRDefault="00997D0F" w:rsidP="00A119A4">
      <w:pPr>
        <w:pStyle w:val="ListParagraph"/>
        <w:numPr>
          <w:ilvl w:val="0"/>
          <w:numId w:val="36"/>
        </w:numPr>
        <w:spacing w:after="0"/>
        <w:rPr>
          <w:b/>
        </w:rPr>
      </w:pPr>
      <w:r>
        <w:t>Käyttää</w:t>
      </w:r>
      <w:r w:rsidR="00E416EE" w:rsidRPr="00E416EE">
        <w:t xml:space="preserve"> vaikuttavia</w:t>
      </w:r>
      <w:r w:rsidRPr="00AD7C4F">
        <w:t xml:space="preserve"> tai hyvien ammattikäytäntöjen mukaisia menetelmiä</w:t>
      </w:r>
      <w:r>
        <w:t xml:space="preserve"> työssään</w:t>
      </w:r>
    </w:p>
    <w:p w14:paraId="702F5B38" w14:textId="77777777" w:rsidR="00EA48DF" w:rsidRDefault="00997D0F" w:rsidP="00EA48DF">
      <w:pPr>
        <w:spacing w:after="0"/>
        <w:rPr>
          <w:b/>
        </w:rPr>
      </w:pPr>
      <w:r w:rsidRPr="002C47D2">
        <w:rPr>
          <w:b/>
        </w:rPr>
        <w:t>Talousosaaminen</w:t>
      </w:r>
    </w:p>
    <w:p w14:paraId="63CB60D0" w14:textId="77777777" w:rsidR="00EA48DF" w:rsidRPr="00800FCA" w:rsidRDefault="00E416EE" w:rsidP="00A119A4">
      <w:pPr>
        <w:pStyle w:val="ListParagraph"/>
        <w:numPr>
          <w:ilvl w:val="0"/>
          <w:numId w:val="37"/>
        </w:numPr>
        <w:spacing w:after="0"/>
        <w:rPr>
          <w:b/>
          <w:color w:val="000000"/>
        </w:rPr>
      </w:pPr>
      <w:r w:rsidRPr="00E416EE">
        <w:t>Ymmärtää ja osaa analysoida oman yksikön taloutta ja siihen vaikuttavia tekijöitä</w:t>
      </w:r>
    </w:p>
    <w:p w14:paraId="0C4DF3F1" w14:textId="77777777" w:rsidR="00EA48DF" w:rsidRPr="00800FCA" w:rsidRDefault="00906FD7" w:rsidP="00A119A4">
      <w:pPr>
        <w:pStyle w:val="ListParagraph"/>
        <w:numPr>
          <w:ilvl w:val="0"/>
          <w:numId w:val="37"/>
        </w:numPr>
        <w:spacing w:after="0"/>
        <w:rPr>
          <w:b/>
          <w:color w:val="000000"/>
        </w:rPr>
      </w:pPr>
      <w:r>
        <w:t>Tunnistaa</w:t>
      </w:r>
      <w:r w:rsidR="00997D0F" w:rsidRPr="00AD7C4F">
        <w:t xml:space="preserve"> asiakasorganisaatioiden ja -</w:t>
      </w:r>
      <w:r>
        <w:t>yritysten talouteen vaikuttavia tekijöitä ja tavoittei</w:t>
      </w:r>
      <w:r w:rsidR="00997D0F" w:rsidRPr="00AD7C4F">
        <w:t>ta ja osaa suhteuttaa omaa toimintaansa näi</w:t>
      </w:r>
      <w:r>
        <w:t>hin</w:t>
      </w:r>
    </w:p>
    <w:p w14:paraId="25941901" w14:textId="77777777" w:rsidR="00EA48DF" w:rsidRPr="00800FCA" w:rsidRDefault="006D355C" w:rsidP="00A119A4">
      <w:pPr>
        <w:pStyle w:val="ListParagraph"/>
        <w:numPr>
          <w:ilvl w:val="0"/>
          <w:numId w:val="37"/>
        </w:numPr>
        <w:spacing w:after="0"/>
        <w:rPr>
          <w:b/>
          <w:color w:val="000000"/>
        </w:rPr>
      </w:pPr>
      <w:r>
        <w:t xml:space="preserve">Käyttää työssään tekemiensä valintojen perusteina myös tietoja </w:t>
      </w:r>
      <w:r w:rsidR="00997D0F" w:rsidRPr="00AD7C4F">
        <w:t>tutkimusten ja hoitojen sekä tekemättömän työn (</w:t>
      </w:r>
      <w:proofErr w:type="spellStart"/>
      <w:r w:rsidR="00997D0F" w:rsidRPr="00AD7C4F">
        <w:t>presenteismi</w:t>
      </w:r>
      <w:proofErr w:type="spellEnd"/>
      <w:r w:rsidR="00997D0F" w:rsidRPr="00AD7C4F">
        <w:t>, sairauspoissaolot, eläkkeet) kustannusvaikutuksista ja terveystaloustieteestä</w:t>
      </w:r>
    </w:p>
    <w:p w14:paraId="3D8FF489" w14:textId="77777777" w:rsidR="00997D0F" w:rsidRPr="00800FCA" w:rsidRDefault="00997D0F" w:rsidP="00A119A4">
      <w:pPr>
        <w:pStyle w:val="ListParagraph"/>
        <w:numPr>
          <w:ilvl w:val="0"/>
          <w:numId w:val="37"/>
        </w:numPr>
        <w:spacing w:after="0"/>
        <w:rPr>
          <w:b/>
          <w:color w:val="000000"/>
        </w:rPr>
      </w:pPr>
      <w:r w:rsidRPr="002618C2">
        <w:t xml:space="preserve">Tuntee Kela-korvausasiat </w:t>
      </w:r>
    </w:p>
    <w:p w14:paraId="56A4F5F3" w14:textId="77777777" w:rsidR="0077791F" w:rsidRDefault="0077791F" w:rsidP="00997D0F">
      <w:pPr>
        <w:pStyle w:val="Heading2"/>
      </w:pPr>
      <w:bookmarkStart w:id="35" w:name="_Toc427242116"/>
      <w:bookmarkStart w:id="36" w:name="_Toc428188347"/>
    </w:p>
    <w:p w14:paraId="117C3E60" w14:textId="77777777" w:rsidR="00997D0F" w:rsidRPr="002044B7" w:rsidRDefault="00997D0F" w:rsidP="00997D0F">
      <w:pPr>
        <w:pStyle w:val="Heading2"/>
      </w:pPr>
      <w:r w:rsidRPr="002044B7">
        <w:t>T</w:t>
      </w:r>
      <w:r>
        <w:t>yökyvyn arviointi ja kuntoutus -jakson tavoitteet</w:t>
      </w:r>
      <w:bookmarkEnd w:id="35"/>
      <w:bookmarkEnd w:id="36"/>
    </w:p>
    <w:p w14:paraId="6671AD35" w14:textId="77777777" w:rsidR="00997D0F" w:rsidRPr="0044632E" w:rsidRDefault="00997D0F" w:rsidP="00997D0F">
      <w:pPr>
        <w:jc w:val="both"/>
      </w:pPr>
      <w:r w:rsidRPr="00EA5FBB">
        <w:t xml:space="preserve">Jakson </w:t>
      </w:r>
      <w:r>
        <w:t>yleisinä tavoittei</w:t>
      </w:r>
      <w:r w:rsidRPr="00EA5FBB">
        <w:t>na on syventää osaamista toiminta- ja työkyvyn arvioinnissa sekä perehtyä kuntoutuksen palvelujärjestelmän mahdollisuuksiin työkyvyn tukemisessa ja palauttamisessa sekä työllistymisen terveydellisten edellytysten tukemisessa. Sosiaalivakuutuksen hyvä tuntemus on edellytys toiminnalle.</w:t>
      </w:r>
    </w:p>
    <w:p w14:paraId="320EBD45" w14:textId="77777777" w:rsidR="00997D0F" w:rsidRPr="0044632E" w:rsidRDefault="00997D0F" w:rsidP="00997D0F">
      <w:pPr>
        <w:rPr>
          <w:b/>
        </w:rPr>
      </w:pPr>
      <w:r w:rsidRPr="0044632E">
        <w:rPr>
          <w:b/>
        </w:rPr>
        <w:t>Tavoitteet</w:t>
      </w:r>
    </w:p>
    <w:p w14:paraId="7A7FD2EF" w14:textId="77777777" w:rsidR="00997D0F" w:rsidRPr="00AD7C4F" w:rsidRDefault="00997D0F" w:rsidP="00A119A4">
      <w:pPr>
        <w:pStyle w:val="ListParagraph"/>
        <w:numPr>
          <w:ilvl w:val="0"/>
          <w:numId w:val="19"/>
        </w:numPr>
      </w:pPr>
      <w:r>
        <w:t>T</w:t>
      </w:r>
      <w:r w:rsidRPr="00AD7C4F">
        <w:t>unnistaa työkyvyn heikkenemisen merkit varhain ja osaa oikea-aikaisesti käynnistää työkyvyn tukitoimet ml. ammatillisen, lääkinnällisen ja sosiaalisen kuntoutuksen</w:t>
      </w:r>
    </w:p>
    <w:p w14:paraId="14CC16FC" w14:textId="77777777" w:rsidR="00997D0F" w:rsidRPr="00AD7C4F" w:rsidRDefault="00997D0F" w:rsidP="00A119A4">
      <w:pPr>
        <w:pStyle w:val="ListParagraph"/>
        <w:numPr>
          <w:ilvl w:val="0"/>
          <w:numId w:val="19"/>
        </w:numPr>
      </w:pPr>
      <w:r w:rsidRPr="00AD7C4F">
        <w:t xml:space="preserve">Tuntee erinomaisesti ammatillisen kuntoutuksen eri toteutustavat ja toimijat ja osaa aktiivisesti ohjata asiakastaan palvelujen käytössä </w:t>
      </w:r>
    </w:p>
    <w:p w14:paraId="749A7445" w14:textId="77777777" w:rsidR="00997D0F" w:rsidRPr="00AD7C4F" w:rsidRDefault="00997D0F" w:rsidP="00A119A4">
      <w:pPr>
        <w:pStyle w:val="ListParagraph"/>
        <w:numPr>
          <w:ilvl w:val="0"/>
          <w:numId w:val="19"/>
        </w:numPr>
      </w:pPr>
      <w:r w:rsidRPr="00AD7C4F">
        <w:t>T</w:t>
      </w:r>
      <w:r>
        <w:t xml:space="preserve">untee tavallisimmat </w:t>
      </w:r>
      <w:r w:rsidRPr="00AD7C4F">
        <w:t xml:space="preserve">lääkinnällisen kuntoutuksen toteutustavat ja toimijat ja osaa ohjata asiakastaan palvelujen käytössä </w:t>
      </w:r>
    </w:p>
    <w:p w14:paraId="646B7A25" w14:textId="77777777" w:rsidR="00997D0F" w:rsidRPr="00AD7C4F" w:rsidRDefault="00997D0F" w:rsidP="00A119A4">
      <w:pPr>
        <w:pStyle w:val="ListParagraph"/>
        <w:numPr>
          <w:ilvl w:val="0"/>
          <w:numId w:val="19"/>
        </w:numPr>
      </w:pPr>
      <w:r w:rsidRPr="00AD7C4F">
        <w:t>Tuntee sosiaalisen</w:t>
      </w:r>
      <w:r>
        <w:t xml:space="preserve"> kuntoutuksen</w:t>
      </w:r>
      <w:r w:rsidRPr="00AD7C4F">
        <w:t xml:space="preserve">, päihdekuntoutuksen, eri toteutustavat ja paikalliset toimijat sekä hallitsee </w:t>
      </w:r>
      <w:r>
        <w:t xml:space="preserve">hoitoonohjauksen </w:t>
      </w:r>
      <w:r w:rsidRPr="00AD7C4F">
        <w:t xml:space="preserve">käytännöt </w:t>
      </w:r>
    </w:p>
    <w:p w14:paraId="0A39B9AF" w14:textId="77777777" w:rsidR="00997D0F" w:rsidRPr="00AD7C4F" w:rsidRDefault="00997D0F" w:rsidP="00A119A4">
      <w:pPr>
        <w:pStyle w:val="ListParagraph"/>
        <w:numPr>
          <w:ilvl w:val="0"/>
          <w:numId w:val="19"/>
        </w:numPr>
      </w:pPr>
      <w:r w:rsidRPr="000B4880">
        <w:t>Hallitsee</w:t>
      </w:r>
      <w:r>
        <w:t xml:space="preserve"> </w:t>
      </w:r>
      <w:r w:rsidRPr="00AD7C4F">
        <w:t>em. kuntoutusmuotoihin liittyvät säädökset, ohjeet sekä sosiaalivakuutusasiat</w:t>
      </w:r>
    </w:p>
    <w:p w14:paraId="639512B0" w14:textId="77777777" w:rsidR="00997D0F" w:rsidRPr="00AD7C4F" w:rsidRDefault="00997D0F" w:rsidP="00A119A4">
      <w:pPr>
        <w:pStyle w:val="ListParagraph"/>
        <w:numPr>
          <w:ilvl w:val="0"/>
          <w:numId w:val="19"/>
        </w:numPr>
      </w:pPr>
      <w:r>
        <w:t>H</w:t>
      </w:r>
      <w:r w:rsidRPr="00AD7C4F">
        <w:t>yödyntää moniammatillista tiimiä</w:t>
      </w:r>
      <w:r>
        <w:t>än</w:t>
      </w:r>
      <w:r w:rsidRPr="00AD7C4F">
        <w:t xml:space="preserve"> työkyvyn ja kuntoutustarpeen arvioinnissa ja tuessa</w:t>
      </w:r>
    </w:p>
    <w:p w14:paraId="68FAD8E7" w14:textId="77777777" w:rsidR="00997D0F" w:rsidRPr="0044632E" w:rsidRDefault="00997D0F" w:rsidP="00A119A4">
      <w:pPr>
        <w:pStyle w:val="ListParagraph"/>
        <w:numPr>
          <w:ilvl w:val="0"/>
          <w:numId w:val="19"/>
        </w:numPr>
      </w:pPr>
      <w:r w:rsidRPr="00AD7C4F">
        <w:t>Osaa laatia hyvät kuntoutussuunnitelmat ja -lausunnot</w:t>
      </w:r>
    </w:p>
    <w:p w14:paraId="7A60167E" w14:textId="77777777" w:rsidR="0077791F" w:rsidRDefault="0077791F" w:rsidP="00997D0F">
      <w:pPr>
        <w:pStyle w:val="Heading2"/>
      </w:pPr>
      <w:bookmarkStart w:id="37" w:name="_Toc427242117"/>
      <w:bookmarkStart w:id="38" w:name="_Toc428188348"/>
    </w:p>
    <w:p w14:paraId="534BD449" w14:textId="77777777" w:rsidR="00997D0F" w:rsidRPr="002044B7" w:rsidRDefault="00997D0F" w:rsidP="00997D0F">
      <w:pPr>
        <w:pStyle w:val="Heading2"/>
      </w:pPr>
      <w:r w:rsidRPr="002044B7">
        <w:t>K</w:t>
      </w:r>
      <w:r>
        <w:t>liininen palvelu muilla erikoisaloilla - tavoitteet</w:t>
      </w:r>
      <w:bookmarkEnd w:id="37"/>
      <w:bookmarkEnd w:id="38"/>
    </w:p>
    <w:p w14:paraId="1F1BDFBF" w14:textId="77777777" w:rsidR="00997D0F" w:rsidRPr="0044632E" w:rsidRDefault="00997D0F" w:rsidP="00997D0F">
      <w:pPr>
        <w:jc w:val="both"/>
      </w:pPr>
      <w:r>
        <w:t>J</w:t>
      </w:r>
      <w:r w:rsidRPr="00EA5FBB">
        <w:t xml:space="preserve">aksojen aikana syvennetään tietoja tautiryhmistä, joissa esiintyy työperäisiä sairauksia ja ammattitauteja. </w:t>
      </w:r>
      <w:r>
        <w:t>Opinto-oppaassa</w:t>
      </w:r>
      <w:r w:rsidRPr="00EA5FBB">
        <w:t xml:space="preserve"> on määritelty palveluihin soveltuvat yhdeksän </w:t>
      </w:r>
      <w:r>
        <w:t>ensi</w:t>
      </w:r>
      <w:r w:rsidRPr="00EA5FBB">
        <w:t>sijaista erikoisalaa. J</w:t>
      </w:r>
      <w:r>
        <w:t xml:space="preserve">aksoarviointi </w:t>
      </w:r>
      <w:r w:rsidRPr="00AD7C4F">
        <w:t>tehdä</w:t>
      </w:r>
      <w:r>
        <w:t>än jokaisen palvelu</w:t>
      </w:r>
      <w:r w:rsidRPr="00AD7C4F">
        <w:t>jakson jälkeen yhdessä ohjaavan erikoislääkärin kanssa.</w:t>
      </w:r>
    </w:p>
    <w:p w14:paraId="0B635318" w14:textId="77777777" w:rsidR="00997D0F" w:rsidRPr="0044632E" w:rsidRDefault="00997D0F" w:rsidP="00997D0F">
      <w:pPr>
        <w:rPr>
          <w:b/>
        </w:rPr>
      </w:pPr>
      <w:r w:rsidRPr="0044632E">
        <w:rPr>
          <w:b/>
        </w:rPr>
        <w:t>Tavoitteet</w:t>
      </w:r>
    </w:p>
    <w:p w14:paraId="7C7775BD" w14:textId="77777777" w:rsidR="00997D0F" w:rsidRPr="0044632E" w:rsidRDefault="00997D0F" w:rsidP="00A119A4">
      <w:pPr>
        <w:pStyle w:val="ListParagraph"/>
        <w:numPr>
          <w:ilvl w:val="0"/>
          <w:numId w:val="20"/>
        </w:numPr>
        <w:rPr>
          <w:b/>
        </w:rPr>
      </w:pPr>
      <w:r w:rsidRPr="005E7F0F">
        <w:t>Hallitsee</w:t>
      </w:r>
      <w:r w:rsidRPr="00AD7C4F">
        <w:t xml:space="preserve"> </w:t>
      </w:r>
      <w:r>
        <w:t xml:space="preserve">tavallisimpien </w:t>
      </w:r>
      <w:r w:rsidRPr="0080205C">
        <w:t xml:space="preserve">sairauksien tutkimus- ja hoitokäytännöt, sairauksien ennusteen, kuntoutuksen ja </w:t>
      </w:r>
      <w:r>
        <w:t xml:space="preserve">niiden </w:t>
      </w:r>
      <w:r w:rsidRPr="0080205C">
        <w:t>v</w:t>
      </w:r>
      <w:r>
        <w:t>aikutukset työkykyyn</w:t>
      </w:r>
    </w:p>
    <w:p w14:paraId="0DECD271" w14:textId="77777777" w:rsidR="00997D0F" w:rsidRPr="0044632E" w:rsidRDefault="00997D0F" w:rsidP="00A119A4">
      <w:pPr>
        <w:pStyle w:val="ListParagraph"/>
        <w:numPr>
          <w:ilvl w:val="0"/>
          <w:numId w:val="20"/>
        </w:numPr>
        <w:rPr>
          <w:b/>
        </w:rPr>
      </w:pPr>
      <w:r w:rsidRPr="0044632E">
        <w:rPr>
          <w:color w:val="000000"/>
        </w:rPr>
        <w:t>Vahvistaa verkostojaan ja palvelujärjestelmätuntemustaan</w:t>
      </w:r>
    </w:p>
    <w:p w14:paraId="5151F96A" w14:textId="77777777" w:rsidR="00997D0F" w:rsidRPr="0044632E" w:rsidRDefault="00997D0F" w:rsidP="00A119A4">
      <w:pPr>
        <w:pStyle w:val="ListParagraph"/>
        <w:numPr>
          <w:ilvl w:val="0"/>
          <w:numId w:val="20"/>
        </w:numPr>
        <w:rPr>
          <w:b/>
        </w:rPr>
      </w:pPr>
      <w:r w:rsidRPr="0044632E">
        <w:rPr>
          <w:color w:val="000000"/>
        </w:rPr>
        <w:t>Kykenee huolehtimaan työkyvyn ja kuntoutuksen koordinaatiosta</w:t>
      </w:r>
    </w:p>
    <w:p w14:paraId="50DA3278" w14:textId="77777777" w:rsidR="00D91857" w:rsidRDefault="00D91857" w:rsidP="00997D0F">
      <w:pPr>
        <w:pStyle w:val="Heading2"/>
      </w:pPr>
      <w:bookmarkStart w:id="39" w:name="_Toc427242118"/>
      <w:bookmarkStart w:id="40" w:name="_Toc428188349"/>
    </w:p>
    <w:p w14:paraId="5DCF1310" w14:textId="77777777" w:rsidR="00997D0F" w:rsidRPr="0060197C" w:rsidRDefault="00997D0F" w:rsidP="00997D0F">
      <w:pPr>
        <w:pStyle w:val="Heading2"/>
      </w:pPr>
      <w:r w:rsidRPr="0060197C">
        <w:t>T</w:t>
      </w:r>
      <w:r>
        <w:t>yöterveyslaitosjakson tavoitteet</w:t>
      </w:r>
      <w:bookmarkEnd w:id="39"/>
      <w:bookmarkEnd w:id="40"/>
    </w:p>
    <w:p w14:paraId="6C1B351C" w14:textId="77777777" w:rsidR="00997D0F" w:rsidRDefault="00997D0F" w:rsidP="00997D0F">
      <w:pPr>
        <w:jc w:val="both"/>
      </w:pPr>
      <w:bookmarkStart w:id="41" w:name="_Toc367278947"/>
      <w:r w:rsidRPr="0044632E">
        <w:t>Työterveyslaitosjakso suositellaan suoritettavaksi erikoistumise</w:t>
      </w:r>
      <w:r>
        <w:t xml:space="preserve">n lopussa. Jaksolla keskitytään </w:t>
      </w:r>
      <w:r w:rsidRPr="0044632E">
        <w:t>työlääketieteeseen, työterveyshuoltoa tukeviin tieteisiin ja niiden sovelluksiin työterveyshuollossa sekä tutustutaan tieteel</w:t>
      </w:r>
      <w:r>
        <w:t>lisen tutkimuksen perusteisiin.</w:t>
      </w:r>
    </w:p>
    <w:p w14:paraId="6AD16D61" w14:textId="77777777" w:rsidR="00997D0F" w:rsidRPr="0054181C" w:rsidRDefault="00997D0F" w:rsidP="00997D0F">
      <w:pPr>
        <w:rPr>
          <w:b/>
        </w:rPr>
      </w:pPr>
      <w:r w:rsidRPr="0054181C">
        <w:rPr>
          <w:b/>
        </w:rPr>
        <w:t>Jakson tavoitteina on</w:t>
      </w:r>
    </w:p>
    <w:p w14:paraId="7F5E05F7" w14:textId="77777777" w:rsidR="00997D0F" w:rsidRDefault="00997D0F" w:rsidP="00A119A4">
      <w:pPr>
        <w:pStyle w:val="ListParagraph"/>
        <w:numPr>
          <w:ilvl w:val="0"/>
          <w:numId w:val="21"/>
        </w:numPr>
      </w:pPr>
      <w:r w:rsidRPr="00F40F00">
        <w:t xml:space="preserve">syventää tietoja ja taitoja työlääketieteessä, ammattitautien ja työperäisten sairauksien </w:t>
      </w:r>
      <w:r w:rsidRPr="007F04C2">
        <w:t>tunnistamisessa, hoidossa ja kuntoutuksessa</w:t>
      </w:r>
    </w:p>
    <w:p w14:paraId="5517CBF1" w14:textId="77777777" w:rsidR="00997D0F" w:rsidRDefault="00997D0F" w:rsidP="00A119A4">
      <w:pPr>
        <w:pStyle w:val="ListParagraph"/>
        <w:numPr>
          <w:ilvl w:val="0"/>
          <w:numId w:val="21"/>
        </w:numPr>
      </w:pPr>
      <w:r w:rsidRPr="007F04C2">
        <w:t>syventää tietoja työn terveydellisen merkityksen arvioinnista: vaara- ja kuormitustekijät, työn hyvinvointivaikutukset</w:t>
      </w:r>
    </w:p>
    <w:p w14:paraId="0CF7B618" w14:textId="77777777" w:rsidR="00997D0F" w:rsidRDefault="00997D0F" w:rsidP="00A119A4">
      <w:pPr>
        <w:pStyle w:val="ListParagraph"/>
        <w:numPr>
          <w:ilvl w:val="0"/>
          <w:numId w:val="21"/>
        </w:numPr>
      </w:pPr>
      <w:r w:rsidRPr="007F04C2">
        <w:t xml:space="preserve">oppia käytännön moniammatillista vaikuttamista työoloihin työperäisiä sairauksia ehkäisevästi ja työn </w:t>
      </w:r>
      <w:r>
        <w:t>terveellisyyden edistämiseksi</w:t>
      </w:r>
    </w:p>
    <w:p w14:paraId="16116C85" w14:textId="77777777" w:rsidR="00997D0F" w:rsidRDefault="00997D0F" w:rsidP="00A119A4">
      <w:pPr>
        <w:pStyle w:val="ListParagraph"/>
        <w:numPr>
          <w:ilvl w:val="0"/>
          <w:numId w:val="21"/>
        </w:numPr>
      </w:pPr>
      <w:r w:rsidRPr="007F04C2">
        <w:t>päivittää tietoja työterveyshuollo</w:t>
      </w:r>
      <w:r>
        <w:t>sta ja sen uusista trendeistä</w:t>
      </w:r>
    </w:p>
    <w:p w14:paraId="357CEDD4" w14:textId="77777777" w:rsidR="00997D0F" w:rsidRDefault="00997D0F" w:rsidP="00A119A4">
      <w:pPr>
        <w:pStyle w:val="ListParagraph"/>
        <w:numPr>
          <w:ilvl w:val="0"/>
          <w:numId w:val="21"/>
        </w:numPr>
      </w:pPr>
      <w:r w:rsidRPr="007F04C2">
        <w:t>perehtyä käytännössä työterveyshuoltoa tukeviin tieteenaloihin kuten työhygieniaan, työfysiologiaan ja työpsykologiaan, toksikologiaan, kognitiiviseen e</w:t>
      </w:r>
      <w:r>
        <w:t>rgonomiaan ja epidemiologiaan</w:t>
      </w:r>
    </w:p>
    <w:p w14:paraId="14BCAABF" w14:textId="77777777" w:rsidR="00997D0F" w:rsidRPr="0044632E" w:rsidRDefault="00997D0F" w:rsidP="00A119A4">
      <w:pPr>
        <w:pStyle w:val="ListParagraph"/>
        <w:numPr>
          <w:ilvl w:val="0"/>
          <w:numId w:val="21"/>
        </w:numPr>
      </w:pPr>
      <w:r w:rsidRPr="007F04C2">
        <w:t>perehtyä tieteellisen tutkimuksen tekoon ja tutkimu</w:t>
      </w:r>
      <w:r>
        <w:t>stiedon kriittiseen arviointiin</w:t>
      </w:r>
    </w:p>
    <w:p w14:paraId="24EF14DD" w14:textId="77777777" w:rsidR="00435EB9" w:rsidRDefault="00997D0F" w:rsidP="00997D0F">
      <w:pPr>
        <w:jc w:val="both"/>
        <w:sectPr w:rsidR="00435EB9" w:rsidSect="002A3FE5">
          <w:headerReference w:type="default" r:id="rId13"/>
          <w:pgSz w:w="11906" w:h="16838"/>
          <w:pgMar w:top="1440" w:right="1440" w:bottom="1440" w:left="1440" w:header="708" w:footer="708" w:gutter="0"/>
          <w:cols w:space="708"/>
          <w:docGrid w:linePitch="360"/>
        </w:sectPr>
      </w:pPr>
      <w:r w:rsidRPr="00124E47">
        <w:t xml:space="preserve">Työterveyslaitosjakson voi suorittaa Työterveyslaitoksen erikoistumiseen tarkoitetuissa toimissa. Toimiin </w:t>
      </w:r>
      <w:r>
        <w:t xml:space="preserve">on erillinen haku. Jaksolla on </w:t>
      </w:r>
      <w:r w:rsidRPr="00124E47">
        <w:t>käytössä Työterveyslaitoksen oma lokikirja.</w:t>
      </w:r>
    </w:p>
    <w:p w14:paraId="030033F6" w14:textId="77777777" w:rsidR="00997D0F" w:rsidRPr="007F04C2" w:rsidRDefault="00435EB9" w:rsidP="00997D0F">
      <w:pPr>
        <w:pStyle w:val="Heading1"/>
        <w:numPr>
          <w:ilvl w:val="0"/>
          <w:numId w:val="0"/>
        </w:numPr>
      </w:pPr>
      <w:bookmarkStart w:id="42" w:name="_Toc427242119"/>
      <w:bookmarkStart w:id="43" w:name="_Toc428188350"/>
      <w:r>
        <w:t>C: E</w:t>
      </w:r>
      <w:r w:rsidR="00997D0F" w:rsidRPr="007F04C2">
        <w:t>simerkkejä osaamisalue- ja jaksokohtaisista</w:t>
      </w:r>
      <w:r w:rsidR="00997D0F">
        <w:t xml:space="preserve"> oppimisen</w:t>
      </w:r>
      <w:r w:rsidR="00997D0F" w:rsidRPr="007F04C2">
        <w:t xml:space="preserve"> </w:t>
      </w:r>
      <w:bookmarkEnd w:id="41"/>
      <w:r w:rsidR="00997D0F">
        <w:t>lähteistä</w:t>
      </w:r>
      <w:bookmarkEnd w:id="42"/>
      <w:bookmarkEnd w:id="43"/>
      <w:r w:rsidR="00847F59">
        <w:t xml:space="preserve"> ja keinoista</w:t>
      </w:r>
    </w:p>
    <w:p w14:paraId="39D61765" w14:textId="77777777" w:rsidR="00997D0F" w:rsidRPr="00547ECE" w:rsidRDefault="00997D0F" w:rsidP="00997D0F">
      <w:r w:rsidRPr="00547ECE">
        <w:t>Keskeisi</w:t>
      </w:r>
      <w:r w:rsidR="000A4B65" w:rsidRPr="00547ECE">
        <w:t>mpi</w:t>
      </w:r>
      <w:r w:rsidRPr="00547ECE">
        <w:t>ä lähteitä</w:t>
      </w:r>
      <w:r w:rsidR="00D61450" w:rsidRPr="00547ECE">
        <w:t xml:space="preserve"> ja koulutusten järjestäjiä</w:t>
      </w:r>
      <w:r w:rsidRPr="00547ECE">
        <w:t xml:space="preserve"> kaikkiin o</w:t>
      </w:r>
      <w:r w:rsidR="007B0BCA" w:rsidRPr="00547ECE">
        <w:t>saamisiin on lueteltu alla – niitä ei pääosin enää mainita erikseen osaamisalueitten kohdalla:</w:t>
      </w:r>
    </w:p>
    <w:p w14:paraId="654C4BEB" w14:textId="77777777" w:rsidR="00D61450" w:rsidRPr="00547ECE" w:rsidRDefault="00D61450" w:rsidP="00D61450">
      <w:pPr>
        <w:pStyle w:val="ListParagraph"/>
        <w:numPr>
          <w:ilvl w:val="0"/>
          <w:numId w:val="1"/>
        </w:numPr>
        <w:autoSpaceDE w:val="0"/>
        <w:autoSpaceDN w:val="0"/>
        <w:adjustRightInd w:val="0"/>
        <w:spacing w:after="0" w:line="240" w:lineRule="auto"/>
        <w:rPr>
          <w:rFonts w:cs="Arial"/>
        </w:rPr>
      </w:pPr>
      <w:r w:rsidRPr="00547ECE">
        <w:rPr>
          <w:rFonts w:cs="Arial"/>
        </w:rPr>
        <w:t>Ohjauskeskustelut ja toimipaikkakoulutukset</w:t>
      </w:r>
      <w:r w:rsidR="000A4B65" w:rsidRPr="00547ECE">
        <w:rPr>
          <w:rFonts w:cs="Arial"/>
        </w:rPr>
        <w:t xml:space="preserve"> </w:t>
      </w:r>
    </w:p>
    <w:p w14:paraId="3B095921" w14:textId="77777777" w:rsidR="00997D0F" w:rsidRPr="00547ECE" w:rsidRDefault="00547ECE" w:rsidP="00997D0F">
      <w:pPr>
        <w:pStyle w:val="ListParagraph"/>
        <w:numPr>
          <w:ilvl w:val="0"/>
          <w:numId w:val="1"/>
        </w:numPr>
        <w:autoSpaceDE w:val="0"/>
        <w:autoSpaceDN w:val="0"/>
        <w:adjustRightInd w:val="0"/>
        <w:spacing w:after="0" w:line="240" w:lineRule="auto"/>
        <w:rPr>
          <w:rFonts w:cs="Arial"/>
        </w:rPr>
      </w:pPr>
      <w:r>
        <w:rPr>
          <w:rFonts w:cs="Arial"/>
        </w:rPr>
        <w:t>T</w:t>
      </w:r>
      <w:r w:rsidR="005201E3" w:rsidRPr="00547ECE">
        <w:rPr>
          <w:rFonts w:cs="Arial"/>
        </w:rPr>
        <w:t>enttikirjallisuus</w:t>
      </w:r>
    </w:p>
    <w:p w14:paraId="70AD09E6" w14:textId="77777777" w:rsidR="00D61450" w:rsidRPr="00AA2BCE" w:rsidRDefault="00D61450" w:rsidP="00D61450">
      <w:pPr>
        <w:pStyle w:val="ListParagraph"/>
        <w:numPr>
          <w:ilvl w:val="0"/>
          <w:numId w:val="1"/>
        </w:numPr>
        <w:autoSpaceDE w:val="0"/>
        <w:autoSpaceDN w:val="0"/>
        <w:adjustRightInd w:val="0"/>
        <w:spacing w:after="0" w:line="240" w:lineRule="auto"/>
        <w:rPr>
          <w:rFonts w:cs="Arial"/>
          <w:color w:val="000000"/>
        </w:rPr>
      </w:pPr>
      <w:r>
        <w:rPr>
          <w:rFonts w:cs="Arial"/>
          <w:color w:val="000000"/>
        </w:rPr>
        <w:t>Työterveyshuollon v</w:t>
      </w:r>
      <w:r w:rsidRPr="00AA2BCE">
        <w:rPr>
          <w:rFonts w:cs="Arial"/>
          <w:color w:val="000000"/>
        </w:rPr>
        <w:t>irtuaaliyliopiston kurssit</w:t>
      </w:r>
      <w:r w:rsidR="005201E3">
        <w:rPr>
          <w:rFonts w:cs="Arial"/>
          <w:color w:val="000000"/>
        </w:rPr>
        <w:t xml:space="preserve">, </w:t>
      </w:r>
      <w:r w:rsidRPr="00AA2BCE">
        <w:rPr>
          <w:rFonts w:cs="Arial"/>
          <w:color w:val="000000"/>
        </w:rPr>
        <w:t>tallenteet</w:t>
      </w:r>
      <w:r w:rsidR="005201E3">
        <w:rPr>
          <w:rFonts w:cs="Arial"/>
          <w:color w:val="000000"/>
        </w:rPr>
        <w:t xml:space="preserve"> ja muut materiaalit</w:t>
      </w:r>
      <w:r w:rsidR="00847F59">
        <w:rPr>
          <w:rFonts w:cs="Arial"/>
          <w:color w:val="000000"/>
        </w:rPr>
        <w:t xml:space="preserve"> ajankohtaisen tarjonnan mukaan</w:t>
      </w:r>
    </w:p>
    <w:p w14:paraId="39619E4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Y</w:t>
      </w:r>
      <w:r w:rsidRPr="00AA2BCE">
        <w:rPr>
          <w:rFonts w:cs="Arial"/>
          <w:color w:val="000000"/>
        </w:rPr>
        <w:t>liopistojen koulutukset</w:t>
      </w:r>
    </w:p>
    <w:p w14:paraId="710144C8"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Finlex (säädöskirjasto)</w:t>
      </w:r>
    </w:p>
    <w:p w14:paraId="58B8A1B1" w14:textId="77777777" w:rsidR="00D61450" w:rsidRPr="00EC6E54" w:rsidRDefault="00D61450" w:rsidP="00D61450">
      <w:pPr>
        <w:pStyle w:val="ListParagraph"/>
        <w:numPr>
          <w:ilvl w:val="0"/>
          <w:numId w:val="1"/>
        </w:numPr>
        <w:autoSpaceDE w:val="0"/>
        <w:autoSpaceDN w:val="0"/>
        <w:adjustRightInd w:val="0"/>
        <w:spacing w:after="0" w:line="240" w:lineRule="auto"/>
        <w:rPr>
          <w:rFonts w:cs="Arial"/>
          <w:color w:val="000000"/>
        </w:rPr>
      </w:pPr>
      <w:r w:rsidRPr="00EC6E54">
        <w:rPr>
          <w:rFonts w:cs="Arial"/>
          <w:color w:val="000000"/>
        </w:rPr>
        <w:t xml:space="preserve">Työterveyslaitoksen </w:t>
      </w:r>
      <w:r>
        <w:rPr>
          <w:rFonts w:cs="Arial"/>
          <w:color w:val="000000"/>
        </w:rPr>
        <w:t xml:space="preserve">työterveyshuoltoon </w:t>
      </w:r>
      <w:r w:rsidRPr="00EC6E54">
        <w:rPr>
          <w:rFonts w:cs="Arial"/>
          <w:color w:val="000000"/>
        </w:rPr>
        <w:t xml:space="preserve">pätevöittävä </w:t>
      </w:r>
      <w:r>
        <w:rPr>
          <w:rFonts w:cs="Arial"/>
          <w:color w:val="000000"/>
        </w:rPr>
        <w:t xml:space="preserve">moniammatillinen </w:t>
      </w:r>
      <w:r w:rsidRPr="00EC6E54">
        <w:rPr>
          <w:rFonts w:cs="Arial"/>
          <w:color w:val="000000"/>
        </w:rPr>
        <w:t>ko</w:t>
      </w:r>
      <w:r>
        <w:rPr>
          <w:rFonts w:cs="Arial"/>
          <w:color w:val="000000"/>
        </w:rPr>
        <w:t xml:space="preserve">ulutus (ns. pitkä kurssi) ja </w:t>
      </w:r>
      <w:proofErr w:type="spellStart"/>
      <w:r>
        <w:rPr>
          <w:rFonts w:cs="Arial"/>
          <w:color w:val="000000"/>
        </w:rPr>
        <w:t>TTL:n</w:t>
      </w:r>
      <w:proofErr w:type="spellEnd"/>
      <w:r w:rsidRPr="00EC6E54">
        <w:rPr>
          <w:rFonts w:cs="Arial"/>
          <w:color w:val="000000"/>
        </w:rPr>
        <w:t xml:space="preserve"> muut koulutukset </w:t>
      </w:r>
    </w:p>
    <w:p w14:paraId="3E1FF903" w14:textId="77777777" w:rsidR="00997D0F" w:rsidRPr="0086163A" w:rsidRDefault="00997D0F" w:rsidP="00997D0F">
      <w:pPr>
        <w:pStyle w:val="ListParagraph"/>
        <w:numPr>
          <w:ilvl w:val="0"/>
          <w:numId w:val="1"/>
        </w:numPr>
        <w:autoSpaceDE w:val="0"/>
        <w:autoSpaceDN w:val="0"/>
        <w:adjustRightInd w:val="0"/>
        <w:spacing w:after="0" w:line="240" w:lineRule="auto"/>
        <w:rPr>
          <w:rFonts w:cs="Arial"/>
          <w:color w:val="000000"/>
        </w:rPr>
      </w:pPr>
      <w:proofErr w:type="spellStart"/>
      <w:r>
        <w:rPr>
          <w:rFonts w:cs="Arial"/>
          <w:color w:val="000000"/>
        </w:rPr>
        <w:t>STLY:n</w:t>
      </w:r>
      <w:proofErr w:type="spellEnd"/>
      <w:r>
        <w:rPr>
          <w:rFonts w:cs="Arial"/>
          <w:color w:val="000000"/>
        </w:rPr>
        <w:t xml:space="preserve"> koulutukset</w:t>
      </w:r>
    </w:p>
    <w:p w14:paraId="6BA0CFA3" w14:textId="77777777" w:rsidR="00997D0F" w:rsidRPr="00537E67" w:rsidRDefault="00997D0F" w:rsidP="00997D0F">
      <w:pPr>
        <w:pStyle w:val="Heading2"/>
      </w:pPr>
      <w:bookmarkStart w:id="44" w:name="_Toc427242120"/>
      <w:bookmarkStart w:id="45" w:name="_Toc428188351"/>
      <w:r w:rsidRPr="00537E67">
        <w:t>Työterveyshuoltojakso</w:t>
      </w:r>
      <w:bookmarkEnd w:id="44"/>
      <w:bookmarkEnd w:id="45"/>
    </w:p>
    <w:p w14:paraId="134AA178" w14:textId="77777777" w:rsidR="00997D0F" w:rsidRPr="00362EE1" w:rsidRDefault="00997D0F" w:rsidP="00997D0F">
      <w:pPr>
        <w:pStyle w:val="Heading3"/>
        <w:rPr>
          <w:caps/>
        </w:rPr>
      </w:pPr>
      <w:r w:rsidRPr="00362EE1">
        <w:rPr>
          <w:caps/>
        </w:rPr>
        <w:t>Osaamisalue 1: Työterveyshuolto osana suomalaista työelämää</w:t>
      </w:r>
    </w:p>
    <w:p w14:paraId="312138CF" w14:textId="77777777" w:rsidR="00D61450" w:rsidRPr="00547ECE" w:rsidRDefault="009A1EB5"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628D2A39"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Keskeisiä työelämää kuvaavia verkkosivuja</w:t>
      </w:r>
    </w:p>
    <w:p w14:paraId="5C99C26B"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Työterveyslaitos, STM, Työturvallisuuskeskus, Työsuojelurahasto</w:t>
      </w:r>
    </w:p>
    <w:p w14:paraId="11C46A6D" w14:textId="77777777" w:rsidR="007B0BCA"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työmarkkinakeskusjärjestöt EK, SAK, STTK</w:t>
      </w:r>
    </w:p>
    <w:p w14:paraId="37338C20"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työministeriö</w:t>
      </w:r>
      <w:r w:rsidR="007B0BCA" w:rsidRPr="00547ECE">
        <w:rPr>
          <w:rFonts w:cs="Arial"/>
        </w:rPr>
        <w:t>n</w:t>
      </w:r>
      <w:r w:rsidRPr="00547ECE">
        <w:rPr>
          <w:rFonts w:cs="Arial"/>
        </w:rPr>
        <w:t xml:space="preserve"> (TEM)</w:t>
      </w:r>
      <w:r w:rsidR="007B0BCA" w:rsidRPr="00547ECE">
        <w:rPr>
          <w:rFonts w:cs="Arial"/>
        </w:rPr>
        <w:t xml:space="preserve"> ja työvoimahallinnon verkkosivut</w:t>
      </w:r>
    </w:p>
    <w:p w14:paraId="4F9367C3" w14:textId="77777777" w:rsidR="00997D0F" w:rsidRPr="00D906C8" w:rsidRDefault="00997D0F" w:rsidP="00997D0F">
      <w:pPr>
        <w:pStyle w:val="ListParagraph"/>
        <w:numPr>
          <w:ilvl w:val="1"/>
          <w:numId w:val="1"/>
        </w:numPr>
        <w:autoSpaceDE w:val="0"/>
        <w:autoSpaceDN w:val="0"/>
        <w:adjustRightInd w:val="0"/>
        <w:spacing w:after="0" w:line="240" w:lineRule="auto"/>
        <w:rPr>
          <w:rFonts w:cs="Arial"/>
          <w:color w:val="000000"/>
        </w:rPr>
      </w:pPr>
      <w:r w:rsidRPr="00D906C8">
        <w:rPr>
          <w:rFonts w:cs="Arial"/>
          <w:color w:val="000000"/>
        </w:rPr>
        <w:t>Kela, EVA, ETLA, Tilastokeskus</w:t>
      </w:r>
      <w:r>
        <w:rPr>
          <w:rFonts w:cs="Arial"/>
          <w:color w:val="000000"/>
        </w:rPr>
        <w:t>, ETK</w:t>
      </w:r>
      <w:r w:rsidRPr="00D906C8">
        <w:rPr>
          <w:rFonts w:cs="Arial"/>
          <w:color w:val="000000"/>
        </w:rPr>
        <w:t xml:space="preserve"> </w:t>
      </w:r>
    </w:p>
    <w:p w14:paraId="65009042"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Julkaisut ja tilastot</w:t>
      </w:r>
    </w:p>
    <w:p w14:paraId="61AB2DCF"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TTL: </w:t>
      </w:r>
      <w:r>
        <w:rPr>
          <w:rFonts w:cs="Arial"/>
        </w:rPr>
        <w:t>Työ ja terveys Suomessa,</w:t>
      </w:r>
      <w:r w:rsidRPr="00D906C8">
        <w:rPr>
          <w:rFonts w:cs="Arial"/>
        </w:rPr>
        <w:t xml:space="preserve"> </w:t>
      </w:r>
      <w:r w:rsidRPr="00AA2BCE">
        <w:rPr>
          <w:rFonts w:cs="Arial"/>
          <w:color w:val="000000"/>
        </w:rPr>
        <w:t>Työterveyshuolto Suomessa</w:t>
      </w:r>
      <w:r>
        <w:rPr>
          <w:rFonts w:cs="Arial"/>
          <w:color w:val="000000"/>
        </w:rPr>
        <w:t>,</w:t>
      </w:r>
      <w:r w:rsidRPr="00AA2BCE">
        <w:rPr>
          <w:rFonts w:cs="Arial"/>
          <w:color w:val="000000"/>
        </w:rPr>
        <w:t xml:space="preserve"> Ammatti</w:t>
      </w:r>
      <w:r>
        <w:rPr>
          <w:rFonts w:cs="Arial"/>
          <w:color w:val="000000"/>
        </w:rPr>
        <w:t xml:space="preserve">taudit </w:t>
      </w:r>
      <w:r w:rsidRPr="00AA2BCE">
        <w:rPr>
          <w:rFonts w:cs="Arial"/>
          <w:color w:val="000000"/>
        </w:rPr>
        <w:t>ja ammattitautiepäilyt, ASA-rekisteri</w:t>
      </w:r>
      <w:r>
        <w:rPr>
          <w:rFonts w:cs="Arial"/>
          <w:color w:val="000000"/>
        </w:rPr>
        <w:t>,</w:t>
      </w:r>
      <w:r w:rsidRPr="00F73637">
        <w:rPr>
          <w:rFonts w:cs="Arial"/>
          <w:color w:val="000000"/>
        </w:rPr>
        <w:t xml:space="preserve"> </w:t>
      </w:r>
      <w:r w:rsidRPr="00AA2BCE">
        <w:rPr>
          <w:rFonts w:cs="Arial"/>
          <w:color w:val="000000"/>
        </w:rPr>
        <w:t>Työ ja terveys</w:t>
      </w:r>
    </w:p>
    <w:p w14:paraId="7F09455F"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Kela: T</w:t>
      </w:r>
      <w:r w:rsidRPr="00AA2BCE">
        <w:rPr>
          <w:rFonts w:cs="Arial"/>
          <w:color w:val="000000"/>
        </w:rPr>
        <w:t>yöterveyshuoltotilasto</w:t>
      </w:r>
    </w:p>
    <w:p w14:paraId="21B75249"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Tilastokeskus: </w:t>
      </w:r>
      <w:r w:rsidRPr="00AA2BCE">
        <w:rPr>
          <w:rFonts w:cs="Arial"/>
          <w:color w:val="000000"/>
        </w:rPr>
        <w:t>Työolotutkimus</w:t>
      </w:r>
    </w:p>
    <w:p w14:paraId="10DC8F44"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TVL: </w:t>
      </w:r>
      <w:r w:rsidRPr="00AA2BCE">
        <w:rPr>
          <w:rFonts w:cs="Arial"/>
          <w:color w:val="000000"/>
        </w:rPr>
        <w:t>Työtapaturma- ja ammat</w:t>
      </w:r>
      <w:r>
        <w:rPr>
          <w:rFonts w:cs="Arial"/>
          <w:color w:val="000000"/>
        </w:rPr>
        <w:t>titautitilastot sekä TOT</w:t>
      </w:r>
    </w:p>
    <w:p w14:paraId="7870E7E2"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TEM: Työolobarometri </w:t>
      </w:r>
    </w:p>
    <w:p w14:paraId="1E7CD48C" w14:textId="77777777" w:rsidR="00997D0F" w:rsidRPr="00702C59" w:rsidRDefault="00D61450"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STM: Työterveys 202</w:t>
      </w:r>
      <w:r w:rsidR="00997D0F" w:rsidRPr="00AA2BCE">
        <w:rPr>
          <w:rFonts w:cs="Arial"/>
          <w:color w:val="000000"/>
        </w:rPr>
        <w:t>5</w:t>
      </w:r>
      <w:r w:rsidR="00997D0F">
        <w:rPr>
          <w:rFonts w:cs="Arial"/>
          <w:color w:val="000000"/>
        </w:rPr>
        <w:t xml:space="preserve"> </w:t>
      </w:r>
    </w:p>
    <w:p w14:paraId="35F2B3AF"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60197C">
        <w:rPr>
          <w:rFonts w:cs="Arial"/>
          <w:color w:val="000000"/>
        </w:rPr>
        <w:t xml:space="preserve">Kirjoja: </w:t>
      </w:r>
      <w:r>
        <w:rPr>
          <w:rFonts w:cs="Arial"/>
          <w:color w:val="000000"/>
        </w:rPr>
        <w:t>Kuisma M.</w:t>
      </w:r>
      <w:r w:rsidRPr="0060197C">
        <w:rPr>
          <w:rFonts w:cs="Arial"/>
          <w:color w:val="000000"/>
        </w:rPr>
        <w:t xml:space="preserve"> Suomen poliittinen taloushistoria 1000-2000</w:t>
      </w:r>
      <w:r>
        <w:rPr>
          <w:rFonts w:cs="Arial"/>
          <w:color w:val="000000"/>
        </w:rPr>
        <w:t>.</w:t>
      </w:r>
    </w:p>
    <w:p w14:paraId="3AE41C96"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Millainen on oma työsopimuksesi? Entä oma työehtosopimuksesi</w:t>
      </w:r>
      <w:r w:rsidRPr="00AA2BCE">
        <w:rPr>
          <w:rFonts w:cs="Arial"/>
          <w:color w:val="000000"/>
        </w:rPr>
        <w:t>?</w:t>
      </w:r>
    </w:p>
    <w:p w14:paraId="5C29826E"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 ja talouselämää sekä johtamista käsittele</w:t>
      </w:r>
      <w:r>
        <w:rPr>
          <w:rFonts w:cs="Arial"/>
          <w:color w:val="000000"/>
        </w:rPr>
        <w:t>vät lehdet ja päivälehdet, keskustelut aiheista</w:t>
      </w:r>
    </w:p>
    <w:p w14:paraId="3F7D8AEE"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4E2B35">
        <w:rPr>
          <w:rFonts w:cs="Arial"/>
        </w:rPr>
        <w:t>Ammattinetti.fi</w:t>
      </w:r>
      <w:r>
        <w:rPr>
          <w:rFonts w:cs="Arial"/>
          <w:color w:val="000000"/>
        </w:rPr>
        <w:t xml:space="preserve"> - erilaisten ammattien kuvauksia</w:t>
      </w:r>
      <w:r w:rsidRPr="00AA2BCE">
        <w:rPr>
          <w:rFonts w:cs="Arial"/>
          <w:color w:val="000000"/>
        </w:rPr>
        <w:t xml:space="preserve"> ja vaatimuksi</w:t>
      </w:r>
      <w:r>
        <w:rPr>
          <w:rFonts w:cs="Arial"/>
          <w:color w:val="000000"/>
        </w:rPr>
        <w:t>a</w:t>
      </w:r>
    </w:p>
    <w:p w14:paraId="4E47A58D"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Pr>
          <w:rFonts w:cs="Arial"/>
          <w:color w:val="000000"/>
        </w:rPr>
        <w:t>K</w:t>
      </w:r>
      <w:r w:rsidRPr="00AA2BCE">
        <w:rPr>
          <w:rFonts w:cs="Arial"/>
          <w:color w:val="000000"/>
        </w:rPr>
        <w:t>atsaus</w:t>
      </w:r>
      <w:r>
        <w:rPr>
          <w:rFonts w:cs="Arial"/>
          <w:color w:val="000000"/>
        </w:rPr>
        <w:t xml:space="preserve"> tai alustus </w:t>
      </w:r>
      <w:r w:rsidRPr="00AA2BCE">
        <w:rPr>
          <w:rFonts w:cs="Arial"/>
          <w:color w:val="000000"/>
        </w:rPr>
        <w:t>kouluttajalääkärin kanssa sovitusta aiheesta</w:t>
      </w:r>
    </w:p>
    <w:p w14:paraId="2DA6EAF0" w14:textId="77777777" w:rsidR="009860B5" w:rsidRPr="00362EE1" w:rsidRDefault="00997D0F" w:rsidP="00997D0F">
      <w:pPr>
        <w:pStyle w:val="Heading3"/>
        <w:rPr>
          <w:caps/>
        </w:rPr>
      </w:pPr>
      <w:r w:rsidRPr="00362EE1">
        <w:rPr>
          <w:caps/>
        </w:rPr>
        <w:t>Osaamisalue 2: Työterveyshuollon ja työsuojelun lainsäädännöllinen tausta</w:t>
      </w:r>
    </w:p>
    <w:p w14:paraId="778FD56C" w14:textId="77777777" w:rsidR="009860B5" w:rsidRPr="00547ECE" w:rsidRDefault="009860B5" w:rsidP="009860B5">
      <w:pPr>
        <w:pStyle w:val="ListParagraph"/>
        <w:autoSpaceDE w:val="0"/>
        <w:autoSpaceDN w:val="0"/>
        <w:adjustRightInd w:val="0"/>
        <w:spacing w:after="0" w:line="240" w:lineRule="auto"/>
        <w:ind w:left="0"/>
        <w:rPr>
          <w:rFonts w:cs="Arial"/>
        </w:rPr>
      </w:pPr>
      <w:proofErr w:type="spellStart"/>
      <w:r w:rsidRPr="00547ECE">
        <w:rPr>
          <w:rFonts w:cs="Arial"/>
        </w:rPr>
        <w:t>Sosiaali</w:t>
      </w:r>
      <w:proofErr w:type="spellEnd"/>
      <w:r w:rsidRPr="00547ECE">
        <w:rPr>
          <w:rFonts w:cs="Arial"/>
        </w:rPr>
        <w:t>- ja terveysalan käynnissä oleva kokonaisuudistus (</w:t>
      </w:r>
      <w:proofErr w:type="spellStart"/>
      <w:r w:rsidRPr="00547ECE">
        <w:rPr>
          <w:rFonts w:cs="Arial"/>
        </w:rPr>
        <w:t>sote</w:t>
      </w:r>
      <w:proofErr w:type="spellEnd"/>
      <w:r w:rsidRPr="00547ECE">
        <w:rPr>
          <w:rFonts w:cs="Arial"/>
        </w:rPr>
        <w:t>-uudistus) on osa laajaa maakunta</w:t>
      </w:r>
      <w:r w:rsidR="000A4B65" w:rsidRPr="00547ECE">
        <w:rPr>
          <w:rFonts w:cs="Arial"/>
        </w:rPr>
        <w:t>-</w:t>
      </w:r>
      <w:r w:rsidRPr="00547ECE">
        <w:rPr>
          <w:rFonts w:cs="Arial"/>
        </w:rPr>
        <w:t>uudistusta. Muutokset tulevat muokkaamaan t</w:t>
      </w:r>
      <w:r w:rsidR="007B0BCA" w:rsidRPr="00547ECE">
        <w:rPr>
          <w:rFonts w:cs="Arial"/>
        </w:rPr>
        <w:t>yöterveyshuollon</w:t>
      </w:r>
      <w:r w:rsidR="00547ECE" w:rsidRPr="00547ECE">
        <w:rPr>
          <w:rFonts w:cs="Arial"/>
        </w:rPr>
        <w:t>kin</w:t>
      </w:r>
      <w:r w:rsidR="007B0BCA" w:rsidRPr="00547ECE">
        <w:rPr>
          <w:rFonts w:cs="Arial"/>
        </w:rPr>
        <w:t xml:space="preserve"> työ- ja toimintaympäristöä</w:t>
      </w:r>
      <w:r w:rsidRPr="00547ECE">
        <w:rPr>
          <w:rFonts w:cs="Arial"/>
        </w:rPr>
        <w:t xml:space="preserve"> selvästi. Uudistuksen etenemistä voi seurata esim. alueuudistus.fi/työterveyshuolto </w:t>
      </w:r>
      <w:r w:rsidR="003053E5" w:rsidRPr="00547ECE">
        <w:rPr>
          <w:rFonts w:cs="Arial"/>
        </w:rPr>
        <w:t>-</w:t>
      </w:r>
      <w:r w:rsidRPr="00547ECE">
        <w:rPr>
          <w:rFonts w:cs="Arial"/>
        </w:rPr>
        <w:t xml:space="preserve">sivujen kautta. Lisäksi keinoja tutustua </w:t>
      </w:r>
      <w:r w:rsidR="00CA08E1" w:rsidRPr="00547ECE">
        <w:rPr>
          <w:rFonts w:cs="Arial"/>
        </w:rPr>
        <w:t xml:space="preserve">osaamisalueen aiheisiin, </w:t>
      </w:r>
      <w:r w:rsidRPr="00547ECE">
        <w:rPr>
          <w:rFonts w:cs="Arial"/>
        </w:rPr>
        <w:t>taustaan ja säädöksiin ovat</w:t>
      </w:r>
      <w:r w:rsidR="007B0BCA" w:rsidRPr="00547ECE">
        <w:rPr>
          <w:rFonts w:cs="Arial"/>
        </w:rPr>
        <w:t xml:space="preserve"> mm.</w:t>
      </w:r>
      <w:r w:rsidRPr="00547ECE">
        <w:rPr>
          <w:rFonts w:cs="Arial"/>
        </w:rPr>
        <w:t>:</w:t>
      </w:r>
    </w:p>
    <w:p w14:paraId="63FB8113" w14:textId="77777777" w:rsidR="009860B5" w:rsidRPr="00547ECE" w:rsidRDefault="009860B5" w:rsidP="009860B5">
      <w:pPr>
        <w:pStyle w:val="ListParagraph"/>
        <w:autoSpaceDE w:val="0"/>
        <w:autoSpaceDN w:val="0"/>
        <w:adjustRightInd w:val="0"/>
        <w:spacing w:after="0" w:line="240" w:lineRule="auto"/>
        <w:ind w:left="0"/>
        <w:rPr>
          <w:rFonts w:cs="Arial"/>
        </w:rPr>
      </w:pPr>
    </w:p>
    <w:p w14:paraId="4293A505" w14:textId="77777777" w:rsidR="00997D0F" w:rsidRPr="00547ECE" w:rsidRDefault="009A1EB5"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352E98F8" w14:textId="77777777" w:rsidR="00997D0F" w:rsidRPr="00EC6E54"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Hyvä työterveyshuoltokäytäntö -</w:t>
      </w:r>
      <w:r w:rsidRPr="00EC6E54">
        <w:rPr>
          <w:rFonts w:cs="Arial"/>
          <w:color w:val="000000"/>
        </w:rPr>
        <w:t>opas (2014)</w:t>
      </w:r>
    </w:p>
    <w:p w14:paraId="57AF280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Työsuojelun peruskurssi (Työturvallisuuskeskus</w:t>
      </w:r>
      <w:r>
        <w:rPr>
          <w:rFonts w:cs="Arial"/>
          <w:color w:val="000000"/>
        </w:rPr>
        <w:t>, TTL</w:t>
      </w:r>
      <w:r w:rsidRPr="00AA2BCE">
        <w:rPr>
          <w:rFonts w:cs="Arial"/>
          <w:color w:val="000000"/>
        </w:rPr>
        <w:t>)</w:t>
      </w:r>
    </w:p>
    <w:p w14:paraId="759E73E5"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Yhteenvetojen tekeminen ja esitelmien pitäminen</w:t>
      </w:r>
    </w:p>
    <w:p w14:paraId="5AD1079C"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Työoikeuden verkkosivut</w:t>
      </w:r>
    </w:p>
    <w:p w14:paraId="201DC969" w14:textId="77777777" w:rsidR="00997D0F" w:rsidRDefault="00997D0F" w:rsidP="00997D0F">
      <w:pPr>
        <w:pStyle w:val="ListParagraph"/>
        <w:autoSpaceDE w:val="0"/>
        <w:autoSpaceDN w:val="0"/>
        <w:adjustRightInd w:val="0"/>
        <w:spacing w:after="0" w:line="240" w:lineRule="auto"/>
        <w:ind w:left="0"/>
        <w:rPr>
          <w:rFonts w:cs="Arial"/>
          <w:color w:val="000000"/>
        </w:rPr>
      </w:pPr>
    </w:p>
    <w:p w14:paraId="31C47D8A" w14:textId="77777777" w:rsidR="00997D0F" w:rsidRPr="004E2B35" w:rsidRDefault="00997D0F" w:rsidP="00997D0F">
      <w:pPr>
        <w:pStyle w:val="ListParagraph"/>
        <w:autoSpaceDE w:val="0"/>
        <w:autoSpaceDN w:val="0"/>
        <w:adjustRightInd w:val="0"/>
        <w:spacing w:after="0" w:line="240" w:lineRule="auto"/>
        <w:ind w:left="0"/>
        <w:rPr>
          <w:rFonts w:cs="Arial"/>
        </w:rPr>
      </w:pPr>
      <w:r w:rsidRPr="004E2B35">
        <w:rPr>
          <w:rFonts w:cs="Arial"/>
        </w:rPr>
        <w:t>Lainsäädäntöä (www.finlex.fi)</w:t>
      </w:r>
    </w:p>
    <w:p w14:paraId="5A10DA0B"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rPr>
      </w:pPr>
      <w:r w:rsidRPr="004E2B35">
        <w:rPr>
          <w:rFonts w:cs="Arial"/>
          <w:color w:val="000000"/>
        </w:rPr>
        <w:t>Työterveyshuollon lainsäädäntöä, mm</w:t>
      </w:r>
      <w:r>
        <w:rPr>
          <w:rFonts w:cs="Arial"/>
          <w:color w:val="000000"/>
        </w:rPr>
        <w:t>.</w:t>
      </w:r>
    </w:p>
    <w:p w14:paraId="5389B9B4"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color w:val="000000"/>
        </w:rPr>
        <w:t>Työterveyshuoltolaki 21.12.2001/1383</w:t>
      </w:r>
    </w:p>
    <w:p w14:paraId="65A602D5" w14:textId="77777777" w:rsidR="009860B5" w:rsidRPr="00547ECE" w:rsidRDefault="00997D0F" w:rsidP="00414BF8">
      <w:pPr>
        <w:pStyle w:val="ListParagraph"/>
        <w:numPr>
          <w:ilvl w:val="1"/>
          <w:numId w:val="1"/>
        </w:numPr>
        <w:autoSpaceDE w:val="0"/>
        <w:autoSpaceDN w:val="0"/>
        <w:adjustRightInd w:val="0"/>
        <w:spacing w:after="0" w:line="240" w:lineRule="auto"/>
        <w:rPr>
          <w:rFonts w:cs="Arial"/>
        </w:rPr>
      </w:pPr>
      <w:r w:rsidRPr="00547ECE">
        <w:rPr>
          <w:rFonts w:cs="Arial"/>
        </w:rPr>
        <w:t>Valtioneuvoston asetus (</w:t>
      </w:r>
      <w:proofErr w:type="spellStart"/>
      <w:r w:rsidRPr="00547ECE">
        <w:rPr>
          <w:rFonts w:cs="Arial"/>
        </w:rPr>
        <w:t>VnA</w:t>
      </w:r>
      <w:proofErr w:type="spellEnd"/>
      <w:r w:rsidRPr="00547ECE">
        <w:rPr>
          <w:rFonts w:cs="Arial"/>
        </w:rPr>
        <w:t>) hyvän työterveyshuoltokäytännön periaatteista, työterveyshuollon sisällöstä sekä ammattihenkilöiden ja asiantuntijoiden koulutuksesta 27.12.2001/1484</w:t>
      </w:r>
      <w:r w:rsidR="009860B5" w:rsidRPr="00547ECE">
        <w:rPr>
          <w:rFonts w:cs="Arial"/>
        </w:rPr>
        <w:t xml:space="preserve"> sekä siihen liittyvä</w:t>
      </w:r>
      <w:r w:rsidR="005F5552" w:rsidRPr="00547ECE">
        <w:rPr>
          <w:rFonts w:cs="Arial"/>
        </w:rPr>
        <w:t xml:space="preserve"> </w:t>
      </w:r>
      <w:r w:rsidR="009860B5" w:rsidRPr="00547ECE">
        <w:rPr>
          <w:rFonts w:cs="Arial"/>
        </w:rPr>
        <w:t>Uitti J</w:t>
      </w:r>
      <w:r w:rsidR="005F5552" w:rsidRPr="00547ECE">
        <w:rPr>
          <w:rFonts w:cs="Arial"/>
        </w:rPr>
        <w:t>.</w:t>
      </w:r>
      <w:r w:rsidR="009860B5" w:rsidRPr="00547ECE">
        <w:rPr>
          <w:rFonts w:cs="Arial"/>
        </w:rPr>
        <w:t xml:space="preserve"> ym. (toim.) Hyvä työterveyshuoltokäytäntö </w:t>
      </w:r>
      <w:r w:rsidR="003053E5" w:rsidRPr="00547ECE">
        <w:rPr>
          <w:rFonts w:cs="Arial"/>
        </w:rPr>
        <w:t>-</w:t>
      </w:r>
      <w:r w:rsidR="009860B5" w:rsidRPr="00547ECE">
        <w:rPr>
          <w:rFonts w:cs="Arial"/>
        </w:rPr>
        <w:t>opas (2014)</w:t>
      </w:r>
    </w:p>
    <w:p w14:paraId="2CC79A6B"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proofErr w:type="spellStart"/>
      <w:r w:rsidRPr="00547ECE">
        <w:rPr>
          <w:rFonts w:cs="Arial"/>
        </w:rPr>
        <w:t>VnA</w:t>
      </w:r>
      <w:proofErr w:type="spellEnd"/>
      <w:r w:rsidRPr="00547ECE">
        <w:rPr>
          <w:rFonts w:cs="Arial"/>
        </w:rPr>
        <w:t xml:space="preserve"> terveystarkastuksista erityistä sairastumisen varaa aiheuttavissa töissä 27.12.2001/1485</w:t>
      </w:r>
    </w:p>
    <w:p w14:paraId="007BCA13"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Ammattitautilaki ja -asetus 29.12.1988/1343 ja 29.12.1988/1347</w:t>
      </w:r>
    </w:p>
    <w:p w14:paraId="2803EE28"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b/>
        </w:rPr>
      </w:pPr>
      <w:r w:rsidRPr="00547ECE">
        <w:rPr>
          <w:rFonts w:cs="Arial"/>
        </w:rPr>
        <w:t xml:space="preserve">Laki syöpäsairauden vaaraa aiheuttaville aineille ja menetelmille ammatissaan altistuvien rekisteristä 17.8.2001/717 </w:t>
      </w:r>
    </w:p>
    <w:p w14:paraId="39D4314D"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b/>
        </w:rPr>
      </w:pPr>
      <w:r w:rsidRPr="00547ECE">
        <w:rPr>
          <w:rFonts w:cs="Arial"/>
        </w:rPr>
        <w:t>Valtioneuvost</w:t>
      </w:r>
      <w:r w:rsidR="00D61450" w:rsidRPr="00547ECE">
        <w:rPr>
          <w:rFonts w:cs="Arial"/>
        </w:rPr>
        <w:t xml:space="preserve">on periaatepäätös Työterveys 2025 </w:t>
      </w:r>
      <w:r w:rsidR="009860B5" w:rsidRPr="00547ECE">
        <w:rPr>
          <w:rFonts w:cs="Arial"/>
        </w:rPr>
        <w:t xml:space="preserve">– yhteistyöllä työkykyä ja terveyttä </w:t>
      </w:r>
      <w:r w:rsidR="00D61450" w:rsidRPr="00547ECE">
        <w:rPr>
          <w:rFonts w:cs="Arial"/>
        </w:rPr>
        <w:t>(</w:t>
      </w:r>
      <w:r w:rsidR="009860B5" w:rsidRPr="00547ECE">
        <w:rPr>
          <w:rFonts w:cs="Arial"/>
        </w:rPr>
        <w:t xml:space="preserve">STM </w:t>
      </w:r>
      <w:r w:rsidR="00D61450" w:rsidRPr="00547ECE">
        <w:rPr>
          <w:rFonts w:cs="Arial"/>
        </w:rPr>
        <w:t>2017)</w:t>
      </w:r>
    </w:p>
    <w:p w14:paraId="1C7421DE"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rPr>
      </w:pPr>
      <w:r w:rsidRPr="004E2B35">
        <w:rPr>
          <w:rFonts w:cs="Arial"/>
        </w:rPr>
        <w:t>Terveydenhuollon muuta lainsäädäntöä, mm</w:t>
      </w:r>
      <w:r>
        <w:rPr>
          <w:rFonts w:cs="Arial"/>
        </w:rPr>
        <w:t>.</w:t>
      </w:r>
    </w:p>
    <w:p w14:paraId="2E43F700" w14:textId="77777777" w:rsidR="00997D0F" w:rsidRDefault="00997D0F" w:rsidP="00997D0F">
      <w:pPr>
        <w:pStyle w:val="ListParagraph"/>
        <w:numPr>
          <w:ilvl w:val="1"/>
          <w:numId w:val="1"/>
        </w:numPr>
        <w:rPr>
          <w:rFonts w:cs="Arial"/>
        </w:rPr>
      </w:pPr>
      <w:r w:rsidRPr="00AA2BCE">
        <w:rPr>
          <w:rFonts w:cs="Arial"/>
        </w:rPr>
        <w:t xml:space="preserve">Asetus terveydenhuollon ammattihenkilöistä </w:t>
      </w:r>
      <w:hyperlink r:id="rId14" w:tooltip="Säädös" w:history="1">
        <w:r w:rsidRPr="00AA2BCE">
          <w:rPr>
            <w:rStyle w:val="Hyperlink"/>
            <w:rFonts w:cs="Arial"/>
            <w:color w:val="auto"/>
            <w:u w:val="none"/>
          </w:rPr>
          <w:t>28.6.1994/564</w:t>
        </w:r>
      </w:hyperlink>
    </w:p>
    <w:p w14:paraId="00677B11" w14:textId="77777777" w:rsidR="00997D0F" w:rsidRPr="009C7E4B" w:rsidRDefault="00997D0F" w:rsidP="00997D0F">
      <w:pPr>
        <w:pStyle w:val="ListParagraph"/>
        <w:numPr>
          <w:ilvl w:val="1"/>
          <w:numId w:val="1"/>
        </w:numPr>
        <w:rPr>
          <w:rFonts w:cs="Arial"/>
        </w:rPr>
      </w:pPr>
      <w:r w:rsidRPr="009C7E4B">
        <w:rPr>
          <w:rFonts w:cs="Arial"/>
        </w:rPr>
        <w:t xml:space="preserve">Laki potilaan asemasta ja oikeuksista </w:t>
      </w:r>
      <w:hyperlink r:id="rId15" w:tooltip="Säädös" w:history="1">
        <w:r w:rsidRPr="009C7E4B">
          <w:rPr>
            <w:rStyle w:val="Hyperlink"/>
            <w:rFonts w:cs="Arial"/>
            <w:color w:val="auto"/>
            <w:u w:val="none"/>
          </w:rPr>
          <w:t>17.8.1992/785</w:t>
        </w:r>
      </w:hyperlink>
    </w:p>
    <w:p w14:paraId="1CE8FA45"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iCs/>
        </w:rPr>
        <w:t>E</w:t>
      </w:r>
      <w:r w:rsidRPr="00AA2BCE">
        <w:rPr>
          <w:rFonts w:cs="Arial"/>
        </w:rPr>
        <w:t xml:space="preserve">rikoissairaanhoitolaki </w:t>
      </w:r>
      <w:hyperlink r:id="rId16" w:tooltip="Säädös" w:history="1">
        <w:r w:rsidRPr="00AA2BCE">
          <w:rPr>
            <w:rStyle w:val="Hyperlink"/>
            <w:rFonts w:cs="Arial"/>
            <w:color w:val="auto"/>
            <w:u w:val="none"/>
          </w:rPr>
          <w:t>1.12.1989/1062</w:t>
        </w:r>
      </w:hyperlink>
      <w:r w:rsidRPr="00AA2BCE">
        <w:rPr>
          <w:rFonts w:cs="Arial"/>
        </w:rPr>
        <w:t xml:space="preserve"> </w:t>
      </w:r>
    </w:p>
    <w:p w14:paraId="30D5DA4C"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rPr>
        <w:t xml:space="preserve">Terveydenhuoltolaki </w:t>
      </w:r>
      <w:hyperlink r:id="rId17" w:tooltip="Säädös" w:history="1">
        <w:r w:rsidRPr="00AA2BCE">
          <w:rPr>
            <w:rStyle w:val="Hyperlink"/>
            <w:rFonts w:cs="Arial"/>
            <w:color w:val="auto"/>
            <w:u w:val="none"/>
          </w:rPr>
          <w:t>30.12.2010/1326</w:t>
        </w:r>
      </w:hyperlink>
    </w:p>
    <w:p w14:paraId="17246470"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rPr>
        <w:t xml:space="preserve">Sairausvakuutuslaki </w:t>
      </w:r>
      <w:r>
        <w:rPr>
          <w:rFonts w:cs="Arial"/>
        </w:rPr>
        <w:t>ja -</w:t>
      </w:r>
      <w:r w:rsidRPr="00AA2BCE">
        <w:rPr>
          <w:rFonts w:cs="Arial"/>
        </w:rPr>
        <w:t xml:space="preserve">asetus </w:t>
      </w:r>
      <w:hyperlink r:id="rId18" w:tooltip="Säädös" w:history="1">
        <w:r w:rsidRPr="00AA2BCE">
          <w:rPr>
            <w:rStyle w:val="Hyperlink"/>
            <w:rFonts w:cs="Arial"/>
            <w:color w:val="auto"/>
            <w:u w:val="none"/>
          </w:rPr>
          <w:t>21.12.2004/1224</w:t>
        </w:r>
      </w:hyperlink>
      <w:r w:rsidRPr="00AA2BCE">
        <w:rPr>
          <w:rFonts w:cs="Arial"/>
        </w:rPr>
        <w:t xml:space="preserve"> ja 01.11.1963/473</w:t>
      </w:r>
    </w:p>
    <w:p w14:paraId="6A2DD375" w14:textId="77777777" w:rsidR="00997D0F" w:rsidRDefault="00997D0F" w:rsidP="00997D0F">
      <w:pPr>
        <w:pStyle w:val="ListParagraph"/>
        <w:numPr>
          <w:ilvl w:val="0"/>
          <w:numId w:val="4"/>
        </w:numPr>
        <w:autoSpaceDE w:val="0"/>
        <w:autoSpaceDN w:val="0"/>
        <w:adjustRightInd w:val="0"/>
        <w:spacing w:after="0" w:line="240" w:lineRule="auto"/>
        <w:rPr>
          <w:rFonts w:cs="Arial"/>
        </w:rPr>
      </w:pPr>
      <w:r w:rsidRPr="004E2B35">
        <w:rPr>
          <w:rFonts w:cs="Arial"/>
        </w:rPr>
        <w:t xml:space="preserve">Kuntoutuksen lainsäädäntö, </w:t>
      </w:r>
      <w:r>
        <w:rPr>
          <w:rFonts w:cs="Arial"/>
        </w:rPr>
        <w:t>katso</w:t>
      </w:r>
      <w:r w:rsidRPr="00AA2BCE">
        <w:rPr>
          <w:rFonts w:cs="Arial"/>
        </w:rPr>
        <w:t xml:space="preserve"> esim. Finlex asiasanahaku/kuntoutus</w:t>
      </w:r>
    </w:p>
    <w:p w14:paraId="7B16273C" w14:textId="77777777" w:rsidR="00997D0F" w:rsidRPr="004E2B35" w:rsidRDefault="00997D0F" w:rsidP="00997D0F">
      <w:pPr>
        <w:pStyle w:val="ListParagraph"/>
        <w:numPr>
          <w:ilvl w:val="0"/>
          <w:numId w:val="4"/>
        </w:numPr>
        <w:autoSpaceDE w:val="0"/>
        <w:autoSpaceDN w:val="0"/>
        <w:adjustRightInd w:val="0"/>
        <w:spacing w:after="0" w:line="240" w:lineRule="auto"/>
        <w:rPr>
          <w:rFonts w:cs="Arial"/>
        </w:rPr>
      </w:pPr>
      <w:r w:rsidRPr="004E2B35">
        <w:rPr>
          <w:rFonts w:cs="Arial"/>
        </w:rPr>
        <w:t xml:space="preserve">Eläkelait, </w:t>
      </w:r>
      <w:r>
        <w:rPr>
          <w:rFonts w:cs="Arial"/>
        </w:rPr>
        <w:t>mm.</w:t>
      </w:r>
      <w:r w:rsidRPr="004E2B35">
        <w:rPr>
          <w:rFonts w:cs="Arial"/>
        </w:rPr>
        <w:tab/>
      </w:r>
    </w:p>
    <w:p w14:paraId="1BEC330B" w14:textId="77777777" w:rsidR="00997D0F" w:rsidRDefault="00997D0F" w:rsidP="00997D0F">
      <w:pPr>
        <w:pStyle w:val="ListParagraph"/>
        <w:numPr>
          <w:ilvl w:val="1"/>
          <w:numId w:val="4"/>
        </w:numPr>
        <w:autoSpaceDE w:val="0"/>
        <w:autoSpaceDN w:val="0"/>
        <w:adjustRightInd w:val="0"/>
        <w:spacing w:after="0" w:line="240" w:lineRule="auto"/>
        <w:rPr>
          <w:rStyle w:val="Hyperlink"/>
          <w:rFonts w:cs="Arial"/>
          <w:color w:val="auto"/>
          <w:u w:val="none"/>
        </w:rPr>
      </w:pPr>
      <w:r w:rsidRPr="00AA2BCE">
        <w:rPr>
          <w:rFonts w:cs="Arial"/>
        </w:rPr>
        <w:t xml:space="preserve">Laki takuueläkkeestä </w:t>
      </w:r>
      <w:hyperlink r:id="rId19" w:tooltip="Säädös" w:history="1">
        <w:r w:rsidRPr="00AA2BCE">
          <w:rPr>
            <w:rStyle w:val="Hyperlink"/>
            <w:rFonts w:cs="Arial"/>
            <w:color w:val="auto"/>
            <w:u w:val="none"/>
          </w:rPr>
          <w:t>20.8.2010/703</w:t>
        </w:r>
      </w:hyperlink>
    </w:p>
    <w:p w14:paraId="4F6EE56B" w14:textId="77777777" w:rsidR="00997D0F" w:rsidRDefault="00997D0F" w:rsidP="00997D0F">
      <w:pPr>
        <w:pStyle w:val="ListParagraph"/>
        <w:numPr>
          <w:ilvl w:val="1"/>
          <w:numId w:val="4"/>
        </w:numPr>
        <w:autoSpaceDE w:val="0"/>
        <w:autoSpaceDN w:val="0"/>
        <w:adjustRightInd w:val="0"/>
        <w:spacing w:after="0" w:line="240" w:lineRule="auto"/>
        <w:rPr>
          <w:rFonts w:cs="Arial"/>
        </w:rPr>
      </w:pPr>
      <w:r w:rsidRPr="00AA2BCE">
        <w:rPr>
          <w:rFonts w:cs="Arial"/>
        </w:rPr>
        <w:t xml:space="preserve">Kansaneläkelaki </w:t>
      </w:r>
      <w:hyperlink r:id="rId20" w:tooltip="Säädös" w:history="1">
        <w:r w:rsidRPr="00AA2BCE">
          <w:rPr>
            <w:rStyle w:val="Hyperlink"/>
            <w:rFonts w:cs="Arial"/>
            <w:color w:val="auto"/>
            <w:u w:val="none"/>
          </w:rPr>
          <w:t>11.5.2007/568</w:t>
        </w:r>
      </w:hyperlink>
    </w:p>
    <w:p w14:paraId="6C640B17" w14:textId="77777777" w:rsidR="00997D0F" w:rsidRDefault="00997D0F" w:rsidP="00997D0F">
      <w:pPr>
        <w:pStyle w:val="ListParagraph"/>
        <w:numPr>
          <w:ilvl w:val="1"/>
          <w:numId w:val="4"/>
        </w:numPr>
        <w:autoSpaceDE w:val="0"/>
        <w:autoSpaceDN w:val="0"/>
        <w:adjustRightInd w:val="0"/>
        <w:spacing w:after="0" w:line="240" w:lineRule="auto"/>
        <w:rPr>
          <w:rFonts w:cs="Arial"/>
        </w:rPr>
      </w:pPr>
      <w:r w:rsidRPr="00AA2BCE">
        <w:rPr>
          <w:rFonts w:cs="Arial"/>
        </w:rPr>
        <w:t xml:space="preserve">Työntekijän eläkelaki </w:t>
      </w:r>
      <w:hyperlink r:id="rId21" w:tooltip="Säädös" w:history="1">
        <w:r w:rsidRPr="00AA2BCE">
          <w:rPr>
            <w:rStyle w:val="Hyperlink"/>
            <w:rFonts w:cs="Arial"/>
            <w:color w:val="auto"/>
            <w:u w:val="none"/>
          </w:rPr>
          <w:t>19.5.2006/395</w:t>
        </w:r>
      </w:hyperlink>
    </w:p>
    <w:p w14:paraId="550A6DA9" w14:textId="77777777" w:rsidR="00997D0F" w:rsidRDefault="00997D0F" w:rsidP="00997D0F">
      <w:pPr>
        <w:pStyle w:val="ListParagraph"/>
        <w:numPr>
          <w:ilvl w:val="1"/>
          <w:numId w:val="4"/>
        </w:numPr>
        <w:autoSpaceDE w:val="0"/>
        <w:autoSpaceDN w:val="0"/>
        <w:adjustRightInd w:val="0"/>
        <w:spacing w:after="0" w:line="240" w:lineRule="auto"/>
        <w:rPr>
          <w:rStyle w:val="Hyperlink"/>
          <w:rFonts w:cs="Arial"/>
          <w:color w:val="auto"/>
          <w:u w:val="none"/>
        </w:rPr>
      </w:pPr>
      <w:r w:rsidRPr="00AA2BCE">
        <w:rPr>
          <w:rFonts w:cs="Arial"/>
        </w:rPr>
        <w:t xml:space="preserve">Kunnallinen eläkelaki </w:t>
      </w:r>
      <w:hyperlink r:id="rId22" w:tooltip="Säädös" w:history="1">
        <w:r w:rsidRPr="00AA2BCE">
          <w:rPr>
            <w:rStyle w:val="Hyperlink"/>
            <w:rFonts w:cs="Arial"/>
            <w:color w:val="auto"/>
            <w:u w:val="none"/>
          </w:rPr>
          <w:t>13.6.2003/549</w:t>
        </w:r>
      </w:hyperlink>
    </w:p>
    <w:p w14:paraId="0C1DD36D" w14:textId="77777777" w:rsidR="00997D0F" w:rsidRPr="00AF1B37" w:rsidRDefault="00997D0F" w:rsidP="00997D0F">
      <w:pPr>
        <w:pStyle w:val="ListParagraph"/>
        <w:numPr>
          <w:ilvl w:val="1"/>
          <w:numId w:val="4"/>
        </w:numPr>
        <w:autoSpaceDE w:val="0"/>
        <w:autoSpaceDN w:val="0"/>
        <w:adjustRightInd w:val="0"/>
        <w:spacing w:after="0" w:line="240" w:lineRule="auto"/>
        <w:rPr>
          <w:rFonts w:cs="Arial"/>
        </w:rPr>
      </w:pPr>
      <w:r w:rsidRPr="00AA2BCE">
        <w:rPr>
          <w:rFonts w:cs="Arial"/>
        </w:rPr>
        <w:t xml:space="preserve">Yrittäjän eläkelaki </w:t>
      </w:r>
      <w:hyperlink r:id="rId23" w:tooltip="Säädös" w:history="1">
        <w:r w:rsidRPr="00AA2BCE">
          <w:rPr>
            <w:rStyle w:val="Hyperlink"/>
            <w:rFonts w:cs="Arial"/>
            <w:color w:val="auto"/>
            <w:u w:val="none"/>
          </w:rPr>
          <w:t>22.12.2006/1272</w:t>
        </w:r>
      </w:hyperlink>
    </w:p>
    <w:p w14:paraId="6F44A6B4"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color w:val="000000"/>
        </w:rPr>
      </w:pPr>
      <w:r w:rsidRPr="004E2B35">
        <w:rPr>
          <w:rFonts w:cs="Arial"/>
        </w:rPr>
        <w:t>Työturval</w:t>
      </w:r>
      <w:r>
        <w:rPr>
          <w:rFonts w:cs="Arial"/>
        </w:rPr>
        <w:t>lisuuslait</w:t>
      </w:r>
    </w:p>
    <w:p w14:paraId="37BC4ABE" w14:textId="77777777" w:rsidR="00997D0F" w:rsidRPr="008E4207" w:rsidRDefault="00997D0F" w:rsidP="00997D0F">
      <w:pPr>
        <w:pStyle w:val="ListParagraph"/>
        <w:numPr>
          <w:ilvl w:val="1"/>
          <w:numId w:val="1"/>
        </w:numPr>
        <w:autoSpaceDE w:val="0"/>
        <w:autoSpaceDN w:val="0"/>
        <w:adjustRightInd w:val="0"/>
        <w:spacing w:after="0" w:line="240" w:lineRule="auto"/>
        <w:rPr>
          <w:rFonts w:cs="Arial"/>
          <w:b/>
          <w:color w:val="000000"/>
        </w:rPr>
      </w:pPr>
      <w:r w:rsidRPr="006947B8">
        <w:rPr>
          <w:rFonts w:cs="Arial"/>
        </w:rPr>
        <w:t>Työturvallisuuslaki 23.8.2002/738</w:t>
      </w:r>
      <w:r>
        <w:rPr>
          <w:rFonts w:cs="Arial"/>
        </w:rPr>
        <w:t xml:space="preserve"> </w:t>
      </w:r>
    </w:p>
    <w:p w14:paraId="4D8C1E89" w14:textId="77777777" w:rsidR="00997D0F" w:rsidRPr="00AF1B37" w:rsidRDefault="00997D0F" w:rsidP="00997D0F">
      <w:pPr>
        <w:pStyle w:val="ListParagraph"/>
        <w:numPr>
          <w:ilvl w:val="1"/>
          <w:numId w:val="1"/>
        </w:numPr>
        <w:autoSpaceDE w:val="0"/>
        <w:autoSpaceDN w:val="0"/>
        <w:adjustRightInd w:val="0"/>
        <w:spacing w:after="0" w:line="240" w:lineRule="auto"/>
        <w:rPr>
          <w:rFonts w:cs="Arial"/>
          <w:b/>
          <w:color w:val="000000"/>
        </w:rPr>
      </w:pPr>
      <w:r w:rsidRPr="006947B8">
        <w:rPr>
          <w:rFonts w:cs="Arial"/>
        </w:rPr>
        <w:t>Laki työsuojelun valvonnasta ja työpaikan työsuojeluyhteistoiminnasta</w:t>
      </w:r>
      <w:r>
        <w:rPr>
          <w:rFonts w:cs="Arial"/>
        </w:rPr>
        <w:t xml:space="preserve"> </w:t>
      </w:r>
      <w:hyperlink r:id="rId24" w:tooltip="Säädös" w:history="1">
        <w:r w:rsidRPr="006947B8">
          <w:rPr>
            <w:rStyle w:val="Hyperlink"/>
            <w:rFonts w:cs="Arial"/>
            <w:color w:val="auto"/>
            <w:u w:val="none"/>
          </w:rPr>
          <w:t>20.1.2006/44</w:t>
        </w:r>
      </w:hyperlink>
    </w:p>
    <w:p w14:paraId="137C3A80" w14:textId="77777777" w:rsidR="00997D0F" w:rsidRPr="00547ECE" w:rsidRDefault="00997D0F" w:rsidP="007B0BCA">
      <w:pPr>
        <w:pStyle w:val="ListParagraph"/>
        <w:numPr>
          <w:ilvl w:val="0"/>
          <w:numId w:val="1"/>
        </w:numPr>
        <w:autoSpaceDE w:val="0"/>
        <w:autoSpaceDN w:val="0"/>
        <w:adjustRightInd w:val="0"/>
        <w:spacing w:after="0" w:line="240" w:lineRule="auto"/>
        <w:rPr>
          <w:rFonts w:cs="Arial"/>
          <w:b/>
        </w:rPr>
      </w:pPr>
      <w:r w:rsidRPr="004E2B35">
        <w:rPr>
          <w:rFonts w:cs="Arial"/>
        </w:rPr>
        <w:t xml:space="preserve">Työelämän lainsäädäntö: </w:t>
      </w:r>
      <w:r w:rsidRPr="009C7E4B">
        <w:t>Suomen työlainsäädäntö ja työelämän suhteet</w:t>
      </w:r>
      <w:r>
        <w:t xml:space="preserve"> (</w:t>
      </w:r>
      <w:r w:rsidR="007B0BCA">
        <w:t xml:space="preserve">Työ- ja elinkeinoministeriö </w:t>
      </w:r>
      <w:r w:rsidR="007B0BCA" w:rsidRPr="00547ECE">
        <w:t>2015</w:t>
      </w:r>
      <w:r w:rsidRPr="00547ECE">
        <w:t>)</w:t>
      </w:r>
      <w:r w:rsidR="009860B5" w:rsidRPr="00547ECE">
        <w:t xml:space="preserve"> </w:t>
      </w:r>
      <w:r w:rsidR="007B0BCA" w:rsidRPr="00547ECE">
        <w:t>osoitteessa http://tem.fi/tyolainsaadantoesitteet</w:t>
      </w:r>
    </w:p>
    <w:p w14:paraId="1FDCF3FA" w14:textId="77777777" w:rsidR="00997D0F" w:rsidRPr="00826972" w:rsidRDefault="00997D0F" w:rsidP="005B316A">
      <w:pPr>
        <w:pStyle w:val="ListParagraph"/>
        <w:autoSpaceDE w:val="0"/>
        <w:autoSpaceDN w:val="0"/>
        <w:adjustRightInd w:val="0"/>
        <w:spacing w:after="0" w:line="240" w:lineRule="auto"/>
        <w:ind w:left="0"/>
        <w:rPr>
          <w:rStyle w:val="Hyperlink"/>
          <w:rFonts w:cs="Arial"/>
          <w:b/>
          <w:color w:val="000000"/>
          <w:u w:val="none"/>
        </w:rPr>
      </w:pPr>
    </w:p>
    <w:p w14:paraId="7A888F7D" w14:textId="77777777" w:rsidR="00997D0F" w:rsidRPr="004E2B35" w:rsidRDefault="00997D0F" w:rsidP="00997D0F">
      <w:pPr>
        <w:pStyle w:val="ListParagraph"/>
        <w:autoSpaceDE w:val="0"/>
        <w:autoSpaceDN w:val="0"/>
        <w:adjustRightInd w:val="0"/>
        <w:spacing w:after="0" w:line="240" w:lineRule="auto"/>
        <w:ind w:left="0"/>
        <w:rPr>
          <w:rStyle w:val="Hyperlink"/>
          <w:rFonts w:cs="Arial"/>
          <w:color w:val="000000"/>
          <w:u w:val="none"/>
        </w:rPr>
      </w:pPr>
      <w:r w:rsidRPr="004E2B35">
        <w:rPr>
          <w:rStyle w:val="Hyperlink"/>
          <w:rFonts w:cs="Arial"/>
          <w:color w:val="auto"/>
          <w:u w:val="none"/>
        </w:rPr>
        <w:t>Muuta luettavaa</w:t>
      </w:r>
      <w:r w:rsidR="00CA08E1">
        <w:rPr>
          <w:rStyle w:val="Hyperlink"/>
          <w:rFonts w:cs="Arial"/>
          <w:color w:val="auto"/>
          <w:u w:val="none"/>
        </w:rPr>
        <w:t>:</w:t>
      </w:r>
    </w:p>
    <w:p w14:paraId="63F5AE29" w14:textId="77777777" w:rsidR="00997D0F" w:rsidRPr="008E4207" w:rsidRDefault="00997D0F" w:rsidP="00997D0F">
      <w:pPr>
        <w:pStyle w:val="ListParagraph"/>
        <w:numPr>
          <w:ilvl w:val="0"/>
          <w:numId w:val="1"/>
        </w:numPr>
        <w:autoSpaceDE w:val="0"/>
        <w:autoSpaceDN w:val="0"/>
        <w:adjustRightInd w:val="0"/>
        <w:spacing w:after="0" w:line="240" w:lineRule="auto"/>
        <w:rPr>
          <w:rFonts w:cs="Arial"/>
          <w:b/>
          <w:color w:val="000000"/>
        </w:rPr>
      </w:pPr>
      <w:r w:rsidRPr="004E2B35">
        <w:rPr>
          <w:rFonts w:cs="Arial"/>
          <w:color w:val="000000"/>
        </w:rPr>
        <w:t>STM</w:t>
      </w:r>
    </w:p>
    <w:p w14:paraId="63274F8E"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proofErr w:type="spellStart"/>
      <w:r>
        <w:rPr>
          <w:rFonts w:cs="Arial"/>
          <w:color w:val="000000"/>
        </w:rPr>
        <w:t>Ahtela</w:t>
      </w:r>
      <w:proofErr w:type="spellEnd"/>
      <w:r>
        <w:rPr>
          <w:rFonts w:cs="Arial"/>
          <w:color w:val="000000"/>
        </w:rPr>
        <w:t xml:space="preserve"> J</w:t>
      </w:r>
      <w:r w:rsidR="00D91857">
        <w:rPr>
          <w:rFonts w:cs="Arial"/>
          <w:color w:val="000000"/>
        </w:rPr>
        <w:t>.</w:t>
      </w:r>
      <w:r>
        <w:rPr>
          <w:rFonts w:cs="Arial"/>
          <w:color w:val="000000"/>
        </w:rPr>
        <w:t xml:space="preserve"> </w:t>
      </w:r>
      <w:r w:rsidRPr="001E0A4D">
        <w:rPr>
          <w:rFonts w:cs="Arial"/>
          <w:bCs/>
        </w:rPr>
        <w:t>Ehdotuksia työurien pidentämiseksi</w:t>
      </w:r>
      <w:r w:rsidRPr="001E0A4D">
        <w:rPr>
          <w:rFonts w:cs="Arial"/>
        </w:rPr>
        <w:t xml:space="preserve"> </w:t>
      </w:r>
      <w:r>
        <w:rPr>
          <w:rFonts w:cs="Arial"/>
          <w:color w:val="000000"/>
        </w:rPr>
        <w:t>(2010)</w:t>
      </w:r>
    </w:p>
    <w:p w14:paraId="7623F3AB"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proofErr w:type="spellStart"/>
      <w:r>
        <w:rPr>
          <w:rFonts w:cs="Arial"/>
          <w:color w:val="000000"/>
        </w:rPr>
        <w:t>Rantahalvari</w:t>
      </w:r>
      <w:proofErr w:type="spellEnd"/>
      <w:r>
        <w:rPr>
          <w:rFonts w:cs="Arial"/>
          <w:color w:val="000000"/>
        </w:rPr>
        <w:t xml:space="preserve"> </w:t>
      </w:r>
      <w:proofErr w:type="spellStart"/>
      <w:r>
        <w:rPr>
          <w:rFonts w:cs="Arial"/>
          <w:color w:val="000000"/>
        </w:rPr>
        <w:t>V</w:t>
      </w:r>
      <w:r w:rsidR="00D91857">
        <w:rPr>
          <w:rFonts w:cs="Arial"/>
          <w:bCs/>
        </w:rPr>
        <w:t>.</w:t>
      </w:r>
      <w:r w:rsidRPr="001E0A4D">
        <w:rPr>
          <w:rFonts w:cs="Arial"/>
          <w:bCs/>
        </w:rPr>
        <w:t>Työterveyshuolto</w:t>
      </w:r>
      <w:proofErr w:type="spellEnd"/>
      <w:r w:rsidRPr="001E0A4D">
        <w:rPr>
          <w:rFonts w:cs="Arial"/>
          <w:bCs/>
        </w:rPr>
        <w:t xml:space="preserve"> ja työkyvyn tukeminen työterveys</w:t>
      </w:r>
      <w:r>
        <w:rPr>
          <w:rFonts w:cs="Arial"/>
          <w:bCs/>
        </w:rPr>
        <w:t>-</w:t>
      </w:r>
      <w:r w:rsidRPr="001E0A4D">
        <w:rPr>
          <w:rFonts w:cs="Arial"/>
          <w:bCs/>
        </w:rPr>
        <w:t>yhteistyönä (</w:t>
      </w:r>
      <w:r>
        <w:rPr>
          <w:rFonts w:cs="Arial"/>
          <w:color w:val="000000"/>
        </w:rPr>
        <w:t>2011)</w:t>
      </w:r>
    </w:p>
    <w:p w14:paraId="5C47D557"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Kuuskoski E</w:t>
      </w:r>
      <w:r w:rsidR="00D91857">
        <w:rPr>
          <w:rFonts w:cs="Arial"/>
          <w:color w:val="000000"/>
        </w:rPr>
        <w:t>.</w:t>
      </w:r>
      <w:r>
        <w:rPr>
          <w:rFonts w:cs="Arial"/>
          <w:color w:val="000000"/>
        </w:rPr>
        <w:t xml:space="preserve"> </w:t>
      </w:r>
      <w:r w:rsidRPr="001E0A4D">
        <w:rPr>
          <w:rFonts w:cs="Arial"/>
          <w:color w:val="000000"/>
        </w:rPr>
        <w:t>Työhyvinvointityöryhmän r</w:t>
      </w:r>
      <w:r>
        <w:rPr>
          <w:rFonts w:cs="Arial"/>
          <w:color w:val="000000"/>
        </w:rPr>
        <w:t>aportti (2011)</w:t>
      </w:r>
    </w:p>
    <w:p w14:paraId="4AD04BF0" w14:textId="77777777" w:rsidR="00997D0F" w:rsidRPr="009F28F0"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color w:val="000000"/>
        </w:rPr>
        <w:t xml:space="preserve">Työterveyshuollon hyvä sairaanhoito -suositus </w:t>
      </w:r>
      <w:r>
        <w:rPr>
          <w:rFonts w:cs="Arial"/>
          <w:color w:val="000000"/>
        </w:rPr>
        <w:t xml:space="preserve">(STM </w:t>
      </w:r>
      <w:r w:rsidRPr="00AA2BCE">
        <w:rPr>
          <w:rFonts w:cs="Arial"/>
          <w:color w:val="000000"/>
        </w:rPr>
        <w:t>2010</w:t>
      </w:r>
      <w:r>
        <w:rPr>
          <w:rFonts w:cs="Arial"/>
          <w:color w:val="000000"/>
        </w:rPr>
        <w:t>)</w:t>
      </w:r>
      <w:r w:rsidRPr="00AA2BCE">
        <w:rPr>
          <w:rFonts w:cs="Arial"/>
          <w:color w:val="000000"/>
        </w:rPr>
        <w:t xml:space="preserve"> </w:t>
      </w:r>
    </w:p>
    <w:p w14:paraId="33FE0E28"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Julkaisuja</w:t>
      </w:r>
    </w:p>
    <w:p w14:paraId="3471D173"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Potilasasiakirjojen laatiminen sekä niiden ja muun hoitoon liittyvä materiaa</w:t>
      </w:r>
      <w:r>
        <w:rPr>
          <w:rFonts w:cs="Arial"/>
          <w:color w:val="000000"/>
        </w:rPr>
        <w:t>-</w:t>
      </w:r>
      <w:r w:rsidRPr="00AA2BCE">
        <w:rPr>
          <w:rFonts w:cs="Arial"/>
          <w:color w:val="000000"/>
        </w:rPr>
        <w:t>lin säilyttäminen, Opas terveydenhuollon henkilöstölle (STM</w:t>
      </w:r>
      <w:r>
        <w:rPr>
          <w:rFonts w:cs="Arial"/>
          <w:color w:val="000000"/>
        </w:rPr>
        <w:t xml:space="preserve"> opas 2001:3</w:t>
      </w:r>
      <w:r w:rsidRPr="00AA2BCE">
        <w:rPr>
          <w:rFonts w:cs="Arial"/>
          <w:color w:val="000000"/>
        </w:rPr>
        <w:t>)</w:t>
      </w:r>
    </w:p>
    <w:p w14:paraId="0D7CF61B"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Ohjeisto lääkärintodist</w:t>
      </w:r>
      <w:r>
        <w:rPr>
          <w:rFonts w:cs="Arial"/>
          <w:color w:val="000000"/>
        </w:rPr>
        <w:t>usten kirjoittamisesta (Suomen L</w:t>
      </w:r>
      <w:r w:rsidRPr="00AA2BCE">
        <w:rPr>
          <w:rFonts w:cs="Arial"/>
          <w:color w:val="000000"/>
        </w:rPr>
        <w:t>ääkäriliitto)</w:t>
      </w:r>
    </w:p>
    <w:p w14:paraId="0DFA2EAC"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proofErr w:type="spellStart"/>
      <w:r>
        <w:rPr>
          <w:rFonts w:cs="Arial"/>
          <w:color w:val="000000"/>
        </w:rPr>
        <w:t>Janas</w:t>
      </w:r>
      <w:proofErr w:type="spellEnd"/>
      <w:r>
        <w:rPr>
          <w:rFonts w:cs="Arial"/>
          <w:color w:val="000000"/>
        </w:rPr>
        <w:t xml:space="preserve"> A ym</w:t>
      </w:r>
      <w:r w:rsidR="00D91857">
        <w:rPr>
          <w:rFonts w:cs="Arial"/>
          <w:color w:val="000000"/>
        </w:rPr>
        <w:t>.</w:t>
      </w:r>
      <w:r>
        <w:rPr>
          <w:rFonts w:cs="Arial"/>
          <w:color w:val="000000"/>
        </w:rPr>
        <w:t xml:space="preserve"> </w:t>
      </w:r>
      <w:r w:rsidRPr="00AA2BCE">
        <w:rPr>
          <w:rFonts w:cs="Arial"/>
          <w:color w:val="000000"/>
        </w:rPr>
        <w:t xml:space="preserve">Työturvallisuuslaki, </w:t>
      </w:r>
      <w:r>
        <w:rPr>
          <w:rFonts w:cs="Arial"/>
          <w:color w:val="000000"/>
        </w:rPr>
        <w:t>Soveltamisopas (TTL 2014</w:t>
      </w:r>
      <w:r w:rsidRPr="00AA2BCE">
        <w:rPr>
          <w:rFonts w:cs="Arial"/>
          <w:color w:val="000000"/>
        </w:rPr>
        <w:t>)</w:t>
      </w:r>
    </w:p>
    <w:p w14:paraId="51DD2D30" w14:textId="77777777" w:rsidR="00997D0F" w:rsidRPr="00A07BCD" w:rsidRDefault="00997D0F" w:rsidP="00997D0F">
      <w:pPr>
        <w:pStyle w:val="ListParagraph"/>
        <w:numPr>
          <w:ilvl w:val="1"/>
          <w:numId w:val="1"/>
        </w:numPr>
        <w:autoSpaceDE w:val="0"/>
        <w:autoSpaceDN w:val="0"/>
        <w:adjustRightInd w:val="0"/>
        <w:spacing w:after="0" w:line="240" w:lineRule="auto"/>
        <w:rPr>
          <w:rFonts w:cs="Arial"/>
          <w:color w:val="000000"/>
          <w:sz w:val="20"/>
        </w:rPr>
      </w:pPr>
      <w:proofErr w:type="spellStart"/>
      <w:r>
        <w:rPr>
          <w:szCs w:val="24"/>
        </w:rPr>
        <w:t>Janas</w:t>
      </w:r>
      <w:proofErr w:type="spellEnd"/>
      <w:r>
        <w:rPr>
          <w:szCs w:val="24"/>
        </w:rPr>
        <w:t xml:space="preserve"> A </w:t>
      </w:r>
      <w:r w:rsidRPr="00A07BCD">
        <w:rPr>
          <w:szCs w:val="24"/>
        </w:rPr>
        <w:t>ym</w:t>
      </w:r>
      <w:r w:rsidR="00D91857">
        <w:rPr>
          <w:szCs w:val="24"/>
        </w:rPr>
        <w:t>.</w:t>
      </w:r>
      <w:r>
        <w:rPr>
          <w:szCs w:val="24"/>
        </w:rPr>
        <w:t xml:space="preserve"> </w:t>
      </w:r>
      <w:r w:rsidRPr="00A07BCD">
        <w:rPr>
          <w:szCs w:val="24"/>
        </w:rPr>
        <w:t>Työsuojelun valvonta (TTL 2014)</w:t>
      </w:r>
    </w:p>
    <w:p w14:paraId="2D1B66D3" w14:textId="77777777" w:rsidR="00997D0F" w:rsidRPr="00A07BCD" w:rsidRDefault="00997D0F" w:rsidP="00997D0F">
      <w:pPr>
        <w:pStyle w:val="ListParagraph"/>
        <w:numPr>
          <w:ilvl w:val="1"/>
          <w:numId w:val="1"/>
        </w:numPr>
        <w:autoSpaceDE w:val="0"/>
        <w:autoSpaceDN w:val="0"/>
        <w:adjustRightInd w:val="0"/>
        <w:spacing w:after="0" w:line="240" w:lineRule="auto"/>
        <w:rPr>
          <w:rFonts w:cs="Arial"/>
          <w:color w:val="000000"/>
          <w:sz w:val="20"/>
        </w:rPr>
      </w:pPr>
      <w:r>
        <w:rPr>
          <w:rStyle w:val="productlistmodelname"/>
        </w:rPr>
        <w:t>Oksa P ym</w:t>
      </w:r>
      <w:r w:rsidR="00D91857">
        <w:rPr>
          <w:rStyle w:val="productlistmodelname"/>
        </w:rPr>
        <w:t>.</w:t>
      </w:r>
      <w:r>
        <w:rPr>
          <w:rStyle w:val="productlistmodelname"/>
        </w:rPr>
        <w:t xml:space="preserve"> </w:t>
      </w:r>
      <w:hyperlink r:id="rId25" w:history="1">
        <w:r w:rsidRPr="00A07BCD">
          <w:rPr>
            <w:rStyle w:val="Hyperlink"/>
            <w:color w:val="auto"/>
            <w:u w:val="none"/>
          </w:rPr>
          <w:t>Pienyrityksen työturvallisuus ja työterveysriskien hallinta. Työturvallisuus ja työterveyskansio</w:t>
        </w:r>
      </w:hyperlink>
      <w:r>
        <w:rPr>
          <w:rStyle w:val="productlistmodelname"/>
        </w:rPr>
        <w:t xml:space="preserve"> (TTL 2015)</w:t>
      </w:r>
    </w:p>
    <w:p w14:paraId="0F448512"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proofErr w:type="spellStart"/>
      <w:r w:rsidRPr="00547ECE">
        <w:rPr>
          <w:rFonts w:cs="Arial"/>
        </w:rPr>
        <w:t>Sosiaali</w:t>
      </w:r>
      <w:proofErr w:type="spellEnd"/>
      <w:r w:rsidRPr="00547ECE">
        <w:rPr>
          <w:rFonts w:cs="Arial"/>
        </w:rPr>
        <w:t xml:space="preserve">- ja </w:t>
      </w:r>
      <w:r w:rsidR="007B0BCA" w:rsidRPr="00547ECE">
        <w:rPr>
          <w:rFonts w:cs="Arial"/>
        </w:rPr>
        <w:t>terveydenhuoltolainsäädäntö 2017</w:t>
      </w:r>
      <w:r w:rsidRPr="00547ECE">
        <w:rPr>
          <w:rFonts w:cs="Arial"/>
        </w:rPr>
        <w:t xml:space="preserve"> (Talentum Media)</w:t>
      </w:r>
    </w:p>
    <w:p w14:paraId="52B1C3E7" w14:textId="77777777" w:rsidR="007B0BCA" w:rsidRPr="00547ECE" w:rsidRDefault="007B0BCA" w:rsidP="00997D0F">
      <w:pPr>
        <w:pStyle w:val="ListParagraph"/>
        <w:numPr>
          <w:ilvl w:val="1"/>
          <w:numId w:val="1"/>
        </w:numPr>
        <w:autoSpaceDE w:val="0"/>
        <w:autoSpaceDN w:val="0"/>
        <w:adjustRightInd w:val="0"/>
        <w:spacing w:after="0" w:line="240" w:lineRule="auto"/>
        <w:rPr>
          <w:rFonts w:cs="Arial"/>
        </w:rPr>
      </w:pPr>
      <w:r w:rsidRPr="00547ECE">
        <w:rPr>
          <w:rFonts w:cs="Arial"/>
        </w:rPr>
        <w:t>Hietala H, Kaivanto K</w:t>
      </w:r>
      <w:r w:rsidR="00D91857">
        <w:rPr>
          <w:rFonts w:cs="Arial"/>
        </w:rPr>
        <w:t>.</w:t>
      </w:r>
      <w:r w:rsidRPr="00547ECE">
        <w:rPr>
          <w:rFonts w:cs="Arial"/>
        </w:rPr>
        <w:t xml:space="preserve"> Työpaikalla nähtävänä oltava lainsäädäntö 2017 (Talentum Media)</w:t>
      </w:r>
    </w:p>
    <w:p w14:paraId="08B54FE2" w14:textId="77777777" w:rsidR="005F5552" w:rsidRPr="00547ECE" w:rsidRDefault="005F5552" w:rsidP="00997D0F">
      <w:pPr>
        <w:pStyle w:val="ListParagraph"/>
        <w:numPr>
          <w:ilvl w:val="1"/>
          <w:numId w:val="1"/>
        </w:numPr>
        <w:autoSpaceDE w:val="0"/>
        <w:autoSpaceDN w:val="0"/>
        <w:adjustRightInd w:val="0"/>
        <w:spacing w:after="0" w:line="240" w:lineRule="auto"/>
        <w:rPr>
          <w:rFonts w:cs="Arial"/>
        </w:rPr>
      </w:pPr>
      <w:proofErr w:type="spellStart"/>
      <w:r w:rsidRPr="00547ECE">
        <w:rPr>
          <w:rFonts w:cs="Arial"/>
        </w:rPr>
        <w:t>Paanetoja</w:t>
      </w:r>
      <w:proofErr w:type="spellEnd"/>
      <w:r w:rsidRPr="00547ECE">
        <w:rPr>
          <w:rFonts w:cs="Arial"/>
        </w:rPr>
        <w:t xml:space="preserve"> J. Työoikeus tutuksi –käsikirja. Edita 2017.</w:t>
      </w:r>
    </w:p>
    <w:p w14:paraId="2EC65836" w14:textId="77777777" w:rsidR="005F5552" w:rsidRPr="00547ECE" w:rsidRDefault="005F5552" w:rsidP="00997D0F">
      <w:pPr>
        <w:pStyle w:val="ListParagraph"/>
        <w:numPr>
          <w:ilvl w:val="1"/>
          <w:numId w:val="1"/>
        </w:numPr>
        <w:autoSpaceDE w:val="0"/>
        <w:autoSpaceDN w:val="0"/>
        <w:adjustRightInd w:val="0"/>
        <w:spacing w:after="0" w:line="240" w:lineRule="auto"/>
        <w:rPr>
          <w:rFonts w:cs="Arial"/>
        </w:rPr>
      </w:pPr>
      <w:proofErr w:type="spellStart"/>
      <w:r w:rsidRPr="00547ECE">
        <w:rPr>
          <w:rFonts w:cs="Arial"/>
        </w:rPr>
        <w:t>Kess</w:t>
      </w:r>
      <w:proofErr w:type="spellEnd"/>
      <w:r w:rsidRPr="00547ECE">
        <w:rPr>
          <w:rFonts w:cs="Arial"/>
        </w:rPr>
        <w:t xml:space="preserve"> K, Laurila E. Sairauspoissaolot – esimiehen juridinen näkökulma. Edita 2016.</w:t>
      </w:r>
    </w:p>
    <w:p w14:paraId="0A32D18F" w14:textId="77777777" w:rsidR="00997D0F" w:rsidRPr="00362EE1" w:rsidRDefault="00997D0F" w:rsidP="00997D0F">
      <w:pPr>
        <w:pStyle w:val="Heading3"/>
        <w:rPr>
          <w:caps/>
        </w:rPr>
      </w:pPr>
      <w:r w:rsidRPr="00362EE1">
        <w:rPr>
          <w:caps/>
        </w:rPr>
        <w:t>Osaamisalue 3: Asiakasyhteistyösuhteen luominen ja ylläpito</w:t>
      </w:r>
    </w:p>
    <w:p w14:paraId="5A9E086E" w14:textId="77777777" w:rsidR="009860B5" w:rsidRPr="009A1EB5" w:rsidRDefault="009A1EB5" w:rsidP="00043ACB">
      <w:pPr>
        <w:pStyle w:val="ListParagraph"/>
        <w:numPr>
          <w:ilvl w:val="0"/>
          <w:numId w:val="1"/>
        </w:numPr>
        <w:autoSpaceDE w:val="0"/>
        <w:autoSpaceDN w:val="0"/>
        <w:adjustRightInd w:val="0"/>
        <w:spacing w:after="0" w:line="240" w:lineRule="auto"/>
        <w:ind w:left="1080"/>
        <w:rPr>
          <w:rFonts w:cs="Arial"/>
          <w:color w:val="000000"/>
        </w:rPr>
      </w:pPr>
      <w:r w:rsidRPr="009A1EB5">
        <w:rPr>
          <w:rFonts w:cs="Arial"/>
        </w:rPr>
        <w:t>Virtuaaliyliopiston kurssit (moodle.tthvyo.fi)</w:t>
      </w:r>
    </w:p>
    <w:p w14:paraId="7BB6479D"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sidRPr="00760CB5">
        <w:rPr>
          <w:rFonts w:cs="Arial"/>
        </w:rPr>
        <w:t>Asiakasyritysten työterveyshuollon palvelusopimuksiin ja toimintasuun</w:t>
      </w:r>
      <w:r>
        <w:rPr>
          <w:rFonts w:cs="Arial"/>
        </w:rPr>
        <w:t xml:space="preserve">nitelmiin perehtyminen sekä </w:t>
      </w:r>
      <w:r w:rsidRPr="00760CB5">
        <w:rPr>
          <w:rFonts w:cs="Arial"/>
        </w:rPr>
        <w:t xml:space="preserve">laatimiseen osallistuminen </w:t>
      </w:r>
    </w:p>
    <w:p w14:paraId="1AE64235" w14:textId="77777777" w:rsidR="00997D0F" w:rsidRPr="00760CB5" w:rsidRDefault="00997D0F" w:rsidP="00997D0F">
      <w:pPr>
        <w:pStyle w:val="ListParagraph"/>
        <w:numPr>
          <w:ilvl w:val="0"/>
          <w:numId w:val="1"/>
        </w:numPr>
        <w:autoSpaceDE w:val="0"/>
        <w:autoSpaceDN w:val="0"/>
        <w:adjustRightInd w:val="0"/>
        <w:spacing w:after="0" w:line="240" w:lineRule="auto"/>
        <w:ind w:left="1080"/>
        <w:rPr>
          <w:rFonts w:cs="Arial"/>
        </w:rPr>
      </w:pPr>
      <w:r w:rsidRPr="00760CB5">
        <w:rPr>
          <w:rFonts w:cs="Arial"/>
        </w:rPr>
        <w:t xml:space="preserve">Perehtyminen </w:t>
      </w:r>
      <w:proofErr w:type="spellStart"/>
      <w:r w:rsidRPr="00760CB5">
        <w:rPr>
          <w:rFonts w:cs="Arial"/>
        </w:rPr>
        <w:t>TTL:n</w:t>
      </w:r>
      <w:proofErr w:type="spellEnd"/>
      <w:r w:rsidRPr="00760CB5">
        <w:rPr>
          <w:rFonts w:cs="Arial"/>
        </w:rPr>
        <w:t xml:space="preserve">, </w:t>
      </w:r>
      <w:proofErr w:type="spellStart"/>
      <w:r w:rsidR="00A94F30">
        <w:rPr>
          <w:rFonts w:cs="Arial"/>
        </w:rPr>
        <w:t>STM:n</w:t>
      </w:r>
      <w:proofErr w:type="spellEnd"/>
      <w:r w:rsidR="00A94F30">
        <w:rPr>
          <w:rFonts w:cs="Arial"/>
        </w:rPr>
        <w:t xml:space="preserve"> ja </w:t>
      </w:r>
      <w:proofErr w:type="spellStart"/>
      <w:r w:rsidR="00A94F30">
        <w:rPr>
          <w:rFonts w:cs="Arial"/>
        </w:rPr>
        <w:t>KELA:n</w:t>
      </w:r>
      <w:proofErr w:type="spellEnd"/>
      <w:r w:rsidR="00A94F30">
        <w:rPr>
          <w:rFonts w:cs="Arial"/>
        </w:rPr>
        <w:t xml:space="preserve"> verkkosivuihin</w:t>
      </w:r>
    </w:p>
    <w:p w14:paraId="0E869B96"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Pr>
          <w:rFonts w:cs="Arial"/>
        </w:rPr>
        <w:t>Asiakasyritystensä johto- ja yhdyshenkilölistojen laadinta esim. verkostokartan muotoon</w:t>
      </w:r>
    </w:p>
    <w:p w14:paraId="5D0B8309" w14:textId="77777777" w:rsidR="00997D0F" w:rsidRPr="00761174" w:rsidRDefault="00997D0F" w:rsidP="00997D0F">
      <w:pPr>
        <w:pStyle w:val="ListParagraph"/>
        <w:numPr>
          <w:ilvl w:val="0"/>
          <w:numId w:val="1"/>
        </w:numPr>
        <w:autoSpaceDE w:val="0"/>
        <w:autoSpaceDN w:val="0"/>
        <w:adjustRightInd w:val="0"/>
        <w:spacing w:after="0" w:line="240" w:lineRule="auto"/>
        <w:ind w:left="1080"/>
        <w:rPr>
          <w:rFonts w:cs="Arial"/>
          <w:color w:val="000000"/>
        </w:rPr>
      </w:pPr>
      <w:r w:rsidRPr="00761174">
        <w:rPr>
          <w:rFonts w:cs="Arial"/>
        </w:rPr>
        <w:t xml:space="preserve">Asiakasyritystensä kotisivuihin perehtyminen </w:t>
      </w:r>
    </w:p>
    <w:p w14:paraId="1DAEDD4B" w14:textId="77777777" w:rsidR="00997D0F" w:rsidRPr="00761174" w:rsidRDefault="00997D0F" w:rsidP="00997D0F">
      <w:pPr>
        <w:pStyle w:val="ListParagraph"/>
        <w:numPr>
          <w:ilvl w:val="0"/>
          <w:numId w:val="1"/>
        </w:numPr>
        <w:autoSpaceDE w:val="0"/>
        <w:autoSpaceDN w:val="0"/>
        <w:adjustRightInd w:val="0"/>
        <w:spacing w:after="0" w:line="240" w:lineRule="auto"/>
        <w:ind w:left="1080"/>
        <w:rPr>
          <w:rFonts w:cs="Arial"/>
          <w:color w:val="000000"/>
        </w:rPr>
      </w:pPr>
      <w:r w:rsidRPr="00761174">
        <w:rPr>
          <w:rFonts w:cs="Arial"/>
          <w:color w:val="000000"/>
        </w:rPr>
        <w:t>Keskustelut yritysjohdon ja esimiesten kanssa yrityksen tavoitteista, strategiasta, taloudesta ja ajankohtaisesta tilanteesta/tulevista muutoksista</w:t>
      </w:r>
    </w:p>
    <w:p w14:paraId="586C44BC"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Pr>
          <w:rFonts w:cs="Arial"/>
        </w:rPr>
        <w:t>Perehtyminen työterveyshuollon vaikuttavuusraportteihin</w:t>
      </w:r>
    </w:p>
    <w:p w14:paraId="4C95CCDE"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proofErr w:type="spellStart"/>
      <w:r>
        <w:rPr>
          <w:rFonts w:cs="Arial"/>
        </w:rPr>
        <w:t>Asiakkuus</w:t>
      </w:r>
      <w:proofErr w:type="spellEnd"/>
      <w:r>
        <w:rPr>
          <w:rFonts w:cs="Arial"/>
        </w:rPr>
        <w:t>- ja palvelujen hankinta -kirjallisuuden lukeminen, esim.</w:t>
      </w:r>
    </w:p>
    <w:p w14:paraId="29E1420F" w14:textId="77777777" w:rsidR="00997D0F" w:rsidRDefault="00997D0F" w:rsidP="00997D0F">
      <w:pPr>
        <w:pStyle w:val="ListParagraph"/>
        <w:numPr>
          <w:ilvl w:val="1"/>
          <w:numId w:val="1"/>
        </w:numPr>
        <w:autoSpaceDE w:val="0"/>
        <w:autoSpaceDN w:val="0"/>
        <w:adjustRightInd w:val="0"/>
        <w:spacing w:after="0" w:line="240" w:lineRule="auto"/>
        <w:rPr>
          <w:rFonts w:cs="Arial"/>
        </w:rPr>
      </w:pPr>
      <w:r>
        <w:rPr>
          <w:rFonts w:cs="Arial"/>
        </w:rPr>
        <w:t>Rautio M</w:t>
      </w:r>
      <w:r w:rsidR="00D91857">
        <w:rPr>
          <w:rFonts w:cs="Arial"/>
        </w:rPr>
        <w:t>.</w:t>
      </w:r>
      <w:r>
        <w:rPr>
          <w:rFonts w:cs="Arial"/>
        </w:rPr>
        <w:t xml:space="preserve"> Tilaa taiten – Työterveyshuoltopalvelujen hankintaopas (TTL 2009)</w:t>
      </w:r>
    </w:p>
    <w:p w14:paraId="41AFF205" w14:textId="77777777" w:rsidR="00997D0F" w:rsidRPr="00761174" w:rsidRDefault="00997D0F" w:rsidP="00997D0F">
      <w:pPr>
        <w:pStyle w:val="ListParagraph"/>
        <w:numPr>
          <w:ilvl w:val="1"/>
          <w:numId w:val="1"/>
        </w:numPr>
        <w:autoSpaceDE w:val="0"/>
        <w:autoSpaceDN w:val="0"/>
        <w:adjustRightInd w:val="0"/>
        <w:spacing w:after="0" w:line="240" w:lineRule="auto"/>
        <w:rPr>
          <w:rFonts w:cs="Arial"/>
        </w:rPr>
      </w:pPr>
      <w:proofErr w:type="spellStart"/>
      <w:r w:rsidRPr="00761174">
        <w:rPr>
          <w:rFonts w:cs="Arial"/>
        </w:rPr>
        <w:t>Seuri</w:t>
      </w:r>
      <w:proofErr w:type="spellEnd"/>
      <w:r w:rsidRPr="00761174">
        <w:rPr>
          <w:rFonts w:cs="Arial"/>
        </w:rPr>
        <w:t xml:space="preserve"> M ym</w:t>
      </w:r>
      <w:r w:rsidR="00D91857">
        <w:rPr>
          <w:rFonts w:cs="Arial"/>
        </w:rPr>
        <w:t>.</w:t>
      </w:r>
      <w:r w:rsidRPr="00761174">
        <w:rPr>
          <w:rFonts w:cs="Arial"/>
        </w:rPr>
        <w:t xml:space="preserve"> Kumppanina työterveyshuolto (Tietosanoma 2011)</w:t>
      </w:r>
    </w:p>
    <w:p w14:paraId="15E488FA" w14:textId="77777777" w:rsidR="00997D0F" w:rsidRPr="00362EE1" w:rsidRDefault="00997D0F" w:rsidP="00997D0F">
      <w:pPr>
        <w:pStyle w:val="Heading3"/>
        <w:rPr>
          <w:caps/>
        </w:rPr>
      </w:pPr>
      <w:r w:rsidRPr="00362EE1">
        <w:rPr>
          <w:caps/>
        </w:rPr>
        <w:t>Osaamisalue 4: Työpaikkaselvitys</w:t>
      </w:r>
    </w:p>
    <w:p w14:paraId="7B67AC85" w14:textId="77777777" w:rsidR="00997D0F" w:rsidRPr="00547ECE" w:rsidRDefault="009A1EB5"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53525204"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Mäkinen P: Työpaikkaselvitys ja riskinarviointi: yhdessä vai erikseen? (TTK 2013)</w:t>
      </w:r>
    </w:p>
    <w:p w14:paraId="18214C48"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Kirjoja:</w:t>
      </w:r>
    </w:p>
    <w:p w14:paraId="50781E0D"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proofErr w:type="spellStart"/>
      <w:r w:rsidRPr="00547ECE">
        <w:rPr>
          <w:rFonts w:cs="Arial"/>
        </w:rPr>
        <w:t>Martimo</w:t>
      </w:r>
      <w:proofErr w:type="spellEnd"/>
      <w:r w:rsidRPr="00547ECE">
        <w:rPr>
          <w:rFonts w:cs="Arial"/>
        </w:rPr>
        <w:t xml:space="preserve"> K-P </w:t>
      </w:r>
      <w:r w:rsidR="009A1EB5" w:rsidRPr="00547ECE">
        <w:rPr>
          <w:rFonts w:cs="Arial"/>
        </w:rPr>
        <w:t>ym</w:t>
      </w:r>
      <w:r w:rsidR="00D91857">
        <w:rPr>
          <w:rFonts w:cs="Arial"/>
        </w:rPr>
        <w:t>.</w:t>
      </w:r>
      <w:r w:rsidR="009A1EB5" w:rsidRPr="00547ECE">
        <w:rPr>
          <w:rFonts w:cs="Arial"/>
        </w:rPr>
        <w:t xml:space="preserve"> Työstä terveyttä (TTL 2017</w:t>
      </w:r>
      <w:r w:rsidRPr="00547ECE">
        <w:rPr>
          <w:rFonts w:cs="Arial"/>
        </w:rPr>
        <w:t>)</w:t>
      </w:r>
    </w:p>
    <w:p w14:paraId="2B25C5E5"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Juntunen P ym</w:t>
      </w:r>
      <w:r w:rsidR="00D91857">
        <w:rPr>
          <w:rFonts w:cs="Arial"/>
        </w:rPr>
        <w:t>.</w:t>
      </w:r>
      <w:r w:rsidRPr="00547ECE">
        <w:rPr>
          <w:rFonts w:cs="Arial"/>
        </w:rPr>
        <w:t xml:space="preserve"> Työterveyshuollon keinoja tapaturmien torjunnassa (TTL</w:t>
      </w:r>
      <w:r w:rsidR="005F5552" w:rsidRPr="00547ECE">
        <w:rPr>
          <w:rFonts w:cs="Arial"/>
        </w:rPr>
        <w:t xml:space="preserve"> 2009</w:t>
      </w:r>
      <w:r w:rsidRPr="00547ECE">
        <w:rPr>
          <w:rFonts w:cs="Arial"/>
        </w:rPr>
        <w:t>)</w:t>
      </w:r>
    </w:p>
    <w:p w14:paraId="6325AE9E"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Laitinen </w:t>
      </w:r>
      <w:r>
        <w:rPr>
          <w:rFonts w:cs="Arial"/>
          <w:color w:val="000000"/>
        </w:rPr>
        <w:t>H</w:t>
      </w:r>
      <w:r w:rsidR="0077791F">
        <w:rPr>
          <w:rFonts w:cs="Arial"/>
          <w:color w:val="000000"/>
        </w:rPr>
        <w:t>.</w:t>
      </w:r>
      <w:r w:rsidRPr="00AA2BCE">
        <w:rPr>
          <w:rFonts w:cs="Arial"/>
          <w:color w:val="000000"/>
        </w:rPr>
        <w:t xml:space="preserve"> </w:t>
      </w:r>
      <w:r>
        <w:rPr>
          <w:rFonts w:cs="Arial"/>
          <w:color w:val="000000"/>
        </w:rPr>
        <w:t>ym</w:t>
      </w:r>
      <w:r w:rsidR="00D91857">
        <w:rPr>
          <w:rFonts w:cs="Arial"/>
          <w:color w:val="000000"/>
        </w:rPr>
        <w:t>.</w:t>
      </w:r>
      <w:r>
        <w:rPr>
          <w:rFonts w:cs="Arial"/>
          <w:color w:val="000000"/>
        </w:rPr>
        <w:t xml:space="preserve"> Työturvallisuuden ja -</w:t>
      </w:r>
      <w:r w:rsidRPr="00AA2BCE">
        <w:rPr>
          <w:rFonts w:cs="Arial"/>
          <w:color w:val="000000"/>
        </w:rPr>
        <w:t>terveyden johtaminen (</w:t>
      </w:r>
      <w:r>
        <w:rPr>
          <w:rFonts w:cs="Arial"/>
          <w:color w:val="000000"/>
        </w:rPr>
        <w:t>Tietosanoma</w:t>
      </w:r>
      <w:r w:rsidR="005F5552">
        <w:rPr>
          <w:rFonts w:cs="Arial"/>
          <w:color w:val="000000"/>
        </w:rPr>
        <w:t xml:space="preserve"> 2013</w:t>
      </w:r>
      <w:r>
        <w:rPr>
          <w:rFonts w:cs="Arial"/>
          <w:color w:val="000000"/>
        </w:rPr>
        <w:t>)</w:t>
      </w:r>
    </w:p>
    <w:p w14:paraId="37A8C7BA" w14:textId="77777777" w:rsidR="00997D0F" w:rsidRPr="002C6B5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V</w:t>
      </w:r>
      <w:r w:rsidRPr="002C6B5F">
        <w:rPr>
          <w:rFonts w:cs="Arial"/>
          <w:color w:val="000000"/>
        </w:rPr>
        <w:t>erkkosivuja: Työterveyslaitos</w:t>
      </w:r>
      <w:r>
        <w:rPr>
          <w:rFonts w:cs="Arial"/>
          <w:color w:val="000000"/>
        </w:rPr>
        <w:t xml:space="preserve">, </w:t>
      </w:r>
      <w:r w:rsidRPr="002C6B5F">
        <w:rPr>
          <w:rFonts w:cs="Arial"/>
          <w:color w:val="000000"/>
        </w:rPr>
        <w:t>Työtur</w:t>
      </w:r>
      <w:r>
        <w:rPr>
          <w:rFonts w:cs="Arial"/>
          <w:color w:val="000000"/>
        </w:rPr>
        <w:t>vallisuuskeskus, REACH, EU-OSHA</w:t>
      </w:r>
    </w:p>
    <w:p w14:paraId="61030CBA"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Systemaattisten riskinarviointi- ja työpaikkaselvitysmenetelmien opiskelu (esim. </w:t>
      </w:r>
      <w:proofErr w:type="spellStart"/>
      <w:r w:rsidRPr="00AA2BCE">
        <w:rPr>
          <w:rFonts w:cs="Arial"/>
          <w:color w:val="000000"/>
        </w:rPr>
        <w:t>STM:n</w:t>
      </w:r>
      <w:proofErr w:type="spellEnd"/>
      <w:r w:rsidRPr="00AA2BCE">
        <w:rPr>
          <w:rFonts w:cs="Arial"/>
          <w:color w:val="000000"/>
        </w:rPr>
        <w:t xml:space="preserve"> riskinarviointikaavake, Tikka)</w:t>
      </w:r>
    </w:p>
    <w:p w14:paraId="4D0C1376"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Keskustelut tiimin jäsenten ja työsuojeluhenkilöstön</w:t>
      </w:r>
      <w:r w:rsidRPr="00AA2BCE">
        <w:rPr>
          <w:rFonts w:cs="Arial"/>
          <w:color w:val="000000"/>
        </w:rPr>
        <w:t xml:space="preserve"> kanssa</w:t>
      </w:r>
    </w:p>
    <w:p w14:paraId="6353722D"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Työpaikkaselvitys-prosessikaavion piirtäminen</w:t>
      </w:r>
    </w:p>
    <w:p w14:paraId="13502029" w14:textId="77777777" w:rsidR="00997D0F" w:rsidRPr="007F04C2" w:rsidRDefault="00997D0F" w:rsidP="00997D0F">
      <w:pPr>
        <w:pStyle w:val="ListParagraph"/>
        <w:numPr>
          <w:ilvl w:val="0"/>
          <w:numId w:val="1"/>
        </w:numPr>
        <w:autoSpaceDE w:val="0"/>
        <w:autoSpaceDN w:val="0"/>
        <w:adjustRightInd w:val="0"/>
        <w:spacing w:after="0" w:line="240" w:lineRule="auto"/>
        <w:rPr>
          <w:rFonts w:cs="Arial"/>
          <w:color w:val="000000"/>
        </w:rPr>
      </w:pPr>
      <w:r w:rsidRPr="007F04C2">
        <w:t>Työpaikkaselvitysten tekemisen työnjaosta sopiminen tiimin jäsenten kesken</w:t>
      </w:r>
    </w:p>
    <w:p w14:paraId="03EE8962" w14:textId="77777777" w:rsidR="00997D0F" w:rsidRPr="000B4880" w:rsidRDefault="00997D0F" w:rsidP="00997D0F">
      <w:pPr>
        <w:pStyle w:val="ListParagraph"/>
        <w:numPr>
          <w:ilvl w:val="0"/>
          <w:numId w:val="1"/>
        </w:numPr>
        <w:autoSpaceDE w:val="0"/>
        <w:autoSpaceDN w:val="0"/>
        <w:adjustRightInd w:val="0"/>
        <w:spacing w:after="0" w:line="240" w:lineRule="auto"/>
        <w:rPr>
          <w:rFonts w:cs="Arial"/>
          <w:color w:val="000000"/>
        </w:rPr>
      </w:pPr>
      <w:r w:rsidRPr="007F04C2">
        <w:t>Ensimmäisten työpaikkaselvitysten tekeminen kouluttajalääkärin kanssa</w:t>
      </w:r>
    </w:p>
    <w:p w14:paraId="711928D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Ammattien yleisiin vaatimuksiin perehtyminen esim. </w:t>
      </w:r>
      <w:r w:rsidRPr="009C7E4B">
        <w:rPr>
          <w:rFonts w:cs="Arial"/>
        </w:rPr>
        <w:t>ammattinetti.fi</w:t>
      </w:r>
      <w:r>
        <w:rPr>
          <w:rFonts w:cs="Arial"/>
          <w:color w:val="000000"/>
        </w:rPr>
        <w:t xml:space="preserve"> -</w:t>
      </w:r>
      <w:r w:rsidRPr="00AA2BCE">
        <w:rPr>
          <w:rFonts w:cs="Arial"/>
          <w:color w:val="000000"/>
        </w:rPr>
        <w:t>sivujen kautta</w:t>
      </w:r>
    </w:p>
    <w:p w14:paraId="6D4017A4" w14:textId="77777777" w:rsidR="00997D0F" w:rsidRPr="00826972"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Työpaikkakohta</w:t>
      </w:r>
      <w:r>
        <w:rPr>
          <w:rFonts w:cs="Arial"/>
          <w:color w:val="000000"/>
        </w:rPr>
        <w:t>isten ensiapuohjeiden ja -</w:t>
      </w:r>
      <w:r w:rsidRPr="00AA2BCE">
        <w:rPr>
          <w:rFonts w:cs="Arial"/>
          <w:color w:val="000000"/>
        </w:rPr>
        <w:t xml:space="preserve">suunnitelmien laadintaan osallistuminen </w:t>
      </w:r>
    </w:p>
    <w:p w14:paraId="4ED7EB7C"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Ensiapuvalmius työpaikoilla. Työsuojeluoppaita ja -ohjeita 33. TSH 2010</w:t>
      </w:r>
    </w:p>
    <w:p w14:paraId="4C71C618"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Ensiapukurssit, esim. SPR</w:t>
      </w:r>
      <w:r w:rsidRPr="00683204">
        <w:rPr>
          <w:rFonts w:cs="Arial"/>
          <w:color w:val="000000"/>
        </w:rPr>
        <w:t xml:space="preserve"> </w:t>
      </w:r>
    </w:p>
    <w:p w14:paraId="43C95C96"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Hädän hetkellä, Psyykkisen ensiavun opas (SPR); Ensiapuopas (SPR), Ensihoito-opas (SPR</w:t>
      </w:r>
      <w:r>
        <w:rPr>
          <w:rFonts w:cs="Arial"/>
          <w:color w:val="000000"/>
        </w:rPr>
        <w:t>)</w:t>
      </w:r>
      <w:r w:rsidRPr="002C6B5F">
        <w:rPr>
          <w:rFonts w:cs="Arial"/>
          <w:color w:val="000000"/>
        </w:rPr>
        <w:t xml:space="preserve"> </w:t>
      </w:r>
    </w:p>
    <w:p w14:paraId="1EF1C67A" w14:textId="77777777" w:rsidR="00997D0F" w:rsidRPr="008903B9"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Ensiapuharjoituksiin osallistuminen tai niiden pitäminen</w:t>
      </w:r>
    </w:p>
    <w:p w14:paraId="3C5803F2" w14:textId="77777777" w:rsidR="00997D0F" w:rsidRPr="00362EE1" w:rsidRDefault="00997D0F" w:rsidP="00997D0F">
      <w:pPr>
        <w:pStyle w:val="Heading3"/>
        <w:rPr>
          <w:caps/>
        </w:rPr>
      </w:pPr>
      <w:r w:rsidRPr="00362EE1">
        <w:rPr>
          <w:caps/>
        </w:rPr>
        <w:t>Osaamisalue 5: Työyhteisön toimivuuden edistäminen</w:t>
      </w:r>
    </w:p>
    <w:p w14:paraId="179C3BA6" w14:textId="77777777" w:rsidR="00997D0F" w:rsidRPr="00547ECE" w:rsidRDefault="00997D0F" w:rsidP="009A1EB5">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5FA915E3" w14:textId="77777777" w:rsidR="00997D0F" w:rsidRPr="00883FBD" w:rsidRDefault="00997D0F" w:rsidP="00997D0F">
      <w:pPr>
        <w:pStyle w:val="ListParagraph"/>
        <w:numPr>
          <w:ilvl w:val="0"/>
          <w:numId w:val="1"/>
        </w:numPr>
        <w:autoSpaceDE w:val="0"/>
        <w:autoSpaceDN w:val="0"/>
        <w:adjustRightInd w:val="0"/>
        <w:spacing w:after="0" w:line="240" w:lineRule="auto"/>
        <w:rPr>
          <w:rFonts w:cs="Arial"/>
          <w:color w:val="000000"/>
        </w:rPr>
      </w:pPr>
      <w:r w:rsidRPr="00502938">
        <w:rPr>
          <w:rFonts w:cs="Arial"/>
        </w:rPr>
        <w:t>Kirjoja</w:t>
      </w:r>
      <w:r>
        <w:rPr>
          <w:rFonts w:cs="Arial"/>
        </w:rPr>
        <w:t>:</w:t>
      </w:r>
    </w:p>
    <w:p w14:paraId="74B98359" w14:textId="77777777" w:rsidR="00997D0F" w:rsidRPr="00883FBD" w:rsidRDefault="00997D0F" w:rsidP="00997D0F">
      <w:pPr>
        <w:pStyle w:val="ListParagraph"/>
        <w:numPr>
          <w:ilvl w:val="1"/>
          <w:numId w:val="1"/>
        </w:numPr>
        <w:autoSpaceDE w:val="0"/>
        <w:autoSpaceDN w:val="0"/>
        <w:adjustRightInd w:val="0"/>
        <w:spacing w:after="0" w:line="240" w:lineRule="auto"/>
        <w:rPr>
          <w:rFonts w:cs="Arial"/>
          <w:color w:val="000000"/>
        </w:rPr>
      </w:pPr>
      <w:r w:rsidRPr="00502938">
        <w:rPr>
          <w:rFonts w:cs="Arial"/>
        </w:rPr>
        <w:t>Rautio</w:t>
      </w:r>
      <w:r>
        <w:rPr>
          <w:rFonts w:cs="Arial"/>
        </w:rPr>
        <w:t xml:space="preserve"> M</w:t>
      </w:r>
      <w:r w:rsidRPr="00502938">
        <w:rPr>
          <w:rFonts w:cs="Arial"/>
        </w:rPr>
        <w:t xml:space="preserve"> ym</w:t>
      </w:r>
      <w:r>
        <w:rPr>
          <w:rFonts w:cs="Arial"/>
        </w:rPr>
        <w:t>.</w:t>
      </w:r>
      <w:r w:rsidRPr="00502938">
        <w:rPr>
          <w:rFonts w:cs="Arial"/>
        </w:rPr>
        <w:t xml:space="preserve"> Työyhteisön toimivuuden edistäminen työterveyshuollon toimintana</w:t>
      </w:r>
      <w:r>
        <w:rPr>
          <w:rFonts w:cs="Arial"/>
        </w:rPr>
        <w:t xml:space="preserve"> (TTL)</w:t>
      </w:r>
    </w:p>
    <w:p w14:paraId="0BF0DE07" w14:textId="77777777" w:rsidR="00997D0F" w:rsidRPr="00883FBD" w:rsidRDefault="00997D0F" w:rsidP="00997D0F">
      <w:pPr>
        <w:pStyle w:val="ListParagraph"/>
        <w:numPr>
          <w:ilvl w:val="1"/>
          <w:numId w:val="1"/>
        </w:numPr>
        <w:autoSpaceDE w:val="0"/>
        <w:autoSpaceDN w:val="0"/>
        <w:adjustRightInd w:val="0"/>
        <w:spacing w:after="0" w:line="240" w:lineRule="auto"/>
        <w:rPr>
          <w:rFonts w:cs="Arial"/>
          <w:color w:val="000000"/>
        </w:rPr>
      </w:pPr>
      <w:r w:rsidRPr="00502938">
        <w:rPr>
          <w:rFonts w:cs="Arial"/>
        </w:rPr>
        <w:t>Mönkkönen K ja Roos S</w:t>
      </w:r>
      <w:r w:rsidR="00D91857">
        <w:rPr>
          <w:rFonts w:cs="Arial"/>
        </w:rPr>
        <w:t>.</w:t>
      </w:r>
      <w:r w:rsidRPr="00502938">
        <w:rPr>
          <w:rFonts w:cs="Arial"/>
        </w:rPr>
        <w:t xml:space="preserve"> Työyh</w:t>
      </w:r>
      <w:r>
        <w:rPr>
          <w:rFonts w:cs="Arial"/>
        </w:rPr>
        <w:t>teisön toimivuuden edistäminen</w:t>
      </w:r>
    </w:p>
    <w:p w14:paraId="32826D37"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Ahola K</w:t>
      </w:r>
      <w:r>
        <w:rPr>
          <w:rFonts w:cs="Arial"/>
          <w:color w:val="000000"/>
        </w:rPr>
        <w:t xml:space="preserve"> ym</w:t>
      </w:r>
      <w:r w:rsidR="00D91857">
        <w:rPr>
          <w:rFonts w:cs="Arial"/>
          <w:color w:val="000000"/>
        </w:rPr>
        <w:t>.</w:t>
      </w:r>
      <w:r>
        <w:rPr>
          <w:rFonts w:cs="Arial"/>
          <w:color w:val="000000"/>
        </w:rPr>
        <w:t xml:space="preserve"> Työterveyspsykologia </w:t>
      </w:r>
    </w:p>
    <w:p w14:paraId="50A49313"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883FBD">
        <w:rPr>
          <w:rFonts w:cs="Arial"/>
          <w:color w:val="000000"/>
        </w:rPr>
        <w:t>Hyttinen P</w:t>
      </w:r>
      <w:r w:rsidR="00D91857">
        <w:rPr>
          <w:rFonts w:cs="Arial"/>
          <w:color w:val="000000"/>
        </w:rPr>
        <w:t>.</w:t>
      </w:r>
      <w:r w:rsidRPr="00883FBD">
        <w:rPr>
          <w:rFonts w:cs="Arial"/>
          <w:color w:val="000000"/>
        </w:rPr>
        <w:t xml:space="preserve"> Yksi-viiva-vi</w:t>
      </w:r>
      <w:r>
        <w:rPr>
          <w:rFonts w:cs="Arial"/>
          <w:color w:val="000000"/>
        </w:rPr>
        <w:t>isi käyntikertaa (väitöskirja)</w:t>
      </w:r>
    </w:p>
    <w:p w14:paraId="54AB0D4D"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proofErr w:type="spellStart"/>
      <w:r w:rsidRPr="00883FBD">
        <w:rPr>
          <w:rFonts w:cs="Arial"/>
          <w:color w:val="000000"/>
        </w:rPr>
        <w:t>Manka</w:t>
      </w:r>
      <w:proofErr w:type="spellEnd"/>
      <w:r w:rsidRPr="00883FBD">
        <w:rPr>
          <w:rFonts w:cs="Arial"/>
          <w:color w:val="000000"/>
        </w:rPr>
        <w:t xml:space="preserve"> </w:t>
      </w:r>
      <w:r>
        <w:rPr>
          <w:rFonts w:cs="Arial"/>
          <w:color w:val="000000"/>
        </w:rPr>
        <w:t>M ym</w:t>
      </w:r>
      <w:r w:rsidR="00D91857">
        <w:rPr>
          <w:rFonts w:cs="Arial"/>
          <w:color w:val="000000"/>
        </w:rPr>
        <w:t>.</w:t>
      </w:r>
      <w:r>
        <w:rPr>
          <w:rFonts w:cs="Arial"/>
          <w:color w:val="000000"/>
        </w:rPr>
        <w:t xml:space="preserve"> T</w:t>
      </w:r>
      <w:r w:rsidRPr="00883FBD">
        <w:rPr>
          <w:rFonts w:cs="Arial"/>
          <w:color w:val="000000"/>
        </w:rPr>
        <w:t xml:space="preserve">yön iloa ja imua </w:t>
      </w:r>
    </w:p>
    <w:p w14:paraId="412A352A" w14:textId="77777777" w:rsidR="00CA08E1" w:rsidRPr="00883FBD" w:rsidRDefault="00CA08E1"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Kinnunen U, Feldt T, Mauno S. Työ leipälajina – työhyvinvoinnin psykologiset perusteet</w:t>
      </w:r>
    </w:p>
    <w:p w14:paraId="0B465F35"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Kohdennettu työpaikkaselvitys</w:t>
      </w:r>
      <w:r w:rsidRPr="00AA2BCE">
        <w:rPr>
          <w:rFonts w:cs="Arial"/>
          <w:color w:val="000000"/>
        </w:rPr>
        <w:t xml:space="preserve"> yhdessä työterveyspsykologin kanssa </w:t>
      </w:r>
    </w:p>
    <w:p w14:paraId="25BF2AA7"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Keskustelut tiimin</w:t>
      </w:r>
      <w:r w:rsidRPr="00AA2BCE">
        <w:rPr>
          <w:rFonts w:cs="Arial"/>
          <w:color w:val="000000"/>
        </w:rPr>
        <w:t xml:space="preserve"> sekä työsuojeluvaltuutettujen ja luottamusmiesten kanssa</w:t>
      </w:r>
    </w:p>
    <w:p w14:paraId="31D41D9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 ja organisaatiopsykologi</w:t>
      </w:r>
      <w:r>
        <w:rPr>
          <w:rFonts w:cs="Arial"/>
          <w:color w:val="000000"/>
        </w:rPr>
        <w:t>an perusteet -kurssi (esim. avoin/</w:t>
      </w:r>
      <w:r w:rsidRPr="00AA2BCE">
        <w:rPr>
          <w:rFonts w:cs="Arial"/>
          <w:color w:val="000000"/>
        </w:rPr>
        <w:t>kesäyliopisto)</w:t>
      </w:r>
    </w:p>
    <w:p w14:paraId="317EEF6F"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Johonkin</w:t>
      </w:r>
      <w:r w:rsidRPr="00AA2BCE">
        <w:rPr>
          <w:rFonts w:cs="Arial"/>
          <w:color w:val="000000"/>
        </w:rPr>
        <w:t xml:space="preserve"> systemaattiseen selvitysmenetelmään perehtyminen </w:t>
      </w:r>
    </w:p>
    <w:p w14:paraId="6DB45228"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Työilmapiirikyselyjen ana</w:t>
      </w:r>
      <w:r>
        <w:rPr>
          <w:rFonts w:cs="Arial"/>
          <w:color w:val="000000"/>
        </w:rPr>
        <w:t>lysointiin</w:t>
      </w:r>
      <w:r w:rsidRPr="00AA2BCE">
        <w:rPr>
          <w:rFonts w:cs="Arial"/>
          <w:color w:val="000000"/>
        </w:rPr>
        <w:t xml:space="preserve"> ja purkuihin osallistuminen</w:t>
      </w:r>
    </w:p>
    <w:p w14:paraId="39C0CAC2"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Yrityksestä muodostuvien raporttien ja tilastojen tarkastelu ja arviointi psyykkisen</w:t>
      </w:r>
      <w:r>
        <w:rPr>
          <w:rFonts w:cs="Arial"/>
          <w:color w:val="000000"/>
        </w:rPr>
        <w:t xml:space="preserve"> ja sosiaalisen</w:t>
      </w:r>
      <w:r w:rsidRPr="00AA2BCE">
        <w:rPr>
          <w:rFonts w:cs="Arial"/>
          <w:color w:val="000000"/>
        </w:rPr>
        <w:t xml:space="preserve"> hyvinvoinnin näkökulmasta</w:t>
      </w:r>
    </w:p>
    <w:p w14:paraId="342F42A1" w14:textId="77777777" w:rsidR="00997D0F" w:rsidRPr="00537E67"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 xml:space="preserve">Verkkosivuja: TTK: </w:t>
      </w:r>
      <w:r w:rsidRPr="00786409">
        <w:rPr>
          <w:rFonts w:cs="Arial"/>
          <w:color w:val="000000"/>
        </w:rPr>
        <w:t>Toimiva työyhteisö. www.sykettatyohon.fi</w:t>
      </w:r>
    </w:p>
    <w:p w14:paraId="141BDF47" w14:textId="77777777" w:rsidR="00997D0F" w:rsidRPr="00362EE1" w:rsidRDefault="00997D0F" w:rsidP="00997D0F">
      <w:pPr>
        <w:pStyle w:val="Heading3"/>
        <w:rPr>
          <w:caps/>
        </w:rPr>
      </w:pPr>
      <w:r w:rsidRPr="00362EE1">
        <w:rPr>
          <w:caps/>
        </w:rPr>
        <w:t>Osaamisalue 6: Terveystarkastukset yksilön terveyden edistämisessä</w:t>
      </w:r>
    </w:p>
    <w:p w14:paraId="0C515088" w14:textId="77777777" w:rsidR="00997D0F" w:rsidRPr="009A1EB5" w:rsidRDefault="00997D0F" w:rsidP="009A1EB5">
      <w:pPr>
        <w:numPr>
          <w:ilvl w:val="0"/>
          <w:numId w:val="1"/>
        </w:numPr>
        <w:autoSpaceDE w:val="0"/>
        <w:autoSpaceDN w:val="0"/>
        <w:adjustRightInd w:val="0"/>
        <w:spacing w:after="0" w:line="240" w:lineRule="auto"/>
        <w:rPr>
          <w:rFonts w:cs="Arial"/>
          <w:color w:val="000000"/>
        </w:rPr>
      </w:pPr>
      <w:r w:rsidRPr="009A1EB5">
        <w:rPr>
          <w:rFonts w:cs="Arial"/>
          <w:color w:val="000000"/>
        </w:rPr>
        <w:t>Virtuaaliyliopiston (</w:t>
      </w:r>
      <w:r w:rsidRPr="009A1EB5">
        <w:rPr>
          <w:rFonts w:cs="Arial"/>
        </w:rPr>
        <w:t>moodle.tthvyo.fi</w:t>
      </w:r>
      <w:r w:rsidRPr="009A1EB5">
        <w:rPr>
          <w:rFonts w:cs="Arial"/>
          <w:color w:val="000000"/>
        </w:rPr>
        <w:t>) kurssit</w:t>
      </w:r>
      <w:r w:rsidR="009A1EB5" w:rsidRPr="009A1EB5">
        <w:rPr>
          <w:rFonts w:cs="Arial"/>
          <w:color w:val="000000"/>
        </w:rPr>
        <w:t xml:space="preserve"> </w:t>
      </w:r>
    </w:p>
    <w:p w14:paraId="268B2B8D"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w:t>
      </w:r>
      <w:r>
        <w:rPr>
          <w:rFonts w:cs="Arial"/>
          <w:color w:val="000000"/>
        </w:rPr>
        <w:t>yö- ja t</w:t>
      </w:r>
      <w:r w:rsidRPr="00AA2BCE">
        <w:rPr>
          <w:rFonts w:cs="Arial"/>
          <w:color w:val="000000"/>
        </w:rPr>
        <w:t>oimintakyvyn arviointi</w:t>
      </w:r>
      <w:r>
        <w:rPr>
          <w:rFonts w:cs="Arial"/>
          <w:color w:val="000000"/>
        </w:rPr>
        <w:t>a</w:t>
      </w:r>
      <w:r w:rsidRPr="00AA2BCE">
        <w:rPr>
          <w:rFonts w:cs="Arial"/>
          <w:color w:val="000000"/>
        </w:rPr>
        <w:t xml:space="preserve">: </w:t>
      </w:r>
      <w:r w:rsidRPr="00E313EA">
        <w:rPr>
          <w:rFonts w:cs="Arial"/>
          <w:color w:val="000000"/>
        </w:rPr>
        <w:t>Toimia.fi</w:t>
      </w:r>
      <w:r w:rsidRPr="00AA2BCE">
        <w:rPr>
          <w:rFonts w:cs="Arial"/>
          <w:color w:val="000000"/>
        </w:rPr>
        <w:t xml:space="preserve"> (sis. mittareita ja suosituksia</w:t>
      </w:r>
      <w:r>
        <w:rPr>
          <w:rFonts w:cs="Arial"/>
          <w:color w:val="000000"/>
        </w:rPr>
        <w:t>)</w:t>
      </w:r>
      <w:r w:rsidRPr="00AA2BCE">
        <w:rPr>
          <w:rFonts w:cs="Arial"/>
          <w:color w:val="000000"/>
        </w:rPr>
        <w:t xml:space="preserve"> </w:t>
      </w:r>
    </w:p>
    <w:p w14:paraId="4412984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verkkosivut, mm. työpaikka-PEF</w:t>
      </w:r>
    </w:p>
    <w:p w14:paraId="18682C97"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Kirjoja:</w:t>
      </w:r>
    </w:p>
    <w:p w14:paraId="6F83660F"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Pr>
          <w:rFonts w:cs="Arial"/>
        </w:rPr>
        <w:t>Taskinen H</w:t>
      </w:r>
      <w:r w:rsidR="00D91857">
        <w:rPr>
          <w:rFonts w:cs="Arial"/>
        </w:rPr>
        <w:t>.</w:t>
      </w:r>
      <w:r>
        <w:rPr>
          <w:rFonts w:cs="Arial"/>
        </w:rPr>
        <w:t xml:space="preserve"> </w:t>
      </w:r>
      <w:r w:rsidRPr="00AA2BCE">
        <w:rPr>
          <w:rFonts w:cs="Arial"/>
        </w:rPr>
        <w:t>Terveysta</w:t>
      </w:r>
      <w:r>
        <w:rPr>
          <w:rFonts w:cs="Arial"/>
        </w:rPr>
        <w:t>rkastukset työterveyshuollossa (TTL 2011</w:t>
      </w:r>
      <w:r w:rsidR="009A1EB5">
        <w:rPr>
          <w:rFonts w:cs="Arial"/>
        </w:rPr>
        <w:t xml:space="preserve">, </w:t>
      </w:r>
      <w:r w:rsidR="00547ECE">
        <w:rPr>
          <w:rFonts w:cs="Arial"/>
        </w:rPr>
        <w:t xml:space="preserve">uudistettu painos ilmestynee </w:t>
      </w:r>
      <w:r w:rsidR="009A1EB5" w:rsidRPr="00547ECE">
        <w:rPr>
          <w:rFonts w:cs="Arial"/>
        </w:rPr>
        <w:t>2017</w:t>
      </w:r>
      <w:r w:rsidRPr="00547ECE">
        <w:rPr>
          <w:rFonts w:cs="Arial"/>
        </w:rPr>
        <w:t>)</w:t>
      </w:r>
    </w:p>
    <w:p w14:paraId="1EEF390C"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Matikainen </w:t>
      </w:r>
      <w:r>
        <w:rPr>
          <w:rFonts w:cs="Arial"/>
          <w:color w:val="000000"/>
        </w:rPr>
        <w:t>E</w:t>
      </w:r>
      <w:r w:rsidRPr="00AA2BCE">
        <w:rPr>
          <w:rFonts w:cs="Arial"/>
          <w:color w:val="000000"/>
        </w:rPr>
        <w:t xml:space="preserve"> </w:t>
      </w:r>
      <w:r>
        <w:rPr>
          <w:rFonts w:cs="Arial"/>
          <w:color w:val="000000"/>
        </w:rPr>
        <w:t>ym</w:t>
      </w:r>
      <w:r w:rsidR="00D91857">
        <w:rPr>
          <w:rFonts w:cs="Arial"/>
          <w:color w:val="000000"/>
        </w:rPr>
        <w:t>.</w:t>
      </w:r>
      <w:r w:rsidRPr="00AA2BCE">
        <w:rPr>
          <w:rFonts w:cs="Arial"/>
          <w:color w:val="000000"/>
        </w:rPr>
        <w:t xml:space="preserve"> </w:t>
      </w:r>
      <w:r>
        <w:rPr>
          <w:rFonts w:cs="Arial"/>
          <w:color w:val="000000"/>
        </w:rPr>
        <w:t>Toimintakyky (</w:t>
      </w:r>
      <w:r>
        <w:t>Duodecim 2004 ja Terveysportti)</w:t>
      </w:r>
    </w:p>
    <w:p w14:paraId="5A6C54E7"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Aromaa </w:t>
      </w:r>
      <w:r>
        <w:rPr>
          <w:rFonts w:cs="Arial"/>
          <w:color w:val="000000"/>
        </w:rPr>
        <w:t>A</w:t>
      </w:r>
      <w:r w:rsidRPr="00AA2BCE">
        <w:rPr>
          <w:rFonts w:cs="Arial"/>
          <w:color w:val="000000"/>
        </w:rPr>
        <w:t xml:space="preserve"> </w:t>
      </w:r>
      <w:r>
        <w:rPr>
          <w:rFonts w:cs="Arial"/>
          <w:color w:val="000000"/>
        </w:rPr>
        <w:t>ym</w:t>
      </w:r>
      <w:r w:rsidR="00D91857">
        <w:rPr>
          <w:rFonts w:cs="Arial"/>
          <w:color w:val="000000"/>
        </w:rPr>
        <w:t>.</w:t>
      </w:r>
      <w:r w:rsidRPr="00AA2BCE">
        <w:rPr>
          <w:rFonts w:cs="Arial"/>
          <w:color w:val="000000"/>
        </w:rPr>
        <w:t xml:space="preserve"> </w:t>
      </w:r>
      <w:r>
        <w:rPr>
          <w:rFonts w:cs="Arial"/>
          <w:color w:val="000000"/>
        </w:rPr>
        <w:t xml:space="preserve">Suomalaisten terveys </w:t>
      </w:r>
    </w:p>
    <w:p w14:paraId="09021011"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Palmgren </w:t>
      </w:r>
      <w:r>
        <w:rPr>
          <w:rFonts w:cs="Arial"/>
          <w:color w:val="000000"/>
        </w:rPr>
        <w:t>H</w:t>
      </w:r>
      <w:r w:rsidRPr="00AA2BCE">
        <w:rPr>
          <w:rFonts w:cs="Arial"/>
          <w:color w:val="000000"/>
        </w:rPr>
        <w:t xml:space="preserve"> ym</w:t>
      </w:r>
      <w:r w:rsidR="00D91857">
        <w:rPr>
          <w:rFonts w:cs="Arial"/>
          <w:color w:val="000000"/>
        </w:rPr>
        <w:t>.</w:t>
      </w:r>
      <w:r w:rsidRPr="00AA2BCE">
        <w:rPr>
          <w:rFonts w:cs="Arial"/>
          <w:color w:val="000000"/>
        </w:rPr>
        <w:t xml:space="preserve"> Tietojen anto, neuvonta ja ohj</w:t>
      </w:r>
      <w:r>
        <w:rPr>
          <w:rFonts w:cs="Arial"/>
          <w:color w:val="000000"/>
        </w:rPr>
        <w:t>aus työterveyshuollossa (TTL)</w:t>
      </w:r>
    </w:p>
    <w:p w14:paraId="2F2F101A" w14:textId="77777777" w:rsidR="00997D0F"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Työpaikkakohtaisten terveystarkastusten suunnittelu, toteuttaminen, palautteen anto, arviointi ja seuranta yksilö- ja työpaikkatasolla oman tiimin kanssa niin, että ne kattavat eri terveystarkastustyyppejä</w:t>
      </w:r>
    </w:p>
    <w:p w14:paraId="3B898A90" w14:textId="77777777" w:rsidR="00997D0F" w:rsidRPr="000B4880" w:rsidRDefault="00997D0F" w:rsidP="00997D0F">
      <w:pPr>
        <w:pStyle w:val="ListParagraph"/>
        <w:numPr>
          <w:ilvl w:val="0"/>
          <w:numId w:val="1"/>
        </w:numPr>
        <w:autoSpaceDE w:val="0"/>
        <w:autoSpaceDN w:val="0"/>
        <w:adjustRightInd w:val="0"/>
        <w:spacing w:after="0" w:line="240" w:lineRule="auto"/>
        <w:rPr>
          <w:rFonts w:cs="Arial"/>
        </w:rPr>
      </w:pPr>
      <w:r w:rsidRPr="000B4880">
        <w:t>Terveystarkastusten tekemisen työnjaosta sopiminen tiimin kesken</w:t>
      </w:r>
    </w:p>
    <w:p w14:paraId="26959D57"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Terveystarkastusten läpikäynti kouluttajalääkärin kanssa</w:t>
      </w:r>
    </w:p>
    <w:p w14:paraId="54C1E314"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Ammattien ja työtehtävien kuvauksiin perehtyminen </w:t>
      </w:r>
      <w:r w:rsidRPr="00CE103D">
        <w:rPr>
          <w:rFonts w:cs="Arial"/>
        </w:rPr>
        <w:t>ammattinetti.fi</w:t>
      </w:r>
    </w:p>
    <w:p w14:paraId="2D315341" w14:textId="77777777" w:rsidR="00997D0F" w:rsidRPr="00537E67" w:rsidRDefault="00997D0F" w:rsidP="00997D0F">
      <w:pPr>
        <w:pStyle w:val="ListParagraph"/>
        <w:numPr>
          <w:ilvl w:val="0"/>
          <w:numId w:val="1"/>
        </w:numPr>
        <w:autoSpaceDE w:val="0"/>
        <w:autoSpaceDN w:val="0"/>
        <w:adjustRightInd w:val="0"/>
        <w:spacing w:after="0" w:line="240" w:lineRule="auto"/>
        <w:rPr>
          <w:rFonts w:cs="Arial"/>
        </w:rPr>
      </w:pPr>
      <w:r>
        <w:rPr>
          <w:rFonts w:cs="Arial"/>
        </w:rPr>
        <w:t>Onhan oma työterveystarkastuksesi tehty?</w:t>
      </w:r>
    </w:p>
    <w:p w14:paraId="5853A80C" w14:textId="77777777" w:rsidR="00997D0F" w:rsidRPr="00362EE1" w:rsidRDefault="00997D0F" w:rsidP="00997D0F">
      <w:pPr>
        <w:pStyle w:val="Heading3"/>
        <w:rPr>
          <w:caps/>
        </w:rPr>
      </w:pPr>
      <w:r w:rsidRPr="00362EE1">
        <w:rPr>
          <w:caps/>
        </w:rPr>
        <w:t>Osaamisalue 7: Sairaanhoito työterveyshuollossa, työperäiset sairaudet ja ammattitaudit</w:t>
      </w:r>
    </w:p>
    <w:p w14:paraId="1C62C07C" w14:textId="77777777" w:rsidR="00B86D8C" w:rsidRPr="00547ECE" w:rsidRDefault="00B86D8C"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137F0CA6"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STM: Työterveyshuollon hyvä sairaanhoitokäytäntö (2010)</w:t>
      </w:r>
    </w:p>
    <w:p w14:paraId="0C14E73E"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Terveysportti: Käypä hoito -suositukset sekä Työterveyshuolto ja kuntoutus -sivusto</w:t>
      </w:r>
    </w:p>
    <w:p w14:paraId="18F7EC13" w14:textId="77777777" w:rsidR="00997D0F" w:rsidRPr="00D91857" w:rsidRDefault="007B0BCA" w:rsidP="00D91857">
      <w:pPr>
        <w:pStyle w:val="ListParagraph"/>
        <w:numPr>
          <w:ilvl w:val="0"/>
          <w:numId w:val="1"/>
        </w:numPr>
        <w:autoSpaceDE w:val="0"/>
        <w:autoSpaceDN w:val="0"/>
        <w:adjustRightInd w:val="0"/>
        <w:spacing w:after="0" w:line="240" w:lineRule="auto"/>
        <w:rPr>
          <w:rFonts w:cs="Arial"/>
        </w:rPr>
      </w:pPr>
      <w:r w:rsidRPr="00D91857">
        <w:rPr>
          <w:rFonts w:cs="Arial"/>
        </w:rPr>
        <w:t xml:space="preserve">Työterveyslaitoksen verkkosivut </w:t>
      </w:r>
      <w:r w:rsidR="00997D0F" w:rsidRPr="00D91857">
        <w:rPr>
          <w:rFonts w:cs="Arial"/>
        </w:rPr>
        <w:t>Verkkokurssit: Työtapaturma (Duodecim)</w:t>
      </w:r>
    </w:p>
    <w:p w14:paraId="7A28515E"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 xml:space="preserve">Kirjoja: </w:t>
      </w:r>
    </w:p>
    <w:p w14:paraId="77C67363"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Oksa P ym</w:t>
      </w:r>
      <w:r w:rsidR="00D91857">
        <w:rPr>
          <w:rFonts w:cs="Arial"/>
        </w:rPr>
        <w:t>.</w:t>
      </w:r>
      <w:r w:rsidRPr="00547ECE">
        <w:rPr>
          <w:rFonts w:cs="Arial"/>
        </w:rPr>
        <w:t xml:space="preserve"> Ammattitaudit ja ammattitautiepäilyt (TTL)</w:t>
      </w:r>
    </w:p>
    <w:p w14:paraId="1345A111"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Uitti J, Taskinen H</w:t>
      </w:r>
      <w:r w:rsidR="00D91857">
        <w:rPr>
          <w:rFonts w:cs="Arial"/>
        </w:rPr>
        <w:t>.</w:t>
      </w:r>
      <w:r w:rsidRPr="00547ECE">
        <w:rPr>
          <w:rFonts w:cs="Arial"/>
        </w:rPr>
        <w:t xml:space="preserve"> Työperäiset sairaudet (TTL)</w:t>
      </w:r>
    </w:p>
    <w:p w14:paraId="7140C5A4" w14:textId="77777777" w:rsidR="00997D0F" w:rsidRPr="00547ECE" w:rsidRDefault="00BB32A3" w:rsidP="00997D0F">
      <w:pPr>
        <w:pStyle w:val="ListParagraph"/>
        <w:numPr>
          <w:ilvl w:val="1"/>
          <w:numId w:val="1"/>
        </w:numPr>
        <w:autoSpaceDE w:val="0"/>
        <w:autoSpaceDN w:val="0"/>
        <w:adjustRightInd w:val="0"/>
        <w:spacing w:after="0" w:line="240" w:lineRule="auto"/>
        <w:rPr>
          <w:rFonts w:cs="Arial"/>
        </w:rPr>
      </w:pPr>
      <w:r w:rsidRPr="00547ECE">
        <w:rPr>
          <w:rFonts w:cs="Arial"/>
        </w:rPr>
        <w:t xml:space="preserve">ASA-vuosiraportit </w:t>
      </w:r>
      <w:r w:rsidR="00997D0F" w:rsidRPr="00547ECE">
        <w:rPr>
          <w:rFonts w:cs="Arial"/>
        </w:rPr>
        <w:t>(TTL)</w:t>
      </w:r>
    </w:p>
    <w:p w14:paraId="5CEB14D2" w14:textId="77777777" w:rsidR="00997D0F" w:rsidRPr="009233C9" w:rsidRDefault="00997D0F" w:rsidP="00997D0F">
      <w:pPr>
        <w:pStyle w:val="ListParagraph"/>
        <w:numPr>
          <w:ilvl w:val="1"/>
          <w:numId w:val="1"/>
        </w:numPr>
        <w:autoSpaceDE w:val="0"/>
        <w:autoSpaceDN w:val="0"/>
        <w:adjustRightInd w:val="0"/>
        <w:spacing w:after="0" w:line="240" w:lineRule="auto"/>
        <w:rPr>
          <w:rFonts w:cs="Arial"/>
          <w:color w:val="000000"/>
        </w:rPr>
      </w:pPr>
      <w:proofErr w:type="spellStart"/>
      <w:r w:rsidRPr="00AA2BCE">
        <w:rPr>
          <w:rFonts w:cs="Arial"/>
          <w:color w:val="000000"/>
        </w:rPr>
        <w:t>Seuri</w:t>
      </w:r>
      <w:proofErr w:type="spellEnd"/>
      <w:r w:rsidRPr="00AA2BCE">
        <w:rPr>
          <w:rFonts w:cs="Arial"/>
          <w:color w:val="000000"/>
        </w:rPr>
        <w:t xml:space="preserve"> </w:t>
      </w:r>
      <w:r>
        <w:rPr>
          <w:rFonts w:cs="Arial"/>
          <w:color w:val="000000"/>
        </w:rPr>
        <w:t xml:space="preserve">M </w:t>
      </w:r>
      <w:r w:rsidRPr="00AA2BCE">
        <w:rPr>
          <w:rFonts w:cs="Arial"/>
          <w:color w:val="000000"/>
        </w:rPr>
        <w:t>ym</w:t>
      </w:r>
      <w:r w:rsidR="00D91857">
        <w:rPr>
          <w:rFonts w:cs="Arial"/>
          <w:color w:val="000000"/>
        </w:rPr>
        <w:t>.</w:t>
      </w:r>
      <w:r w:rsidRPr="00AA2BCE">
        <w:rPr>
          <w:rFonts w:cs="Arial"/>
          <w:color w:val="000000"/>
        </w:rPr>
        <w:t xml:space="preserve"> Työpaikan sairauspoissaolojen hallinta (Tietosanoma</w:t>
      </w:r>
      <w:r w:rsidR="008D4190">
        <w:rPr>
          <w:rFonts w:cs="Arial"/>
          <w:color w:val="000000"/>
        </w:rPr>
        <w:t xml:space="preserve"> 2010</w:t>
      </w:r>
      <w:r>
        <w:rPr>
          <w:rFonts w:cs="Arial"/>
          <w:color w:val="000000"/>
        </w:rPr>
        <w:t>)</w:t>
      </w:r>
    </w:p>
    <w:p w14:paraId="418A9A06" w14:textId="77777777" w:rsidR="00997D0F" w:rsidRDefault="00997D0F" w:rsidP="00997D0F">
      <w:pPr>
        <w:pStyle w:val="ListParagraph"/>
        <w:numPr>
          <w:ilvl w:val="0"/>
          <w:numId w:val="1"/>
        </w:numPr>
        <w:autoSpaceDE w:val="0"/>
        <w:autoSpaceDN w:val="0"/>
        <w:adjustRightInd w:val="0"/>
        <w:spacing w:after="0" w:line="240" w:lineRule="auto"/>
        <w:rPr>
          <w:rStyle w:val="productlistmodelname"/>
          <w:rFonts w:cs="Arial"/>
        </w:rPr>
      </w:pPr>
      <w:r>
        <w:rPr>
          <w:rStyle w:val="productlistmodelname"/>
          <w:rFonts w:cs="Arial"/>
        </w:rPr>
        <w:t>Masennus</w:t>
      </w:r>
    </w:p>
    <w:p w14:paraId="7D43BAEF" w14:textId="77777777" w:rsidR="00997D0F" w:rsidRDefault="00997D0F" w:rsidP="00997D0F">
      <w:pPr>
        <w:pStyle w:val="ListParagraph"/>
        <w:numPr>
          <w:ilvl w:val="1"/>
          <w:numId w:val="1"/>
        </w:numPr>
        <w:autoSpaceDE w:val="0"/>
        <w:autoSpaceDN w:val="0"/>
        <w:adjustRightInd w:val="0"/>
        <w:spacing w:after="0" w:line="240" w:lineRule="auto"/>
        <w:rPr>
          <w:rStyle w:val="productlistmodelname"/>
          <w:rFonts w:cs="Arial"/>
        </w:rPr>
      </w:pPr>
      <w:r>
        <w:rPr>
          <w:rStyle w:val="productlistmodelname"/>
          <w:rFonts w:cs="Arial"/>
        </w:rPr>
        <w:t>Tuisku K ym</w:t>
      </w:r>
      <w:r w:rsidR="00D91857">
        <w:rPr>
          <w:rStyle w:val="productlistmodelname"/>
          <w:rFonts w:cs="Arial"/>
        </w:rPr>
        <w:t>.</w:t>
      </w:r>
      <w:r>
        <w:rPr>
          <w:rStyle w:val="productlistmodelname"/>
          <w:rFonts w:cs="Arial"/>
        </w:rPr>
        <w:t xml:space="preserve"> </w:t>
      </w:r>
      <w:r w:rsidRPr="00AA2BCE">
        <w:rPr>
          <w:rStyle w:val="productlistmodelname"/>
          <w:rFonts w:cs="Arial"/>
        </w:rPr>
        <w:t>Masennuksen ehkäisy ja hoito – työkaluja ja toimintamalleja työterveyshuoltoon (</w:t>
      </w:r>
      <w:r>
        <w:rPr>
          <w:rStyle w:val="productlistmodelname"/>
          <w:rFonts w:cs="Arial"/>
        </w:rPr>
        <w:t>TTL)</w:t>
      </w:r>
    </w:p>
    <w:p w14:paraId="2A674C1A" w14:textId="77777777" w:rsidR="00997D0F" w:rsidRPr="009233C9" w:rsidRDefault="00997D0F" w:rsidP="00997D0F">
      <w:pPr>
        <w:pStyle w:val="ListParagraph"/>
        <w:numPr>
          <w:ilvl w:val="1"/>
          <w:numId w:val="1"/>
        </w:numPr>
        <w:autoSpaceDE w:val="0"/>
        <w:autoSpaceDN w:val="0"/>
        <w:adjustRightInd w:val="0"/>
        <w:spacing w:after="0" w:line="240" w:lineRule="auto"/>
        <w:rPr>
          <w:rStyle w:val="productlistmodelname"/>
          <w:rFonts w:cs="Arial"/>
        </w:rPr>
      </w:pPr>
      <w:r>
        <w:rPr>
          <w:rStyle w:val="productlistmodelname"/>
          <w:rFonts w:cs="Arial"/>
        </w:rPr>
        <w:t xml:space="preserve">Kaila E ym. </w:t>
      </w:r>
      <w:proofErr w:type="spellStart"/>
      <w:r w:rsidRPr="00502938">
        <w:rPr>
          <w:rStyle w:val="productlistmodelname"/>
          <w:rFonts w:cs="Arial"/>
        </w:rPr>
        <w:t>ToMaHoK</w:t>
      </w:r>
      <w:proofErr w:type="spellEnd"/>
      <w:r w:rsidRPr="00502938">
        <w:rPr>
          <w:rStyle w:val="productlistmodelname"/>
          <w:rFonts w:cs="Arial"/>
        </w:rPr>
        <w:t xml:space="preserve"> </w:t>
      </w:r>
      <w:r>
        <w:rPr>
          <w:rStyle w:val="productlistmodelname"/>
          <w:rFonts w:cs="Arial"/>
        </w:rPr>
        <w:t>T</w:t>
      </w:r>
      <w:r w:rsidRPr="00502938">
        <w:rPr>
          <w:rStyle w:val="productlistmodelname"/>
          <w:rFonts w:cs="Arial"/>
        </w:rPr>
        <w:t>oimiva masennuksen hoitokäytäntö</w:t>
      </w:r>
      <w:r>
        <w:rPr>
          <w:rStyle w:val="productlistmodelname"/>
          <w:rFonts w:cs="Arial"/>
        </w:rPr>
        <w:t xml:space="preserve"> </w:t>
      </w:r>
      <w:r w:rsidRPr="00502938">
        <w:rPr>
          <w:rStyle w:val="productlistmodelname"/>
          <w:rFonts w:cs="Arial"/>
        </w:rPr>
        <w:t>työterveyshuollo</w:t>
      </w:r>
      <w:r>
        <w:rPr>
          <w:rStyle w:val="productlistmodelname"/>
          <w:rFonts w:cs="Arial"/>
        </w:rPr>
        <w:t>ssa (TTL 2012)</w:t>
      </w:r>
    </w:p>
    <w:p w14:paraId="57DF3CDD"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Päihteet</w:t>
      </w:r>
    </w:p>
    <w:p w14:paraId="2A2EC5B3"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Päihdeohje</w:t>
      </w:r>
      <w:r>
        <w:rPr>
          <w:rFonts w:cs="Arial"/>
          <w:color w:val="000000"/>
        </w:rPr>
        <w:t>lmaopas ja -malliteksti (TTL)</w:t>
      </w:r>
    </w:p>
    <w:p w14:paraId="5F632E94"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proofErr w:type="spellStart"/>
      <w:r>
        <w:rPr>
          <w:rFonts w:cs="Arial"/>
          <w:color w:val="000000"/>
        </w:rPr>
        <w:t>Jurvansuu</w:t>
      </w:r>
      <w:proofErr w:type="spellEnd"/>
      <w:r>
        <w:rPr>
          <w:rFonts w:cs="Arial"/>
          <w:color w:val="000000"/>
        </w:rPr>
        <w:t xml:space="preserve"> H ym</w:t>
      </w:r>
      <w:r w:rsidR="00D91857">
        <w:rPr>
          <w:rFonts w:cs="Arial"/>
          <w:color w:val="000000"/>
        </w:rPr>
        <w:t>.</w:t>
      </w:r>
      <w:r>
        <w:rPr>
          <w:rFonts w:cs="Arial"/>
          <w:color w:val="000000"/>
        </w:rPr>
        <w:t xml:space="preserve"> A-</w:t>
      </w:r>
      <w:proofErr w:type="spellStart"/>
      <w:r>
        <w:rPr>
          <w:rFonts w:cs="Arial"/>
          <w:color w:val="000000"/>
        </w:rPr>
        <w:t>Step</w:t>
      </w:r>
      <w:proofErr w:type="spellEnd"/>
      <w:r>
        <w:rPr>
          <w:rFonts w:cs="Arial"/>
          <w:color w:val="000000"/>
        </w:rPr>
        <w:t xml:space="preserve"> Alkoholihaittojen ehkäisyyn työpaikoilla (TTL 2009)</w:t>
      </w:r>
    </w:p>
    <w:p w14:paraId="7AFED9B3"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Päihdeongelmaisen hoito (</w:t>
      </w:r>
      <w:r w:rsidRPr="00AA2BCE">
        <w:rPr>
          <w:rFonts w:cs="Arial"/>
          <w:color w:val="000000"/>
        </w:rPr>
        <w:t xml:space="preserve">Käypä hoito </w:t>
      </w:r>
      <w:r>
        <w:rPr>
          <w:rFonts w:cs="Arial"/>
          <w:color w:val="000000"/>
        </w:rPr>
        <w:t>2014)</w:t>
      </w:r>
    </w:p>
    <w:p w14:paraId="1DF2A47C" w14:textId="77777777" w:rsidR="00BB32A3" w:rsidRPr="00547ECE" w:rsidRDefault="00BB32A3" w:rsidP="00997D0F">
      <w:pPr>
        <w:pStyle w:val="ListParagraph"/>
        <w:numPr>
          <w:ilvl w:val="1"/>
          <w:numId w:val="1"/>
        </w:numPr>
        <w:autoSpaceDE w:val="0"/>
        <w:autoSpaceDN w:val="0"/>
        <w:adjustRightInd w:val="0"/>
        <w:spacing w:after="0" w:line="240" w:lineRule="auto"/>
        <w:rPr>
          <w:rFonts w:cs="Arial"/>
        </w:rPr>
      </w:pPr>
      <w:r w:rsidRPr="00547ECE">
        <w:rPr>
          <w:rFonts w:cs="Arial"/>
        </w:rPr>
        <w:t>Aalto M ym. (toim.). Alkoholiriippuvuus (Duodecim 2015)</w:t>
      </w:r>
    </w:p>
    <w:p w14:paraId="009CF7A7" w14:textId="77777777" w:rsidR="00997D0F" w:rsidRPr="009233C9"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VTV</w:t>
      </w:r>
      <w:r w:rsidR="00D91857">
        <w:rPr>
          <w:rFonts w:cs="Arial"/>
          <w:color w:val="000000"/>
        </w:rPr>
        <w:t>.</w:t>
      </w:r>
      <w:r>
        <w:rPr>
          <w:rFonts w:cs="Arial"/>
          <w:color w:val="000000"/>
        </w:rPr>
        <w:t xml:space="preserve"> </w:t>
      </w:r>
      <w:r w:rsidRPr="00AA2BCE">
        <w:rPr>
          <w:rFonts w:cs="Arial"/>
          <w:color w:val="000000"/>
        </w:rPr>
        <w:t>Työterveyshuolto ja alkoholihaittojen ehkäisy (</w:t>
      </w:r>
      <w:r w:rsidRPr="00CE103D">
        <w:rPr>
          <w:rFonts w:cs="Arial"/>
        </w:rPr>
        <w:t>www.vtv.fi</w:t>
      </w:r>
      <w:r>
        <w:rPr>
          <w:rFonts w:cs="Arial"/>
          <w:color w:val="000000"/>
        </w:rPr>
        <w:t xml:space="preserve"> 2010)</w:t>
      </w:r>
    </w:p>
    <w:p w14:paraId="20D5638A" w14:textId="77777777" w:rsidR="00997D0F" w:rsidRDefault="00997D0F" w:rsidP="00997D0F">
      <w:pPr>
        <w:pStyle w:val="ListParagraph"/>
        <w:numPr>
          <w:ilvl w:val="0"/>
          <w:numId w:val="1"/>
        </w:numPr>
        <w:autoSpaceDE w:val="0"/>
        <w:autoSpaceDN w:val="0"/>
        <w:adjustRightInd w:val="0"/>
        <w:spacing w:after="0" w:line="240" w:lineRule="auto"/>
        <w:rPr>
          <w:rFonts w:cs="Arial"/>
          <w:lang w:val="en-US"/>
        </w:rPr>
      </w:pPr>
      <w:proofErr w:type="spellStart"/>
      <w:r>
        <w:rPr>
          <w:rFonts w:cs="Arial"/>
          <w:lang w:val="en-US"/>
        </w:rPr>
        <w:t>Työterveysalan</w:t>
      </w:r>
      <w:proofErr w:type="spellEnd"/>
      <w:r>
        <w:rPr>
          <w:rFonts w:cs="Arial"/>
          <w:lang w:val="en-US"/>
        </w:rPr>
        <w:t xml:space="preserve"> </w:t>
      </w:r>
      <w:proofErr w:type="spellStart"/>
      <w:r>
        <w:rPr>
          <w:rFonts w:cs="Arial"/>
          <w:lang w:val="en-US"/>
        </w:rPr>
        <w:t>v</w:t>
      </w:r>
      <w:r w:rsidRPr="004E6B72">
        <w:rPr>
          <w:rFonts w:cs="Arial"/>
          <w:lang w:val="en-US"/>
        </w:rPr>
        <w:t>äitöskirjoja</w:t>
      </w:r>
      <w:proofErr w:type="spellEnd"/>
      <w:r w:rsidRPr="004E6B72">
        <w:rPr>
          <w:rFonts w:cs="Arial"/>
          <w:lang w:val="en-US"/>
        </w:rPr>
        <w:t xml:space="preserve">: </w:t>
      </w:r>
    </w:p>
    <w:p w14:paraId="35585C82" w14:textId="77777777" w:rsidR="00997D0F" w:rsidRPr="009A2AA5" w:rsidRDefault="00997D0F" w:rsidP="00997D0F">
      <w:pPr>
        <w:pStyle w:val="ListParagraph"/>
        <w:numPr>
          <w:ilvl w:val="1"/>
          <w:numId w:val="1"/>
        </w:numPr>
        <w:autoSpaceDE w:val="0"/>
        <w:autoSpaceDN w:val="0"/>
        <w:adjustRightInd w:val="0"/>
        <w:spacing w:after="0"/>
        <w:rPr>
          <w:rFonts w:cs="Arial"/>
          <w:lang w:val="en-US"/>
        </w:rPr>
      </w:pPr>
      <w:proofErr w:type="spellStart"/>
      <w:r w:rsidRPr="004E6B72">
        <w:rPr>
          <w:rFonts w:cs="Arial"/>
          <w:lang w:val="en-US"/>
        </w:rPr>
        <w:t>Kankaapää</w:t>
      </w:r>
      <w:proofErr w:type="spellEnd"/>
      <w:r w:rsidRPr="004E6B72">
        <w:rPr>
          <w:rFonts w:cs="Arial"/>
          <w:lang w:val="en-US"/>
        </w:rPr>
        <w:t xml:space="preserve"> A. Sick Leave Pr</w:t>
      </w:r>
      <w:r w:rsidR="00BB32A3">
        <w:rPr>
          <w:rFonts w:cs="Arial"/>
          <w:lang w:val="en-US"/>
        </w:rPr>
        <w:t>escrib</w:t>
      </w:r>
      <w:r>
        <w:rPr>
          <w:rFonts w:cs="Arial"/>
          <w:lang w:val="en-US"/>
        </w:rPr>
        <w:t>ing Practices in Finland (UTU</w:t>
      </w:r>
      <w:r w:rsidRPr="004E6B72">
        <w:rPr>
          <w:rFonts w:cs="Arial"/>
          <w:lang w:val="en-US"/>
        </w:rPr>
        <w:t xml:space="preserve"> 2014</w:t>
      </w:r>
      <w:r>
        <w:rPr>
          <w:rFonts w:cs="Arial"/>
          <w:lang w:val="en-US"/>
        </w:rPr>
        <w:t>)</w:t>
      </w:r>
    </w:p>
    <w:p w14:paraId="19E1AF1F" w14:textId="77777777" w:rsidR="00997D0F" w:rsidRDefault="00997D0F" w:rsidP="00997D0F">
      <w:pPr>
        <w:pStyle w:val="ListParagraph"/>
        <w:numPr>
          <w:ilvl w:val="1"/>
          <w:numId w:val="1"/>
        </w:numPr>
        <w:autoSpaceDE w:val="0"/>
        <w:autoSpaceDN w:val="0"/>
        <w:adjustRightInd w:val="0"/>
        <w:spacing w:after="0" w:line="240" w:lineRule="auto"/>
        <w:rPr>
          <w:rFonts w:cs="Arial"/>
          <w:lang w:val="en-US"/>
        </w:rPr>
      </w:pPr>
      <w:proofErr w:type="spellStart"/>
      <w:r>
        <w:rPr>
          <w:rFonts w:cs="Arial"/>
          <w:lang w:val="en-US"/>
        </w:rPr>
        <w:t>Siukola</w:t>
      </w:r>
      <w:proofErr w:type="spellEnd"/>
      <w:r>
        <w:rPr>
          <w:rFonts w:cs="Arial"/>
          <w:lang w:val="en-US"/>
        </w:rPr>
        <w:t xml:space="preserve"> A. </w:t>
      </w:r>
      <w:r w:rsidRPr="004E6B72">
        <w:rPr>
          <w:rFonts w:cs="Arial"/>
          <w:lang w:val="en-US"/>
        </w:rPr>
        <w:t>Sickness Absence and Working Conditions in t</w:t>
      </w:r>
      <w:r>
        <w:rPr>
          <w:rFonts w:cs="Arial"/>
          <w:lang w:val="en-US"/>
        </w:rPr>
        <w:t>he Food Industry (</w:t>
      </w:r>
      <w:r w:rsidRPr="004E6B72">
        <w:rPr>
          <w:rFonts w:cs="Arial"/>
          <w:lang w:val="en-US"/>
        </w:rPr>
        <w:t>UTA 2013</w:t>
      </w:r>
      <w:r>
        <w:rPr>
          <w:rFonts w:cs="Arial"/>
          <w:lang w:val="en-US"/>
        </w:rPr>
        <w:t>)</w:t>
      </w:r>
    </w:p>
    <w:p w14:paraId="020809D3" w14:textId="77777777" w:rsidR="00997D0F" w:rsidRDefault="00997D0F" w:rsidP="00997D0F">
      <w:pPr>
        <w:pStyle w:val="ListParagraph"/>
        <w:numPr>
          <w:ilvl w:val="1"/>
          <w:numId w:val="1"/>
        </w:numPr>
        <w:autoSpaceDE w:val="0"/>
        <w:autoSpaceDN w:val="0"/>
        <w:adjustRightInd w:val="0"/>
        <w:spacing w:after="0" w:line="240" w:lineRule="auto"/>
        <w:rPr>
          <w:rFonts w:cs="Arial"/>
          <w:lang w:val="en-US"/>
        </w:rPr>
      </w:pPr>
      <w:r>
        <w:rPr>
          <w:rFonts w:cs="Arial"/>
          <w:lang w:val="en-US"/>
        </w:rPr>
        <w:t xml:space="preserve">Liukkonen V. </w:t>
      </w:r>
      <w:r w:rsidRPr="009411AA">
        <w:rPr>
          <w:rFonts w:cs="Arial"/>
          <w:lang w:val="en-US"/>
        </w:rPr>
        <w:t xml:space="preserve">Non-standard Employment and Health with Respect to Sense of </w:t>
      </w:r>
      <w:r>
        <w:rPr>
          <w:rFonts w:cs="Arial"/>
          <w:lang w:val="en-US"/>
        </w:rPr>
        <w:t>Coherence and Social Capital (</w:t>
      </w:r>
      <w:r w:rsidRPr="009411AA">
        <w:rPr>
          <w:rFonts w:cs="Arial"/>
          <w:lang w:val="en-US"/>
        </w:rPr>
        <w:t>UTA 2012)</w:t>
      </w:r>
    </w:p>
    <w:p w14:paraId="096D9F69" w14:textId="77777777" w:rsidR="00997D0F" w:rsidRDefault="00997D0F" w:rsidP="00997D0F">
      <w:pPr>
        <w:pStyle w:val="ListParagraph"/>
        <w:numPr>
          <w:ilvl w:val="1"/>
          <w:numId w:val="1"/>
        </w:numPr>
        <w:autoSpaceDE w:val="0"/>
        <w:autoSpaceDN w:val="0"/>
        <w:adjustRightInd w:val="0"/>
        <w:spacing w:after="0" w:line="240" w:lineRule="auto"/>
        <w:rPr>
          <w:rFonts w:cs="Arial"/>
          <w:lang w:val="en-US"/>
        </w:rPr>
      </w:pPr>
      <w:proofErr w:type="spellStart"/>
      <w:r>
        <w:rPr>
          <w:rFonts w:cs="Arial"/>
          <w:lang w:val="en-US"/>
        </w:rPr>
        <w:t>Karvala</w:t>
      </w:r>
      <w:proofErr w:type="spellEnd"/>
      <w:r>
        <w:rPr>
          <w:rFonts w:cs="Arial"/>
          <w:lang w:val="en-US"/>
        </w:rPr>
        <w:t xml:space="preserve"> K. </w:t>
      </w:r>
      <w:r w:rsidRPr="009411AA">
        <w:rPr>
          <w:rFonts w:cs="Arial"/>
          <w:lang w:val="en-US"/>
        </w:rPr>
        <w:t>Asthma in damp indoor w</w:t>
      </w:r>
      <w:r>
        <w:rPr>
          <w:rFonts w:cs="Arial"/>
          <w:lang w:val="en-US"/>
        </w:rPr>
        <w:t>ork environments (TTL 2012)</w:t>
      </w:r>
    </w:p>
    <w:p w14:paraId="4D89405F" w14:textId="77777777" w:rsidR="00997D0F" w:rsidRPr="009233C9" w:rsidRDefault="00997D0F" w:rsidP="00997D0F">
      <w:pPr>
        <w:pStyle w:val="ListParagraph"/>
        <w:numPr>
          <w:ilvl w:val="1"/>
          <w:numId w:val="1"/>
        </w:numPr>
        <w:autoSpaceDE w:val="0"/>
        <w:autoSpaceDN w:val="0"/>
        <w:adjustRightInd w:val="0"/>
        <w:spacing w:after="0" w:line="240" w:lineRule="auto"/>
        <w:rPr>
          <w:rFonts w:cs="Arial"/>
          <w:lang w:val="en-US"/>
        </w:rPr>
      </w:pPr>
      <w:r w:rsidRPr="009411AA">
        <w:rPr>
          <w:rFonts w:cs="Arial"/>
          <w:lang w:val="en-US"/>
        </w:rPr>
        <w:t xml:space="preserve">Ikonen </w:t>
      </w:r>
      <w:r>
        <w:rPr>
          <w:rFonts w:cs="Arial"/>
          <w:lang w:val="en-US"/>
        </w:rPr>
        <w:t>A. P</w:t>
      </w:r>
      <w:r w:rsidRPr="009411AA">
        <w:rPr>
          <w:rFonts w:cs="Arial"/>
          <w:lang w:val="en-US"/>
        </w:rPr>
        <w:t>rimary care visits in the Finnish occupational health services and their connections to prevention and work-related factors (KELA 2012)</w:t>
      </w:r>
    </w:p>
    <w:p w14:paraId="25775EB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Pitää kirjaa esim. viikon ajan potilaidensa vastaanoton syiden työperäisyydestä ja työhön liittymisestä ja vaikutuksesta työkykyyn, sitten</w:t>
      </w:r>
      <w:r>
        <w:rPr>
          <w:rFonts w:cs="Arial"/>
          <w:color w:val="000000"/>
        </w:rPr>
        <w:t xml:space="preserve"> keskustelu</w:t>
      </w:r>
      <w:r w:rsidRPr="00AA2BCE">
        <w:rPr>
          <w:rFonts w:cs="Arial"/>
          <w:color w:val="000000"/>
        </w:rPr>
        <w:t xml:space="preserve"> kouluttajalääkärin kanssa</w:t>
      </w:r>
    </w:p>
    <w:p w14:paraId="6F78B1F8"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 xml:space="preserve">Keskustelut kollegojen kanssa </w:t>
      </w:r>
      <w:r w:rsidRPr="00AA2BCE">
        <w:rPr>
          <w:rFonts w:cs="Arial"/>
          <w:color w:val="000000"/>
        </w:rPr>
        <w:t xml:space="preserve">sopivan sairausloman pituudesta </w:t>
      </w:r>
    </w:p>
    <w:p w14:paraId="04507919" w14:textId="77777777" w:rsidR="00997D0F" w:rsidRPr="001B3E6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Kelan sairauspoissaolojen kirjoittamisohjeisiin pereh</w:t>
      </w:r>
      <w:r>
        <w:rPr>
          <w:rFonts w:cs="Arial"/>
          <w:color w:val="000000"/>
        </w:rPr>
        <w:t xml:space="preserve">tyminen, erityisesti </w:t>
      </w:r>
      <w:r w:rsidRPr="00AA2BCE">
        <w:rPr>
          <w:rFonts w:cs="Arial"/>
          <w:color w:val="000000"/>
        </w:rPr>
        <w:t>osasairauspäivä</w:t>
      </w:r>
      <w:r>
        <w:rPr>
          <w:rFonts w:cs="Arial"/>
          <w:color w:val="000000"/>
        </w:rPr>
        <w:t>-</w:t>
      </w:r>
      <w:r w:rsidRPr="00AA2BCE">
        <w:rPr>
          <w:rFonts w:cs="Arial"/>
          <w:color w:val="000000"/>
        </w:rPr>
        <w:t xml:space="preserve">rahakäytäntöihin sekä muihin osa-aikatyön mahdollisuuksiin ja edellytyksiin </w:t>
      </w:r>
    </w:p>
    <w:p w14:paraId="1E426D41" w14:textId="77777777" w:rsidR="00997D0F" w:rsidRPr="00537E67"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Moniammatillisesti tutkittujen potilaiden työkykyisyydestä keskustelu tiimin kesken</w:t>
      </w:r>
    </w:p>
    <w:p w14:paraId="756620CA" w14:textId="77777777" w:rsidR="00997D0F" w:rsidRPr="00362EE1" w:rsidRDefault="00997D0F" w:rsidP="00997D0F">
      <w:pPr>
        <w:pStyle w:val="Heading3"/>
        <w:rPr>
          <w:caps/>
        </w:rPr>
      </w:pPr>
      <w:r w:rsidRPr="00362EE1">
        <w:rPr>
          <w:caps/>
        </w:rPr>
        <w:t>Osaamisalue 8: Yksilön työ- ja toimintakyvyn tukeminen</w:t>
      </w:r>
    </w:p>
    <w:p w14:paraId="6A04DED7" w14:textId="77777777" w:rsidR="00997D0F" w:rsidRPr="00B86D8C" w:rsidRDefault="00997D0F" w:rsidP="00B86D8C">
      <w:pPr>
        <w:pStyle w:val="ListParagraph"/>
        <w:numPr>
          <w:ilvl w:val="0"/>
          <w:numId w:val="1"/>
        </w:numPr>
        <w:autoSpaceDE w:val="0"/>
        <w:autoSpaceDN w:val="0"/>
        <w:adjustRightInd w:val="0"/>
        <w:spacing w:after="0" w:line="240" w:lineRule="auto"/>
        <w:rPr>
          <w:rFonts w:cs="Arial"/>
          <w:b/>
          <w:color w:val="000000"/>
        </w:rPr>
      </w:pPr>
      <w:r w:rsidRPr="00B86D8C">
        <w:rPr>
          <w:rFonts w:cs="Arial"/>
          <w:color w:val="000000"/>
        </w:rPr>
        <w:t>Virtuaaliyliopiston (</w:t>
      </w:r>
      <w:r w:rsidRPr="00B86D8C">
        <w:rPr>
          <w:rFonts w:cs="Arial"/>
        </w:rPr>
        <w:t>moodle.tthvyo.fi</w:t>
      </w:r>
      <w:r w:rsidRPr="00B86D8C">
        <w:rPr>
          <w:rFonts w:cs="Arial"/>
          <w:color w:val="000000"/>
        </w:rPr>
        <w:t>) kurssit</w:t>
      </w:r>
      <w:r w:rsidR="00B86D8C" w:rsidRPr="00B86D8C">
        <w:rPr>
          <w:rFonts w:cs="Arial"/>
          <w:color w:val="000000"/>
        </w:rPr>
        <w:t xml:space="preserve"> </w:t>
      </w:r>
    </w:p>
    <w:p w14:paraId="57E5C8E1"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 xml:space="preserve">Haastavien </w:t>
      </w:r>
      <w:r w:rsidRPr="00AA2BCE">
        <w:rPr>
          <w:rFonts w:cs="Arial"/>
        </w:rPr>
        <w:t>potilaiden työkykyasioiden pohtiminen tiimissä ja kouluttajalääkärin kanssa</w:t>
      </w:r>
    </w:p>
    <w:p w14:paraId="2558335C" w14:textId="77777777" w:rsidR="00997D0F" w:rsidRPr="00863795"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Selvittää</w:t>
      </w:r>
      <w:r w:rsidRPr="00AA2BCE">
        <w:rPr>
          <w:rFonts w:cs="Arial"/>
        </w:rPr>
        <w:t xml:space="preserve"> huollossaan olevien yritysten mahdollisuuksia työn yksilölliseen muokkaamiseen </w:t>
      </w:r>
      <w:r>
        <w:rPr>
          <w:rFonts w:cs="Arial"/>
        </w:rPr>
        <w:t>(</w:t>
      </w:r>
      <w:r w:rsidRPr="00AA2BCE">
        <w:rPr>
          <w:rFonts w:cs="Arial"/>
        </w:rPr>
        <w:t>tai korvaavaan työhön</w:t>
      </w:r>
      <w:r>
        <w:rPr>
          <w:rFonts w:cs="Arial"/>
        </w:rPr>
        <w:t>)</w:t>
      </w:r>
      <w:r w:rsidRPr="00AA2BCE">
        <w:rPr>
          <w:rFonts w:cs="Arial"/>
        </w:rPr>
        <w:t xml:space="preserve"> sairauden estäessä tavanomaisen työskentelyn</w:t>
      </w:r>
    </w:p>
    <w:p w14:paraId="43B71F2C" w14:textId="77777777" w:rsidR="00997D0F" w:rsidRPr="00D44352" w:rsidRDefault="00997D0F" w:rsidP="00997D0F">
      <w:pPr>
        <w:pStyle w:val="ListParagraph"/>
        <w:numPr>
          <w:ilvl w:val="0"/>
          <w:numId w:val="1"/>
        </w:numPr>
        <w:autoSpaceDE w:val="0"/>
        <w:autoSpaceDN w:val="0"/>
        <w:adjustRightInd w:val="0"/>
        <w:spacing w:after="0" w:line="240" w:lineRule="auto"/>
        <w:rPr>
          <w:rFonts w:cs="Arial"/>
          <w:b/>
          <w:color w:val="000000"/>
        </w:rPr>
      </w:pPr>
      <w:r w:rsidRPr="00AA2BCE">
        <w:rPr>
          <w:rFonts w:cs="Arial"/>
        </w:rPr>
        <w:t>Perehtyy eri toimijoiden järjestämien ammatillisen kuntoutuksen mahdollisu</w:t>
      </w:r>
      <w:r>
        <w:rPr>
          <w:rFonts w:cs="Arial"/>
        </w:rPr>
        <w:t>uksiin ja muotoihin: työeläkevakuutusyhtiöt</w:t>
      </w:r>
      <w:r w:rsidRPr="00AA2BCE">
        <w:rPr>
          <w:rFonts w:cs="Arial"/>
        </w:rPr>
        <w:t>, tapaturma</w:t>
      </w:r>
      <w:r>
        <w:rPr>
          <w:rFonts w:cs="Arial"/>
        </w:rPr>
        <w:t>- ja liikenne</w:t>
      </w:r>
      <w:r w:rsidRPr="00AA2BCE">
        <w:rPr>
          <w:rFonts w:cs="Arial"/>
        </w:rPr>
        <w:t>vakuutus</w:t>
      </w:r>
      <w:r>
        <w:rPr>
          <w:rFonts w:cs="Arial"/>
        </w:rPr>
        <w:t>yhtiöt,</w:t>
      </w:r>
      <w:r w:rsidRPr="00AA2BCE">
        <w:rPr>
          <w:rFonts w:cs="Arial"/>
        </w:rPr>
        <w:t xml:space="preserve"> KELA, työvoimahallinto, ty</w:t>
      </w:r>
      <w:r>
        <w:rPr>
          <w:rFonts w:cs="Arial"/>
        </w:rPr>
        <w:t>öterveyshuollon omat päätökset</w:t>
      </w:r>
    </w:p>
    <w:p w14:paraId="6333B126"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 xml:space="preserve">Laatii </w:t>
      </w:r>
      <w:r w:rsidRPr="00AA2BCE">
        <w:rPr>
          <w:rFonts w:cs="Arial"/>
        </w:rPr>
        <w:t>kaavion</w:t>
      </w:r>
      <w:r>
        <w:rPr>
          <w:rFonts w:cs="Arial"/>
        </w:rPr>
        <w:t xml:space="preserve"> </w:t>
      </w:r>
      <w:proofErr w:type="spellStart"/>
      <w:r w:rsidRPr="00AA2BCE">
        <w:rPr>
          <w:rFonts w:cs="Arial"/>
        </w:rPr>
        <w:t>KELA:n</w:t>
      </w:r>
      <w:proofErr w:type="spellEnd"/>
      <w:r w:rsidRPr="00AA2BCE">
        <w:rPr>
          <w:rFonts w:cs="Arial"/>
        </w:rPr>
        <w:t xml:space="preserve"> </w:t>
      </w:r>
      <w:r>
        <w:rPr>
          <w:rFonts w:cs="Arial"/>
        </w:rPr>
        <w:t>lääkinnällisistä kuntoutuksista</w:t>
      </w:r>
      <w:r w:rsidRPr="00AA2BCE">
        <w:rPr>
          <w:rFonts w:cs="Arial"/>
        </w:rPr>
        <w:t xml:space="preserve"> ja niihin hakeutumisesta: </w:t>
      </w:r>
      <w:r w:rsidR="008D4190" w:rsidRPr="00547ECE">
        <w:rPr>
          <w:rFonts w:cs="Arial"/>
        </w:rPr>
        <w:t>esim.</w:t>
      </w:r>
      <w:r w:rsidR="008D4190" w:rsidRPr="00547ECE">
        <w:rPr>
          <w:rFonts w:cs="Arial"/>
          <w:color w:val="FF0000"/>
        </w:rPr>
        <w:t xml:space="preserve"> </w:t>
      </w:r>
      <w:r w:rsidRPr="00AA2BCE">
        <w:rPr>
          <w:rFonts w:cs="Arial"/>
        </w:rPr>
        <w:t>yksilö</w:t>
      </w:r>
      <w:r>
        <w:rPr>
          <w:rFonts w:cs="Arial"/>
        </w:rPr>
        <w:t>-</w:t>
      </w:r>
      <w:r w:rsidRPr="00AA2BCE">
        <w:rPr>
          <w:rFonts w:cs="Arial"/>
        </w:rPr>
        <w:t>psykoterapia, sairauskohtaiset sekä sopeutumisvalmennuskurssit</w:t>
      </w:r>
    </w:p>
    <w:p w14:paraId="511FFAA9" w14:textId="77777777" w:rsidR="00997D0F" w:rsidRPr="003473C5"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 xml:space="preserve">Selvittää vastaavasti </w:t>
      </w:r>
      <w:r w:rsidRPr="00AA2BCE">
        <w:rPr>
          <w:rFonts w:cs="Arial"/>
        </w:rPr>
        <w:t xml:space="preserve">erikoissairaanhoidon ja perusterveydenhuollon lääkinnällisen </w:t>
      </w:r>
      <w:r w:rsidRPr="003473C5">
        <w:rPr>
          <w:rFonts w:cs="Arial"/>
        </w:rPr>
        <w:t>kuntoutuksen järjestelyt ja mahdollisuudet toiminta-alueellaan</w:t>
      </w:r>
    </w:p>
    <w:p w14:paraId="52E008E6" w14:textId="77777777" w:rsidR="00997D0F" w:rsidRPr="003473C5" w:rsidRDefault="00997D0F" w:rsidP="00997D0F">
      <w:pPr>
        <w:pStyle w:val="ListParagraph"/>
        <w:numPr>
          <w:ilvl w:val="0"/>
          <w:numId w:val="1"/>
        </w:numPr>
        <w:autoSpaceDE w:val="0"/>
        <w:autoSpaceDN w:val="0"/>
        <w:adjustRightInd w:val="0"/>
        <w:spacing w:after="0" w:line="240" w:lineRule="auto"/>
        <w:rPr>
          <w:rFonts w:cs="Arial"/>
        </w:rPr>
      </w:pPr>
      <w:r w:rsidRPr="003473C5">
        <w:rPr>
          <w:rFonts w:cs="Arial"/>
        </w:rPr>
        <w:t xml:space="preserve">Tutustuu Työterveyslaitoksen </w:t>
      </w:r>
      <w:r>
        <w:rPr>
          <w:rFonts w:cs="Arial"/>
        </w:rPr>
        <w:t>työterveyshuolto/työkyvyn tuki -</w:t>
      </w:r>
      <w:r w:rsidRPr="003473C5">
        <w:rPr>
          <w:rFonts w:cs="Arial"/>
        </w:rPr>
        <w:t>sivuihin</w:t>
      </w:r>
    </w:p>
    <w:p w14:paraId="77C241C8"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Verkostokartta</w:t>
      </w:r>
      <w:r w:rsidRPr="00AA2BCE">
        <w:rPr>
          <w:rFonts w:cs="Arial"/>
        </w:rPr>
        <w:t xml:space="preserve"> </w:t>
      </w:r>
      <w:r>
        <w:rPr>
          <w:rFonts w:cs="Arial"/>
        </w:rPr>
        <w:t xml:space="preserve">alueen </w:t>
      </w:r>
      <w:r w:rsidRPr="00AA2BCE">
        <w:rPr>
          <w:rFonts w:cs="Arial"/>
        </w:rPr>
        <w:t>sosiaalisen kunt</w:t>
      </w:r>
      <w:r>
        <w:rPr>
          <w:rFonts w:cs="Arial"/>
        </w:rPr>
        <w:t xml:space="preserve">outuksen toimijoista </w:t>
      </w:r>
      <w:r w:rsidRPr="00AA2BCE">
        <w:rPr>
          <w:rFonts w:cs="Arial"/>
        </w:rPr>
        <w:t>sekä palvelujen käytännöistä</w:t>
      </w:r>
    </w:p>
    <w:p w14:paraId="72629AE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Vierailut TE-</w:t>
      </w:r>
      <w:r w:rsidRPr="00AA2BCE">
        <w:rPr>
          <w:rFonts w:cs="Arial"/>
        </w:rPr>
        <w:t>toimistoon, A-klinikalle, kuntout</w:t>
      </w:r>
      <w:r>
        <w:rPr>
          <w:rFonts w:cs="Arial"/>
        </w:rPr>
        <w:t>uslaitokseen, kuntoutustutkimuspoliklinikalle…</w:t>
      </w:r>
    </w:p>
    <w:p w14:paraId="4BDC8214" w14:textId="77777777" w:rsidR="00997D0F" w:rsidRPr="00E57F51"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Tapauskeskustelut</w:t>
      </w:r>
      <w:r w:rsidRPr="00AA2BCE">
        <w:rPr>
          <w:rFonts w:cs="Arial"/>
        </w:rPr>
        <w:t xml:space="preserve"> työh</w:t>
      </w:r>
      <w:r>
        <w:rPr>
          <w:rFonts w:cs="Arial"/>
        </w:rPr>
        <w:t>ön paluun kannalta optimaalisista</w:t>
      </w:r>
      <w:r w:rsidRPr="00AA2BCE">
        <w:rPr>
          <w:rFonts w:cs="Arial"/>
        </w:rPr>
        <w:t xml:space="preserve"> sa</w:t>
      </w:r>
      <w:r>
        <w:rPr>
          <w:rFonts w:cs="Arial"/>
        </w:rPr>
        <w:t>irauspoissaoloista</w:t>
      </w:r>
    </w:p>
    <w:p w14:paraId="65771919"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Osasairausvapaan käyttöön perehtyminen</w:t>
      </w:r>
    </w:p>
    <w:p w14:paraId="250ABA23" w14:textId="77777777" w:rsidR="00997D0F" w:rsidRPr="001B3E6E" w:rsidRDefault="00997D0F" w:rsidP="00997D0F">
      <w:pPr>
        <w:pStyle w:val="ListParagraph"/>
        <w:numPr>
          <w:ilvl w:val="0"/>
          <w:numId w:val="1"/>
        </w:numPr>
        <w:autoSpaceDE w:val="0"/>
        <w:autoSpaceDN w:val="0"/>
        <w:adjustRightInd w:val="0"/>
        <w:spacing w:after="0" w:line="240" w:lineRule="auto"/>
        <w:rPr>
          <w:rFonts w:cs="Arial"/>
          <w:color w:val="000000"/>
        </w:rPr>
      </w:pPr>
      <w:r w:rsidRPr="001B3E6E">
        <w:rPr>
          <w:rFonts w:cs="Arial"/>
          <w:color w:val="000000"/>
        </w:rPr>
        <w:t>Työterveyslaitoksen suojainnäyttelyyn tutustuminen</w:t>
      </w:r>
    </w:p>
    <w:p w14:paraId="27939354"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Kirjoja: </w:t>
      </w:r>
    </w:p>
    <w:p w14:paraId="6387C359"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Työeläke </w:t>
      </w:r>
      <w:r>
        <w:rPr>
          <w:rFonts w:cs="Arial"/>
          <w:color w:val="000000"/>
        </w:rPr>
        <w:t>ja muu sosiaalivakuutus (Tela)</w:t>
      </w:r>
    </w:p>
    <w:p w14:paraId="6A5E1242" w14:textId="77777777" w:rsidR="00997D0F" w:rsidRDefault="001E275F" w:rsidP="00997D0F">
      <w:pPr>
        <w:pStyle w:val="ListParagraph"/>
        <w:numPr>
          <w:ilvl w:val="1"/>
          <w:numId w:val="1"/>
        </w:numPr>
        <w:autoSpaceDE w:val="0"/>
        <w:autoSpaceDN w:val="0"/>
        <w:adjustRightInd w:val="0"/>
        <w:spacing w:after="0" w:line="240" w:lineRule="auto"/>
        <w:rPr>
          <w:rFonts w:cs="Arial"/>
          <w:color w:val="000000"/>
        </w:rPr>
      </w:pPr>
      <w:r w:rsidRPr="00547ECE">
        <w:rPr>
          <w:rFonts w:cs="Arial"/>
        </w:rPr>
        <w:t>Pietilä</w:t>
      </w:r>
      <w:r w:rsidR="00997D0F" w:rsidRPr="0023468A">
        <w:rPr>
          <w:rFonts w:cs="Arial"/>
          <w:color w:val="000000"/>
        </w:rPr>
        <w:t xml:space="preserve"> </w:t>
      </w:r>
      <w:r w:rsidR="00997D0F">
        <w:rPr>
          <w:rFonts w:cs="Arial"/>
          <w:color w:val="000000"/>
        </w:rPr>
        <w:t>A-M</w:t>
      </w:r>
      <w:r w:rsidR="0077791F">
        <w:rPr>
          <w:rFonts w:cs="Arial"/>
          <w:color w:val="000000"/>
        </w:rPr>
        <w:t>.</w:t>
      </w:r>
      <w:r w:rsidR="00997D0F" w:rsidRPr="00AA2BCE">
        <w:rPr>
          <w:rFonts w:cs="Arial"/>
          <w:color w:val="000000"/>
        </w:rPr>
        <w:t xml:space="preserve"> Terveyden edistäminen</w:t>
      </w:r>
      <w:r w:rsidR="00997D0F">
        <w:rPr>
          <w:rFonts w:cs="Arial"/>
          <w:color w:val="000000"/>
        </w:rPr>
        <w:t xml:space="preserve"> </w:t>
      </w:r>
      <w:r w:rsidR="00997D0F" w:rsidRPr="00AA2BCE">
        <w:rPr>
          <w:rFonts w:cs="Arial"/>
          <w:color w:val="000000"/>
        </w:rPr>
        <w:t>–</w:t>
      </w:r>
      <w:r w:rsidR="00997D0F">
        <w:rPr>
          <w:rFonts w:cs="Arial"/>
          <w:color w:val="000000"/>
        </w:rPr>
        <w:t xml:space="preserve"> </w:t>
      </w:r>
      <w:r w:rsidR="00997D0F" w:rsidRPr="00AA2BCE">
        <w:rPr>
          <w:rFonts w:cs="Arial"/>
          <w:color w:val="000000"/>
        </w:rPr>
        <w:t>Teorioista toimintaan (</w:t>
      </w:r>
      <w:r w:rsidR="00997D0F">
        <w:rPr>
          <w:rFonts w:cs="Arial"/>
          <w:color w:val="000000"/>
        </w:rPr>
        <w:t>WSOY</w:t>
      </w:r>
      <w:r>
        <w:rPr>
          <w:rFonts w:cs="Arial"/>
          <w:color w:val="000000"/>
        </w:rPr>
        <w:t xml:space="preserve"> 2010</w:t>
      </w:r>
      <w:r w:rsidR="00997D0F">
        <w:rPr>
          <w:rFonts w:cs="Arial"/>
          <w:color w:val="000000"/>
        </w:rPr>
        <w:t>)</w:t>
      </w:r>
    </w:p>
    <w:p w14:paraId="35EF6184" w14:textId="77777777" w:rsidR="00997D0F" w:rsidRPr="003843A1" w:rsidRDefault="00A94F30" w:rsidP="00997D0F">
      <w:pPr>
        <w:pStyle w:val="ListParagraph"/>
        <w:numPr>
          <w:ilvl w:val="1"/>
          <w:numId w:val="1"/>
        </w:numPr>
        <w:autoSpaceDE w:val="0"/>
        <w:autoSpaceDN w:val="0"/>
        <w:adjustRightInd w:val="0"/>
        <w:spacing w:after="0" w:line="240" w:lineRule="auto"/>
        <w:rPr>
          <w:rFonts w:ascii="Arial" w:hAnsi="Arial" w:cs="Arial"/>
          <w:sz w:val="15"/>
          <w:szCs w:val="15"/>
        </w:rPr>
      </w:pPr>
      <w:proofErr w:type="spellStart"/>
      <w:r>
        <w:rPr>
          <w:rFonts w:cs="Arial"/>
          <w:color w:val="000000"/>
        </w:rPr>
        <w:t>Lundell</w:t>
      </w:r>
      <w:proofErr w:type="spellEnd"/>
      <w:r>
        <w:rPr>
          <w:rFonts w:cs="Arial"/>
          <w:color w:val="000000"/>
        </w:rPr>
        <w:t xml:space="preserve"> </w:t>
      </w:r>
      <w:r w:rsidR="00997D0F">
        <w:rPr>
          <w:rFonts w:cs="Arial"/>
          <w:color w:val="000000"/>
        </w:rPr>
        <w:t>S</w:t>
      </w:r>
      <w:r w:rsidR="0077791F">
        <w:rPr>
          <w:rFonts w:cs="Arial"/>
          <w:color w:val="000000"/>
        </w:rPr>
        <w:t>.</w:t>
      </w:r>
      <w:r w:rsidR="00997D0F" w:rsidRPr="003843A1">
        <w:rPr>
          <w:rFonts w:cs="Arial"/>
          <w:color w:val="000000"/>
        </w:rPr>
        <w:t xml:space="preserve"> ym</w:t>
      </w:r>
      <w:r w:rsidR="00D91857">
        <w:rPr>
          <w:rFonts w:cs="Arial"/>
          <w:color w:val="000000"/>
        </w:rPr>
        <w:t>.</w:t>
      </w:r>
      <w:r w:rsidR="00997D0F" w:rsidRPr="003843A1">
        <w:rPr>
          <w:rFonts w:cs="Arial"/>
          <w:color w:val="000000"/>
        </w:rPr>
        <w:t xml:space="preserve"> Ikävoimaa työhön (TTL 2010)</w:t>
      </w:r>
    </w:p>
    <w:p w14:paraId="3B7CE23D" w14:textId="77777777" w:rsidR="00997D0F" w:rsidRPr="003843A1"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rPr>
        <w:t>Koskinen S</w:t>
      </w:r>
      <w:r w:rsidR="0077791F">
        <w:rPr>
          <w:rFonts w:cs="Arial"/>
        </w:rPr>
        <w:t>.</w:t>
      </w:r>
      <w:r w:rsidRPr="000E545D">
        <w:rPr>
          <w:rFonts w:cs="Arial"/>
        </w:rPr>
        <w:t xml:space="preserve"> ym</w:t>
      </w:r>
      <w:r w:rsidR="00D91857">
        <w:rPr>
          <w:rFonts w:cs="Arial"/>
        </w:rPr>
        <w:t>.</w:t>
      </w:r>
      <w:r w:rsidRPr="000E545D">
        <w:rPr>
          <w:rFonts w:cs="Arial"/>
        </w:rPr>
        <w:t xml:space="preserve"> Terveys, toimintakyky ja hyvinvointi Suomessa 2011. </w:t>
      </w:r>
      <w:r w:rsidRPr="003843A1">
        <w:rPr>
          <w:rFonts w:cs="Arial"/>
          <w:color w:val="000000"/>
        </w:rPr>
        <w:t>THL raportti 68/2012</w:t>
      </w:r>
    </w:p>
    <w:p w14:paraId="41001D78" w14:textId="77777777" w:rsidR="006B030D" w:rsidRDefault="00997D0F" w:rsidP="006B030D">
      <w:pPr>
        <w:pStyle w:val="ListParagraph"/>
        <w:numPr>
          <w:ilvl w:val="0"/>
          <w:numId w:val="1"/>
        </w:numPr>
        <w:autoSpaceDE w:val="0"/>
        <w:autoSpaceDN w:val="0"/>
        <w:adjustRightInd w:val="0"/>
        <w:spacing w:after="0" w:line="240" w:lineRule="auto"/>
        <w:rPr>
          <w:rFonts w:cs="Arial"/>
        </w:rPr>
      </w:pPr>
      <w:r>
        <w:rPr>
          <w:rFonts w:cs="Arial"/>
        </w:rPr>
        <w:t>Verkkosivuja: toimia.fi; tyokyvyntuki.fi; kuntoutussaatio</w:t>
      </w:r>
      <w:r w:rsidRPr="00AA2BCE">
        <w:rPr>
          <w:rFonts w:cs="Arial"/>
        </w:rPr>
        <w:t xml:space="preserve">.fi; </w:t>
      </w:r>
      <w:r>
        <w:rPr>
          <w:rFonts w:cs="Arial"/>
        </w:rPr>
        <w:t>KELA.fi</w:t>
      </w:r>
    </w:p>
    <w:p w14:paraId="3C77603B" w14:textId="77777777" w:rsidR="005B316A" w:rsidRPr="005B316A" w:rsidRDefault="005B316A" w:rsidP="005B316A">
      <w:pPr>
        <w:autoSpaceDE w:val="0"/>
        <w:autoSpaceDN w:val="0"/>
        <w:adjustRightInd w:val="0"/>
        <w:spacing w:after="0" w:line="240" w:lineRule="auto"/>
        <w:rPr>
          <w:rFonts w:cs="Arial"/>
        </w:rPr>
      </w:pPr>
    </w:p>
    <w:p w14:paraId="4AB396E4" w14:textId="77777777" w:rsidR="00997D0F" w:rsidRDefault="00997D0F" w:rsidP="00997D0F">
      <w:pPr>
        <w:pStyle w:val="Heading3"/>
        <w:rPr>
          <w:caps/>
          <w:noProof/>
        </w:rPr>
      </w:pPr>
      <w:r w:rsidRPr="00362EE1">
        <w:rPr>
          <w:caps/>
          <w:noProof/>
        </w:rPr>
        <w:t>Osaamisalue 9: Asiantuntijataidot ja hyvät ammattikäytännöt</w:t>
      </w:r>
    </w:p>
    <w:p w14:paraId="66B09266" w14:textId="77777777" w:rsidR="00E416EE" w:rsidRDefault="00E416EE" w:rsidP="00E416EE">
      <w:pPr>
        <w:rPr>
          <w:noProof/>
        </w:rPr>
      </w:pPr>
      <w:r>
        <w:rPr>
          <w:noProof/>
        </w:rPr>
        <w:t xml:space="preserve">Ymmärtää tämän osaamisalueen merkityksen työlleen ja työssään. </w:t>
      </w:r>
    </w:p>
    <w:p w14:paraId="1EED50A3" w14:textId="77777777" w:rsidR="00B86D8C" w:rsidRDefault="00B86D8C" w:rsidP="00043ACB">
      <w:pPr>
        <w:pStyle w:val="ListParagraph"/>
        <w:numPr>
          <w:ilvl w:val="0"/>
          <w:numId w:val="1"/>
        </w:numPr>
        <w:autoSpaceDE w:val="0"/>
        <w:autoSpaceDN w:val="0"/>
        <w:adjustRightInd w:val="0"/>
        <w:spacing w:after="0" w:line="240" w:lineRule="auto"/>
        <w:rPr>
          <w:noProof/>
        </w:rPr>
      </w:pPr>
      <w:r w:rsidRPr="00B86D8C">
        <w:rPr>
          <w:rFonts w:cs="Arial"/>
        </w:rPr>
        <w:t>Virtuaaliyliopiston kurssit (moodle.tthvyo.fi)</w:t>
      </w:r>
      <w:r w:rsidR="00547ECE" w:rsidRPr="00B86D8C" w:rsidDel="00547ECE">
        <w:rPr>
          <w:rFonts w:cs="Arial"/>
        </w:rPr>
        <w:t xml:space="preserve"> </w:t>
      </w:r>
    </w:p>
    <w:p w14:paraId="113B412E" w14:textId="77777777" w:rsidR="00E416EE" w:rsidRPr="00E416EE" w:rsidRDefault="00E416EE" w:rsidP="00E416EE">
      <w:pPr>
        <w:pStyle w:val="ListParagraph"/>
        <w:numPr>
          <w:ilvl w:val="0"/>
          <w:numId w:val="1"/>
        </w:numPr>
        <w:autoSpaceDE w:val="0"/>
        <w:autoSpaceDN w:val="0"/>
        <w:adjustRightInd w:val="0"/>
        <w:spacing w:after="0" w:line="240" w:lineRule="auto"/>
        <w:rPr>
          <w:rFonts w:cs="Arial"/>
        </w:rPr>
      </w:pPr>
      <w:r w:rsidRPr="00E416EE">
        <w:rPr>
          <w:rFonts w:cs="Arial"/>
        </w:rPr>
        <w:t xml:space="preserve">Tutustuu jaottelun pohjana olevaan </w:t>
      </w:r>
      <w:proofErr w:type="spellStart"/>
      <w:r w:rsidRPr="00E416EE">
        <w:rPr>
          <w:rFonts w:cs="Arial"/>
        </w:rPr>
        <w:t>CanMeds</w:t>
      </w:r>
      <w:proofErr w:type="spellEnd"/>
      <w:r w:rsidRPr="00E416EE">
        <w:rPr>
          <w:rFonts w:cs="Arial"/>
        </w:rPr>
        <w:t xml:space="preserve"> –kehykseen</w:t>
      </w:r>
    </w:p>
    <w:p w14:paraId="29402B86" w14:textId="77777777" w:rsidR="001E275F" w:rsidRPr="00E416EE" w:rsidRDefault="001E275F" w:rsidP="001E275F">
      <w:pPr>
        <w:pStyle w:val="ListParagraph"/>
        <w:numPr>
          <w:ilvl w:val="0"/>
          <w:numId w:val="1"/>
        </w:numPr>
        <w:autoSpaceDE w:val="0"/>
        <w:autoSpaceDN w:val="0"/>
        <w:adjustRightInd w:val="0"/>
        <w:spacing w:after="0" w:line="240" w:lineRule="auto"/>
        <w:rPr>
          <w:rFonts w:cs="Arial"/>
        </w:rPr>
      </w:pPr>
      <w:r w:rsidRPr="00E416EE">
        <w:rPr>
          <w:rFonts w:cs="Arial"/>
        </w:rPr>
        <w:t>Tutustuu taitoni.fi -palveluun</w:t>
      </w:r>
    </w:p>
    <w:p w14:paraId="1DD274CB" w14:textId="77777777" w:rsidR="001E275F" w:rsidRPr="00B86D8C" w:rsidRDefault="001E275F" w:rsidP="001E275F">
      <w:pPr>
        <w:pStyle w:val="ListParagraph"/>
        <w:numPr>
          <w:ilvl w:val="0"/>
          <w:numId w:val="1"/>
        </w:numPr>
        <w:autoSpaceDE w:val="0"/>
        <w:autoSpaceDN w:val="0"/>
        <w:adjustRightInd w:val="0"/>
        <w:spacing w:after="0" w:line="240" w:lineRule="auto"/>
        <w:rPr>
          <w:noProof/>
        </w:rPr>
      </w:pPr>
      <w:r w:rsidRPr="00E416EE">
        <w:rPr>
          <w:rFonts w:cs="Arial"/>
        </w:rPr>
        <w:t xml:space="preserve">Risto Pelkonen. </w:t>
      </w:r>
      <w:r>
        <w:rPr>
          <w:rFonts w:cs="Arial"/>
        </w:rPr>
        <w:t>Arkkiatrin kirje. Duodecim 2014:</w:t>
      </w:r>
      <w:r w:rsidRPr="00E416EE">
        <w:rPr>
          <w:rFonts w:cs="Arial"/>
        </w:rPr>
        <w:t>2:108-9</w:t>
      </w:r>
    </w:p>
    <w:p w14:paraId="2DD763AB" w14:textId="77777777" w:rsidR="00E416EE" w:rsidRPr="00E416EE" w:rsidRDefault="00E416EE" w:rsidP="00E416EE">
      <w:pPr>
        <w:pStyle w:val="ListParagraph"/>
        <w:numPr>
          <w:ilvl w:val="0"/>
          <w:numId w:val="1"/>
        </w:numPr>
        <w:autoSpaceDE w:val="0"/>
        <w:autoSpaceDN w:val="0"/>
        <w:adjustRightInd w:val="0"/>
        <w:spacing w:after="0" w:line="240" w:lineRule="auto"/>
        <w:rPr>
          <w:rFonts w:cs="Arial"/>
        </w:rPr>
      </w:pPr>
      <w:r w:rsidRPr="00E416EE">
        <w:rPr>
          <w:rFonts w:cs="Arial"/>
        </w:rPr>
        <w:t>Lääkäriliiton suositus: Lääkärien ammatillisen kehittymisen ja täydennyskoulutuksen suuntaviivat</w:t>
      </w:r>
    </w:p>
    <w:p w14:paraId="3B175B62" w14:textId="77777777" w:rsidR="00B86D8C" w:rsidRPr="00547ECE" w:rsidRDefault="00B86D8C" w:rsidP="00E416EE">
      <w:pPr>
        <w:pStyle w:val="ListParagraph"/>
        <w:numPr>
          <w:ilvl w:val="0"/>
          <w:numId w:val="1"/>
        </w:numPr>
        <w:autoSpaceDE w:val="0"/>
        <w:autoSpaceDN w:val="0"/>
        <w:adjustRightInd w:val="0"/>
        <w:spacing w:after="0" w:line="240" w:lineRule="auto"/>
        <w:rPr>
          <w:noProof/>
        </w:rPr>
      </w:pPr>
      <w:r w:rsidRPr="00547ECE">
        <w:rPr>
          <w:rFonts w:cs="Arial"/>
        </w:rPr>
        <w:t>STM julkaisuja 2016:10: Työterveyshu</w:t>
      </w:r>
      <w:r w:rsidR="00BB32A3" w:rsidRPr="00547ECE">
        <w:rPr>
          <w:rFonts w:cs="Arial"/>
        </w:rPr>
        <w:t>ollon ammattihenkilöiden ja asi</w:t>
      </w:r>
      <w:r w:rsidRPr="00547ECE">
        <w:rPr>
          <w:rFonts w:cs="Arial"/>
        </w:rPr>
        <w:t>a</w:t>
      </w:r>
      <w:r w:rsidR="00BB32A3" w:rsidRPr="00547ECE">
        <w:rPr>
          <w:rFonts w:cs="Arial"/>
        </w:rPr>
        <w:t>n</w:t>
      </w:r>
      <w:r w:rsidRPr="00547ECE">
        <w:rPr>
          <w:rFonts w:cs="Arial"/>
        </w:rPr>
        <w:t>tuntijoiden pätevyys. STM ohjeet työterveyshuollon täydennyskoulutuksesta.</w:t>
      </w:r>
    </w:p>
    <w:p w14:paraId="0A19844A" w14:textId="77777777" w:rsidR="00A22D7A" w:rsidRPr="00547ECE" w:rsidRDefault="00BB32A3" w:rsidP="00A22D7A">
      <w:pPr>
        <w:pStyle w:val="ListParagraph"/>
        <w:numPr>
          <w:ilvl w:val="0"/>
          <w:numId w:val="1"/>
        </w:numPr>
        <w:autoSpaceDE w:val="0"/>
        <w:autoSpaceDN w:val="0"/>
        <w:adjustRightInd w:val="0"/>
        <w:spacing w:after="0" w:line="240" w:lineRule="auto"/>
        <w:rPr>
          <w:rFonts w:cs="Arial"/>
          <w:sz w:val="24"/>
        </w:rPr>
      </w:pPr>
      <w:proofErr w:type="spellStart"/>
      <w:r w:rsidRPr="00547ECE">
        <w:rPr>
          <w:rFonts w:cs="Arial"/>
        </w:rPr>
        <w:t>Pasternack</w:t>
      </w:r>
      <w:proofErr w:type="spellEnd"/>
      <w:r w:rsidRPr="00547ECE">
        <w:rPr>
          <w:rFonts w:cs="Arial"/>
        </w:rPr>
        <w:t xml:space="preserve"> A. ym. (toim.). </w:t>
      </w:r>
      <w:proofErr w:type="spellStart"/>
      <w:r w:rsidRPr="00547ECE">
        <w:rPr>
          <w:rFonts w:cs="Arial"/>
        </w:rPr>
        <w:t>Lääkäriprofessio</w:t>
      </w:r>
      <w:proofErr w:type="spellEnd"/>
      <w:r w:rsidRPr="00547ECE">
        <w:rPr>
          <w:rFonts w:cs="Arial"/>
        </w:rPr>
        <w:t xml:space="preserve"> – professionaalisuus lääkärin työssä. </w:t>
      </w:r>
      <w:r w:rsidR="00A22D7A" w:rsidRPr="00547ECE">
        <w:rPr>
          <w:rFonts w:cs="Arial"/>
        </w:rPr>
        <w:t xml:space="preserve">Duodecim 2017 </w:t>
      </w:r>
    </w:p>
    <w:p w14:paraId="0FF4BB84" w14:textId="77777777" w:rsidR="00BB32A3" w:rsidRPr="00547ECE" w:rsidRDefault="00A22D7A" w:rsidP="00AC04C0">
      <w:pPr>
        <w:pStyle w:val="ListParagraph"/>
        <w:numPr>
          <w:ilvl w:val="0"/>
          <w:numId w:val="1"/>
        </w:numPr>
        <w:autoSpaceDE w:val="0"/>
        <w:autoSpaceDN w:val="0"/>
        <w:adjustRightInd w:val="0"/>
        <w:spacing w:after="0" w:line="240" w:lineRule="auto"/>
        <w:rPr>
          <w:noProof/>
        </w:rPr>
      </w:pPr>
      <w:proofErr w:type="spellStart"/>
      <w:r w:rsidRPr="00547ECE">
        <w:rPr>
          <w:rFonts w:cs="Arial"/>
        </w:rPr>
        <w:t>Pasternack</w:t>
      </w:r>
      <w:proofErr w:type="spellEnd"/>
      <w:r w:rsidRPr="00547ECE">
        <w:rPr>
          <w:rFonts w:cs="Arial"/>
        </w:rPr>
        <w:t xml:space="preserve"> A ym. Lääkäriksi. Duodecim 2016</w:t>
      </w:r>
    </w:p>
    <w:p w14:paraId="3ACA6602" w14:textId="77777777" w:rsidR="00997D0F" w:rsidRPr="000B5D59" w:rsidRDefault="00997D0F" w:rsidP="00997D0F">
      <w:pPr>
        <w:pStyle w:val="Heading4"/>
      </w:pPr>
      <w:r w:rsidRPr="000B5D59">
        <w:t xml:space="preserve">Tiedon hallinta </w:t>
      </w:r>
    </w:p>
    <w:p w14:paraId="01B83744"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Pr>
          <w:rFonts w:cs="Arial"/>
        </w:rPr>
        <w:t>Tiedonhakukoulutukset (</w:t>
      </w:r>
      <w:r w:rsidRPr="00AA2BCE">
        <w:rPr>
          <w:rFonts w:cs="Arial"/>
        </w:rPr>
        <w:t xml:space="preserve">esim. </w:t>
      </w:r>
      <w:r>
        <w:rPr>
          <w:rFonts w:cs="Arial"/>
        </w:rPr>
        <w:t>Duodecimin itseopiskelukurssi)</w:t>
      </w:r>
    </w:p>
    <w:p w14:paraId="132CEBB2" w14:textId="77777777" w:rsidR="00997D0F" w:rsidRPr="00124E47" w:rsidRDefault="00997D0F" w:rsidP="00997D0F">
      <w:pPr>
        <w:pStyle w:val="ListParagraph"/>
        <w:numPr>
          <w:ilvl w:val="0"/>
          <w:numId w:val="1"/>
        </w:numPr>
        <w:autoSpaceDE w:val="0"/>
        <w:autoSpaceDN w:val="0"/>
        <w:adjustRightInd w:val="0"/>
        <w:spacing w:after="0" w:line="240" w:lineRule="auto"/>
        <w:rPr>
          <w:rFonts w:cs="Arial"/>
        </w:rPr>
      </w:pPr>
      <w:r>
        <w:rPr>
          <w:rFonts w:cs="Arial"/>
        </w:rPr>
        <w:t xml:space="preserve">Tieteellisten artikkelien </w:t>
      </w:r>
      <w:r w:rsidRPr="00AA2BCE">
        <w:rPr>
          <w:rFonts w:cs="Arial"/>
        </w:rPr>
        <w:t xml:space="preserve">läpikäynti </w:t>
      </w:r>
      <w:r>
        <w:rPr>
          <w:rFonts w:cs="Arial"/>
        </w:rPr>
        <w:t>yhdessä</w:t>
      </w:r>
      <w:r w:rsidRPr="00AA2BCE">
        <w:rPr>
          <w:rFonts w:cs="Arial"/>
        </w:rPr>
        <w:t xml:space="preserve"> </w:t>
      </w:r>
    </w:p>
    <w:p w14:paraId="3D5AC3CA" w14:textId="77777777" w:rsidR="00997D0F" w:rsidRPr="005B316A" w:rsidRDefault="00997D0F" w:rsidP="00997D0F">
      <w:pPr>
        <w:pStyle w:val="ListParagraph"/>
        <w:numPr>
          <w:ilvl w:val="0"/>
          <w:numId w:val="1"/>
        </w:numPr>
        <w:autoSpaceDE w:val="0"/>
        <w:autoSpaceDN w:val="0"/>
        <w:adjustRightInd w:val="0"/>
        <w:spacing w:after="0" w:line="240" w:lineRule="auto"/>
        <w:rPr>
          <w:rFonts w:cs="Arial"/>
        </w:rPr>
      </w:pPr>
      <w:r>
        <w:rPr>
          <w:rFonts w:cs="Arial"/>
        </w:rPr>
        <w:t>N</w:t>
      </w:r>
      <w:r w:rsidRPr="00AA2BCE">
        <w:rPr>
          <w:rFonts w:cs="Arial"/>
        </w:rPr>
        <w:t>äytönastekatsausten</w:t>
      </w:r>
      <w:r>
        <w:rPr>
          <w:rFonts w:cs="Arial"/>
        </w:rPr>
        <w:t xml:space="preserve"> laatiminen (Työterveyslaitosjakso)</w:t>
      </w:r>
    </w:p>
    <w:p w14:paraId="5E15E8BC" w14:textId="77777777" w:rsidR="00997D0F" w:rsidRPr="000B5D59" w:rsidRDefault="00997D0F" w:rsidP="00997D0F">
      <w:pPr>
        <w:pStyle w:val="Heading4"/>
      </w:pPr>
      <w:proofErr w:type="spellStart"/>
      <w:r w:rsidRPr="000B5D59">
        <w:t>Professionalismi</w:t>
      </w:r>
      <w:proofErr w:type="spellEnd"/>
      <w:r w:rsidRPr="000B5D59">
        <w:t xml:space="preserve"> eli ammatillisuus</w:t>
      </w:r>
    </w:p>
    <w:p w14:paraId="098E51A9" w14:textId="77777777" w:rsidR="00B64D46" w:rsidRPr="00547ECE" w:rsidRDefault="00997D0F" w:rsidP="00312922">
      <w:pPr>
        <w:pStyle w:val="ListParagraph"/>
        <w:numPr>
          <w:ilvl w:val="0"/>
          <w:numId w:val="1"/>
        </w:numPr>
        <w:autoSpaceDE w:val="0"/>
        <w:autoSpaceDN w:val="0"/>
        <w:adjustRightInd w:val="0"/>
        <w:spacing w:after="0" w:line="240" w:lineRule="auto"/>
        <w:rPr>
          <w:rFonts w:cs="Arial"/>
        </w:rPr>
      </w:pPr>
      <w:proofErr w:type="spellStart"/>
      <w:r w:rsidRPr="00547ECE">
        <w:rPr>
          <w:rFonts w:cs="Arial"/>
        </w:rPr>
        <w:t>STLY:n</w:t>
      </w:r>
      <w:proofErr w:type="spellEnd"/>
      <w:r w:rsidRPr="00547ECE">
        <w:rPr>
          <w:rFonts w:cs="Arial"/>
        </w:rPr>
        <w:t xml:space="preserve"> </w:t>
      </w:r>
      <w:r w:rsidR="00835E40" w:rsidRPr="00547ECE">
        <w:rPr>
          <w:rFonts w:cs="Arial"/>
        </w:rPr>
        <w:t>ja sen</w:t>
      </w:r>
      <w:r w:rsidRPr="00547ECE">
        <w:rPr>
          <w:rFonts w:cs="Arial"/>
        </w:rPr>
        <w:t xml:space="preserve"> paikallisyhdistysten </w:t>
      </w:r>
      <w:r w:rsidR="00B64D46" w:rsidRPr="00547ECE">
        <w:rPr>
          <w:rFonts w:cs="Arial"/>
        </w:rPr>
        <w:t xml:space="preserve">jäsenyys, </w:t>
      </w:r>
      <w:r w:rsidR="00835E40" w:rsidRPr="00547ECE">
        <w:rPr>
          <w:rFonts w:cs="Arial"/>
        </w:rPr>
        <w:t xml:space="preserve">koulutukset ja </w:t>
      </w:r>
      <w:r w:rsidRPr="00547ECE">
        <w:rPr>
          <w:rFonts w:cs="Arial"/>
        </w:rPr>
        <w:t>kokoukset</w:t>
      </w:r>
      <w:r w:rsidR="00B64D46" w:rsidRPr="00547ECE">
        <w:rPr>
          <w:rFonts w:cs="Arial"/>
        </w:rPr>
        <w:t>, samoin ICOH</w:t>
      </w:r>
    </w:p>
    <w:p w14:paraId="33DF804F"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Työterveyslääkärilehden aktiivinen lukeminen</w:t>
      </w:r>
    </w:p>
    <w:p w14:paraId="204A2E38" w14:textId="77777777" w:rsidR="00997D0F"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Eettiset pohdinnat ja keskustelut potilastapausten perusteella</w:t>
      </w:r>
    </w:p>
    <w:p w14:paraId="58DBD3D0" w14:textId="77777777" w:rsidR="00997D0F" w:rsidRDefault="00997D0F" w:rsidP="00997D0F">
      <w:pPr>
        <w:pStyle w:val="ListParagraph"/>
        <w:numPr>
          <w:ilvl w:val="0"/>
          <w:numId w:val="1"/>
        </w:numPr>
        <w:autoSpaceDE w:val="0"/>
        <w:autoSpaceDN w:val="0"/>
        <w:adjustRightInd w:val="0"/>
        <w:spacing w:after="0" w:line="240" w:lineRule="auto"/>
        <w:rPr>
          <w:rFonts w:cs="Arial"/>
        </w:rPr>
      </w:pPr>
      <w:r>
        <w:rPr>
          <w:rFonts w:cs="Arial"/>
        </w:rPr>
        <w:t xml:space="preserve">Keskeiseen etiikan kirjallisuuteen tutustuminen </w:t>
      </w:r>
    </w:p>
    <w:p w14:paraId="0459B89E"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Pr>
          <w:rFonts w:cs="Arial"/>
        </w:rPr>
        <w:t xml:space="preserve">ICOH </w:t>
      </w:r>
      <w:proofErr w:type="spellStart"/>
      <w:r>
        <w:rPr>
          <w:rFonts w:cs="Arial"/>
        </w:rPr>
        <w:t>Code</w:t>
      </w:r>
      <w:proofErr w:type="spellEnd"/>
      <w:r>
        <w:rPr>
          <w:rFonts w:cs="Arial"/>
        </w:rPr>
        <w:t xml:space="preserve"> of </w:t>
      </w:r>
      <w:proofErr w:type="spellStart"/>
      <w:r>
        <w:rPr>
          <w:rFonts w:cs="Arial"/>
        </w:rPr>
        <w:t>ethics</w:t>
      </w:r>
      <w:proofErr w:type="spellEnd"/>
      <w:r>
        <w:rPr>
          <w:rFonts w:cs="Arial"/>
        </w:rPr>
        <w:t>, SLL Lääkärin etiikka, STLY Työterveyslääkärin toimintaohjeet, Hyvä työterveyshuoltokäytäntö -opas</w:t>
      </w:r>
    </w:p>
    <w:p w14:paraId="010C4804"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Aktiivinen </w:t>
      </w:r>
      <w:r>
        <w:rPr>
          <w:rFonts w:cs="Arial"/>
          <w:color w:val="000000"/>
        </w:rPr>
        <w:t xml:space="preserve">monipuolisen </w:t>
      </w:r>
      <w:r w:rsidRPr="00AA2BCE">
        <w:rPr>
          <w:rFonts w:cs="Arial"/>
          <w:color w:val="000000"/>
        </w:rPr>
        <w:t>palautteen kerääminen: esim. asiakaspalautteet, ver</w:t>
      </w:r>
      <w:r>
        <w:rPr>
          <w:rFonts w:cs="Arial"/>
          <w:color w:val="000000"/>
        </w:rPr>
        <w:t xml:space="preserve">taisarviointi, tiimin palaute, kehityskeskustelut, Pro </w:t>
      </w:r>
      <w:proofErr w:type="spellStart"/>
      <w:r>
        <w:rPr>
          <w:rFonts w:cs="Arial"/>
          <w:color w:val="000000"/>
        </w:rPr>
        <w:t>Medicon</w:t>
      </w:r>
      <w:proofErr w:type="spellEnd"/>
      <w:r>
        <w:rPr>
          <w:rFonts w:cs="Arial"/>
          <w:color w:val="000000"/>
        </w:rPr>
        <w:t xml:space="preserve"> Taitoni.fi</w:t>
      </w:r>
    </w:p>
    <w:p w14:paraId="4F3360EC"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Kirjoja:</w:t>
      </w:r>
    </w:p>
    <w:p w14:paraId="011A22AB" w14:textId="77777777" w:rsidR="00997D0F" w:rsidRPr="00B86D8C" w:rsidRDefault="00997D0F" w:rsidP="00997D0F">
      <w:pPr>
        <w:pStyle w:val="ListParagraph"/>
        <w:numPr>
          <w:ilvl w:val="1"/>
          <w:numId w:val="1"/>
        </w:numPr>
        <w:autoSpaceDE w:val="0"/>
        <w:autoSpaceDN w:val="0"/>
        <w:adjustRightInd w:val="0"/>
        <w:spacing w:after="0" w:line="240" w:lineRule="auto"/>
        <w:rPr>
          <w:rFonts w:cs="Arial"/>
          <w:color w:val="000000"/>
          <w:sz w:val="24"/>
        </w:rPr>
      </w:pPr>
      <w:r>
        <w:rPr>
          <w:rFonts w:cs="Arial"/>
          <w:color w:val="000000"/>
        </w:rPr>
        <w:t>Pellinen S</w:t>
      </w:r>
      <w:r w:rsidR="00547ECE">
        <w:rPr>
          <w:rFonts w:cs="Arial"/>
          <w:color w:val="000000"/>
        </w:rPr>
        <w:t>.</w:t>
      </w:r>
      <w:r w:rsidRPr="00F73637">
        <w:rPr>
          <w:rFonts w:cs="Arial"/>
          <w:color w:val="000000"/>
        </w:rPr>
        <w:t xml:space="preserve"> Lääkärit työssä, STLY 50 vuotta 1946-1996 (STLY</w:t>
      </w:r>
      <w:r>
        <w:rPr>
          <w:rFonts w:cs="Arial"/>
          <w:color w:val="000000"/>
        </w:rPr>
        <w:t xml:space="preserve"> 1996</w:t>
      </w:r>
      <w:r w:rsidRPr="00F73637">
        <w:rPr>
          <w:rFonts w:cs="Arial"/>
          <w:color w:val="000000"/>
        </w:rPr>
        <w:t>)</w:t>
      </w:r>
    </w:p>
    <w:p w14:paraId="62B0AC65" w14:textId="77777777" w:rsidR="00B86D8C" w:rsidRPr="00547ECE" w:rsidRDefault="00B86D8C" w:rsidP="00997D0F">
      <w:pPr>
        <w:pStyle w:val="ListParagraph"/>
        <w:numPr>
          <w:ilvl w:val="1"/>
          <w:numId w:val="1"/>
        </w:numPr>
        <w:autoSpaceDE w:val="0"/>
        <w:autoSpaceDN w:val="0"/>
        <w:adjustRightInd w:val="0"/>
        <w:spacing w:after="0" w:line="240" w:lineRule="auto"/>
        <w:rPr>
          <w:rFonts w:cs="Arial"/>
          <w:sz w:val="24"/>
        </w:rPr>
      </w:pPr>
      <w:r w:rsidRPr="00547ECE">
        <w:rPr>
          <w:rFonts w:cs="Arial"/>
        </w:rPr>
        <w:t>Heikkinen J</w:t>
      </w:r>
      <w:r w:rsidR="00547ECE">
        <w:rPr>
          <w:rFonts w:cs="Arial"/>
        </w:rPr>
        <w:t>.</w:t>
      </w:r>
      <w:r w:rsidRPr="00547ECE">
        <w:rPr>
          <w:rFonts w:cs="Arial"/>
        </w:rPr>
        <w:t xml:space="preserve"> Uudistuva työterveyslääkäri – hyvä</w:t>
      </w:r>
      <w:r w:rsidR="00835E40" w:rsidRPr="00547ECE">
        <w:rPr>
          <w:rFonts w:cs="Arial"/>
        </w:rPr>
        <w:t>n</w:t>
      </w:r>
      <w:r w:rsidRPr="00547ECE">
        <w:rPr>
          <w:rFonts w:cs="Arial"/>
        </w:rPr>
        <w:t xml:space="preserve"> työelämän vaikuttaja. STLY 1946-2016</w:t>
      </w:r>
      <w:r w:rsidR="00835E40" w:rsidRPr="00547ECE">
        <w:rPr>
          <w:rFonts w:cs="Arial"/>
        </w:rPr>
        <w:t xml:space="preserve"> (STLY 2016)</w:t>
      </w:r>
    </w:p>
    <w:p w14:paraId="2ED29A53" w14:textId="77777777" w:rsidR="00997D0F" w:rsidRPr="00F73637" w:rsidRDefault="00997D0F" w:rsidP="00997D0F">
      <w:pPr>
        <w:pStyle w:val="ListParagraph"/>
        <w:numPr>
          <w:ilvl w:val="1"/>
          <w:numId w:val="1"/>
        </w:numPr>
        <w:autoSpaceDE w:val="0"/>
        <w:autoSpaceDN w:val="0"/>
        <w:adjustRightInd w:val="0"/>
        <w:spacing w:after="0" w:line="240" w:lineRule="auto"/>
        <w:rPr>
          <w:rFonts w:cs="Arial"/>
          <w:color w:val="000000"/>
          <w:sz w:val="24"/>
        </w:rPr>
      </w:pPr>
      <w:r>
        <w:rPr>
          <w:szCs w:val="20"/>
        </w:rPr>
        <w:t>Ketola E</w:t>
      </w:r>
      <w:r w:rsidR="00547ECE">
        <w:rPr>
          <w:szCs w:val="20"/>
        </w:rPr>
        <w:t>.</w:t>
      </w:r>
      <w:r w:rsidRPr="00F73637">
        <w:rPr>
          <w:szCs w:val="20"/>
        </w:rPr>
        <w:t xml:space="preserve"> Majakka ja Luotsi – Työterveyslaitos </w:t>
      </w:r>
      <w:r>
        <w:rPr>
          <w:szCs w:val="20"/>
        </w:rPr>
        <w:t>70 vuotta (TTL</w:t>
      </w:r>
      <w:r w:rsidRPr="00F73637">
        <w:rPr>
          <w:szCs w:val="20"/>
        </w:rPr>
        <w:t xml:space="preserve"> 2015)</w:t>
      </w:r>
    </w:p>
    <w:p w14:paraId="60773C37" w14:textId="77777777" w:rsidR="00997D0F" w:rsidRPr="00B03917" w:rsidRDefault="00997D0F" w:rsidP="00997D0F">
      <w:pPr>
        <w:pStyle w:val="ListParagraph"/>
        <w:numPr>
          <w:ilvl w:val="1"/>
          <w:numId w:val="1"/>
        </w:numPr>
        <w:autoSpaceDE w:val="0"/>
        <w:autoSpaceDN w:val="0"/>
        <w:adjustRightInd w:val="0"/>
        <w:spacing w:after="0" w:line="240" w:lineRule="auto"/>
        <w:rPr>
          <w:rFonts w:cs="Arial"/>
          <w:color w:val="000000"/>
          <w:sz w:val="24"/>
        </w:rPr>
      </w:pPr>
      <w:r>
        <w:t>Niemelä H</w:t>
      </w:r>
      <w:r w:rsidR="00547ECE">
        <w:t>.</w:t>
      </w:r>
      <w:r>
        <w:t xml:space="preserve"> </w:t>
      </w:r>
      <w:hyperlink r:id="rId26" w:history="1">
        <w:r w:rsidRPr="00B03917">
          <w:rPr>
            <w:rStyle w:val="Hyperlink"/>
            <w:color w:val="auto"/>
            <w:u w:val="none"/>
          </w:rPr>
          <w:t>Yhteisvastuuta ja valinnanvapautta. Sairausvakuutus 50 vuotta</w:t>
        </w:r>
      </w:hyperlink>
      <w:r>
        <w:t xml:space="preserve"> (Kela 2014)</w:t>
      </w:r>
    </w:p>
    <w:p w14:paraId="594DF08E" w14:textId="77777777" w:rsidR="00997D0F" w:rsidRPr="00B86D8C" w:rsidRDefault="00997D0F" w:rsidP="00997D0F">
      <w:pPr>
        <w:pStyle w:val="ListParagraph"/>
        <w:numPr>
          <w:ilvl w:val="1"/>
          <w:numId w:val="1"/>
        </w:numPr>
        <w:autoSpaceDE w:val="0"/>
        <w:autoSpaceDN w:val="0"/>
        <w:adjustRightInd w:val="0"/>
        <w:spacing w:after="0" w:line="240" w:lineRule="auto"/>
        <w:rPr>
          <w:rFonts w:cs="Arial"/>
          <w:color w:val="000000"/>
          <w:sz w:val="24"/>
        </w:rPr>
      </w:pPr>
      <w:r>
        <w:rPr>
          <w:rFonts w:cs="Arial"/>
          <w:color w:val="000000"/>
        </w:rPr>
        <w:t>Mattila Y</w:t>
      </w:r>
      <w:r w:rsidR="00547ECE">
        <w:rPr>
          <w:rFonts w:cs="Arial"/>
          <w:color w:val="000000"/>
        </w:rPr>
        <w:t>.</w:t>
      </w:r>
      <w:r w:rsidRPr="00F73637">
        <w:rPr>
          <w:rFonts w:cs="Arial"/>
          <w:color w:val="000000"/>
        </w:rPr>
        <w:t xml:space="preserve"> Suuria käännekohtia vai tasaista kehitystä? Tutkimus Suomen terveydenhuollo</w:t>
      </w:r>
      <w:r>
        <w:rPr>
          <w:rFonts w:cs="Arial"/>
          <w:color w:val="000000"/>
        </w:rPr>
        <w:t>n suuntaviivoista (väitöskirja, Kela</w:t>
      </w:r>
      <w:r w:rsidRPr="00F73637">
        <w:rPr>
          <w:rFonts w:cs="Arial"/>
          <w:color w:val="000000"/>
        </w:rPr>
        <w:t xml:space="preserve"> 2011)</w:t>
      </w:r>
    </w:p>
    <w:p w14:paraId="1E126AFA" w14:textId="77777777" w:rsidR="00997D0F" w:rsidRPr="000B5D59" w:rsidRDefault="00997D0F" w:rsidP="00997D0F">
      <w:pPr>
        <w:pStyle w:val="Heading4"/>
      </w:pPr>
      <w:r w:rsidRPr="000B5D59">
        <w:t>Vuorovaikutustaidot</w:t>
      </w:r>
    </w:p>
    <w:p w14:paraId="439EC82B" w14:textId="77777777" w:rsidR="00997D0F" w:rsidRPr="000B4880"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Vuorovaiku</w:t>
      </w:r>
      <w:r>
        <w:rPr>
          <w:rFonts w:cs="Arial"/>
          <w:color w:val="000000"/>
        </w:rPr>
        <w:t xml:space="preserve">tuskoulutukset (esim. SLL, verkkokursseina Duodecim, TTHVYO) </w:t>
      </w:r>
    </w:p>
    <w:p w14:paraId="3D72012C" w14:textId="77777777" w:rsidR="00997D0F" w:rsidRPr="005B316A"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Erilaisten vuorovaikutustilanteiden ohjattu harjoittelu</w:t>
      </w:r>
      <w:r>
        <w:rPr>
          <w:rFonts w:cs="Arial"/>
          <w:color w:val="000000"/>
        </w:rPr>
        <w:t>, esim. työterveysneuvottelu</w:t>
      </w:r>
    </w:p>
    <w:p w14:paraId="59A3CFDF" w14:textId="77777777" w:rsidR="00997D0F" w:rsidRPr="000B5D59" w:rsidRDefault="00997D0F" w:rsidP="00997D0F">
      <w:pPr>
        <w:pStyle w:val="Heading4"/>
      </w:pPr>
      <w:r w:rsidRPr="000B5D59">
        <w:t xml:space="preserve">Yhteistyötaidot </w:t>
      </w:r>
    </w:p>
    <w:p w14:paraId="7C6A848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Miten lähtisit purkamaan kiusaamistilannetta omassa työyhteisössäsi?</w:t>
      </w:r>
    </w:p>
    <w:p w14:paraId="1D6A8203"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työpaikan kokousten valmistelu ja vetäminen</w:t>
      </w:r>
    </w:p>
    <w:p w14:paraId="1A0A80A3" w14:textId="77777777" w:rsidR="00997D0F" w:rsidRPr="005B316A" w:rsidRDefault="00997D0F" w:rsidP="00997D0F">
      <w:pPr>
        <w:pStyle w:val="ListParagraph"/>
        <w:numPr>
          <w:ilvl w:val="0"/>
          <w:numId w:val="1"/>
        </w:numPr>
        <w:autoSpaceDE w:val="0"/>
        <w:autoSpaceDN w:val="0"/>
        <w:adjustRightInd w:val="0"/>
        <w:spacing w:after="0" w:line="240" w:lineRule="auto"/>
        <w:rPr>
          <w:rFonts w:cs="Arial"/>
          <w:color w:val="000000"/>
        </w:rPr>
      </w:pPr>
      <w:r w:rsidRPr="0060197C">
        <w:rPr>
          <w:rFonts w:cs="Arial"/>
          <w:color w:val="000000"/>
        </w:rPr>
        <w:t>Mikä on oman tiimin jäsenten koulutus, osaaminen, toimintatavat ym.?</w:t>
      </w:r>
    </w:p>
    <w:p w14:paraId="1FF5B500" w14:textId="77777777" w:rsidR="00997D0F" w:rsidRPr="000B4880" w:rsidRDefault="00997D0F" w:rsidP="00997D0F">
      <w:pPr>
        <w:pStyle w:val="Heading4"/>
      </w:pPr>
      <w:r w:rsidRPr="000B4880">
        <w:t>Johtamistaidot</w:t>
      </w:r>
    </w:p>
    <w:p w14:paraId="302D74ED"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MOJO-koulutuksen (10 op) laajentaminen lähijohtajakoulutukseksi (30 op)</w:t>
      </w:r>
    </w:p>
    <w:p w14:paraId="5AEB7D37"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yksikön laadunhallintajärjestelmän tunteminen ja läpikäynti</w:t>
      </w:r>
    </w:p>
    <w:p w14:paraId="172F8E02"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Hoitoketjuohjeisiin perehtyminen</w:t>
      </w:r>
    </w:p>
    <w:p w14:paraId="1667B334"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Terveystalous työterveyshuollossa -kurssi (moodle.tthvyo.fi)</w:t>
      </w:r>
    </w:p>
    <w:p w14:paraId="23528884" w14:textId="77777777" w:rsidR="00997D0F" w:rsidRPr="003A248B" w:rsidRDefault="00997D0F" w:rsidP="00997D0F">
      <w:pPr>
        <w:pStyle w:val="ListParagraph"/>
        <w:numPr>
          <w:ilvl w:val="0"/>
          <w:numId w:val="1"/>
        </w:numPr>
        <w:autoSpaceDE w:val="0"/>
        <w:autoSpaceDN w:val="0"/>
        <w:adjustRightInd w:val="0"/>
        <w:spacing w:after="0" w:line="240" w:lineRule="auto"/>
        <w:rPr>
          <w:rFonts w:cs="Arial"/>
          <w:b/>
        </w:rPr>
      </w:pPr>
      <w:r w:rsidRPr="003A248B">
        <w:rPr>
          <w:rFonts w:cs="Arial"/>
          <w:color w:val="000000"/>
        </w:rPr>
        <w:t>Johtamiskirjallisuuteen tutustuminen</w:t>
      </w:r>
      <w:r>
        <w:rPr>
          <w:rFonts w:cs="Arial"/>
          <w:color w:val="000000"/>
        </w:rPr>
        <w:t>, esim.</w:t>
      </w:r>
    </w:p>
    <w:p w14:paraId="304BF364" w14:textId="77777777" w:rsidR="00997D0F" w:rsidRPr="003A248B" w:rsidRDefault="00997D0F" w:rsidP="00997D0F">
      <w:pPr>
        <w:pStyle w:val="ListParagraph"/>
        <w:numPr>
          <w:ilvl w:val="1"/>
          <w:numId w:val="1"/>
        </w:numPr>
        <w:autoSpaceDE w:val="0"/>
        <w:autoSpaceDN w:val="0"/>
        <w:adjustRightInd w:val="0"/>
        <w:spacing w:after="0" w:line="240" w:lineRule="auto"/>
        <w:rPr>
          <w:rFonts w:cs="Arial"/>
          <w:b/>
        </w:rPr>
      </w:pPr>
      <w:r>
        <w:rPr>
          <w:rFonts w:cs="Arial"/>
          <w:color w:val="000000"/>
        </w:rPr>
        <w:t>Ristikannas V.</w:t>
      </w:r>
      <w:r w:rsidRPr="003A248B">
        <w:rPr>
          <w:rFonts w:cs="Arial"/>
          <w:color w:val="000000"/>
        </w:rPr>
        <w:t xml:space="preserve"> </w:t>
      </w:r>
      <w:r>
        <w:rPr>
          <w:rFonts w:cs="Arial"/>
          <w:color w:val="000000"/>
        </w:rPr>
        <w:t>ym</w:t>
      </w:r>
      <w:r w:rsidR="00547ECE">
        <w:rPr>
          <w:rFonts w:cs="Arial"/>
          <w:color w:val="000000"/>
        </w:rPr>
        <w:t>.</w:t>
      </w:r>
      <w:r>
        <w:rPr>
          <w:rFonts w:cs="Arial"/>
          <w:color w:val="000000"/>
        </w:rPr>
        <w:t xml:space="preserve"> </w:t>
      </w:r>
      <w:r w:rsidRPr="003A248B">
        <w:rPr>
          <w:rFonts w:cs="Arial"/>
          <w:color w:val="000000"/>
        </w:rPr>
        <w:t>Asiantuntijasta esimies (</w:t>
      </w:r>
      <w:r>
        <w:rPr>
          <w:rFonts w:cs="Arial"/>
          <w:color w:val="000000"/>
        </w:rPr>
        <w:t>WSOY pro)</w:t>
      </w:r>
    </w:p>
    <w:p w14:paraId="6CC50915" w14:textId="77777777" w:rsidR="00997D0F" w:rsidRPr="003A248B" w:rsidRDefault="00997D0F" w:rsidP="00997D0F">
      <w:pPr>
        <w:pStyle w:val="ListParagraph"/>
        <w:numPr>
          <w:ilvl w:val="1"/>
          <w:numId w:val="1"/>
        </w:numPr>
        <w:autoSpaceDE w:val="0"/>
        <w:autoSpaceDN w:val="0"/>
        <w:adjustRightInd w:val="0"/>
        <w:spacing w:after="0" w:line="240" w:lineRule="auto"/>
        <w:rPr>
          <w:rFonts w:cs="Arial"/>
          <w:b/>
        </w:rPr>
      </w:pPr>
      <w:r>
        <w:rPr>
          <w:rFonts w:cs="Arial"/>
          <w:color w:val="000000"/>
        </w:rPr>
        <w:t>Järvinen P</w:t>
      </w:r>
      <w:r w:rsidR="00547ECE">
        <w:rPr>
          <w:rFonts w:cs="Arial"/>
          <w:color w:val="000000"/>
        </w:rPr>
        <w:t>.</w:t>
      </w:r>
      <w:r w:rsidRPr="003A248B">
        <w:rPr>
          <w:rFonts w:cs="Arial"/>
          <w:color w:val="000000"/>
        </w:rPr>
        <w:t xml:space="preserve"> Ammattina esimies (WSOY</w:t>
      </w:r>
      <w:r>
        <w:rPr>
          <w:rFonts w:cs="Arial"/>
          <w:color w:val="000000"/>
        </w:rPr>
        <w:t xml:space="preserve"> pro)</w:t>
      </w:r>
    </w:p>
    <w:p w14:paraId="5DFA6EF3" w14:textId="77777777" w:rsidR="00997D0F" w:rsidRDefault="00997D0F" w:rsidP="00997D0F">
      <w:pPr>
        <w:pStyle w:val="ListParagraph"/>
        <w:numPr>
          <w:ilvl w:val="1"/>
          <w:numId w:val="1"/>
        </w:numPr>
        <w:autoSpaceDE w:val="0"/>
        <w:autoSpaceDN w:val="0"/>
        <w:adjustRightInd w:val="0"/>
        <w:spacing w:after="0" w:line="240" w:lineRule="auto"/>
        <w:rPr>
          <w:rFonts w:cs="Arial"/>
          <w:b/>
        </w:rPr>
      </w:pPr>
      <w:r>
        <w:rPr>
          <w:rFonts w:cs="Arial"/>
          <w:color w:val="000000"/>
        </w:rPr>
        <w:t>Seeck H</w:t>
      </w:r>
      <w:r w:rsidR="00547ECE">
        <w:rPr>
          <w:rFonts w:cs="Arial"/>
          <w:color w:val="000000"/>
        </w:rPr>
        <w:t>.</w:t>
      </w:r>
      <w:r>
        <w:rPr>
          <w:rFonts w:cs="Arial"/>
          <w:color w:val="000000"/>
        </w:rPr>
        <w:t xml:space="preserve"> Johtamisopit Suomessa (Gaudeamus)</w:t>
      </w:r>
    </w:p>
    <w:p w14:paraId="6B7F5816"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b/>
        </w:rPr>
      </w:pPr>
      <w:proofErr w:type="spellStart"/>
      <w:r w:rsidRPr="00931DBA">
        <w:rPr>
          <w:rFonts w:cs="Arial"/>
          <w:color w:val="000000"/>
        </w:rPr>
        <w:t>Seuri</w:t>
      </w:r>
      <w:proofErr w:type="spellEnd"/>
      <w:r>
        <w:rPr>
          <w:rFonts w:cs="Arial"/>
          <w:color w:val="000000"/>
        </w:rPr>
        <w:t xml:space="preserve"> M. ym</w:t>
      </w:r>
      <w:r w:rsidR="00547ECE">
        <w:rPr>
          <w:rFonts w:cs="Arial"/>
          <w:color w:val="000000"/>
        </w:rPr>
        <w:t>.</w:t>
      </w:r>
      <w:r>
        <w:rPr>
          <w:rFonts w:cs="Arial"/>
          <w:color w:val="000000"/>
        </w:rPr>
        <w:t xml:space="preserve"> </w:t>
      </w:r>
      <w:r w:rsidRPr="00931DBA">
        <w:rPr>
          <w:rFonts w:cs="Arial"/>
          <w:color w:val="000000"/>
        </w:rPr>
        <w:t>Kumppanina työterveyshuolto (Tietosanoma</w:t>
      </w:r>
      <w:r>
        <w:rPr>
          <w:rFonts w:cs="Arial"/>
          <w:color w:val="000000"/>
        </w:rPr>
        <w:t>)</w:t>
      </w:r>
    </w:p>
    <w:p w14:paraId="0F632ED8" w14:textId="77777777" w:rsidR="00B64D46" w:rsidRPr="00547ECE" w:rsidRDefault="00B64D46" w:rsidP="00312922">
      <w:pPr>
        <w:pStyle w:val="ListParagraph"/>
        <w:numPr>
          <w:ilvl w:val="1"/>
          <w:numId w:val="1"/>
        </w:numPr>
        <w:autoSpaceDE w:val="0"/>
        <w:autoSpaceDN w:val="0"/>
        <w:adjustRightInd w:val="0"/>
        <w:spacing w:after="0" w:line="240" w:lineRule="auto"/>
        <w:rPr>
          <w:rFonts w:cs="Arial"/>
          <w:b/>
        </w:rPr>
      </w:pPr>
      <w:proofErr w:type="spellStart"/>
      <w:r w:rsidRPr="00547ECE">
        <w:rPr>
          <w:rFonts w:cs="Arial"/>
        </w:rPr>
        <w:t>Alahautala</w:t>
      </w:r>
      <w:proofErr w:type="spellEnd"/>
      <w:r w:rsidRPr="00547ECE">
        <w:rPr>
          <w:rFonts w:cs="Arial"/>
        </w:rPr>
        <w:t xml:space="preserve"> T, Huhta H-R. Johda terveyttä – työnantajan opas. Alma </w:t>
      </w:r>
      <w:proofErr w:type="spellStart"/>
      <w:r w:rsidRPr="00547ECE">
        <w:rPr>
          <w:rFonts w:cs="Arial"/>
        </w:rPr>
        <w:t>Talent</w:t>
      </w:r>
      <w:proofErr w:type="spellEnd"/>
      <w:r w:rsidRPr="00547ECE">
        <w:rPr>
          <w:rFonts w:cs="Arial"/>
        </w:rPr>
        <w:t xml:space="preserve"> 2017.</w:t>
      </w:r>
    </w:p>
    <w:p w14:paraId="6B08C8D7" w14:textId="77777777" w:rsidR="00997D0F" w:rsidRPr="0086163A"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yritysjohdon ja esimiesten kanssa yrityksen tavoitteista, strategiasta, taloudesta ja ajankohtaisesta tilanteesta/tulevista muutoksista</w:t>
      </w:r>
    </w:p>
    <w:p w14:paraId="4B0DDF09" w14:textId="77777777" w:rsidR="00997D0F" w:rsidRPr="00686F11" w:rsidRDefault="00997D0F" w:rsidP="00997D0F">
      <w:pPr>
        <w:pStyle w:val="Heading2"/>
      </w:pPr>
      <w:bookmarkStart w:id="46" w:name="_Toc427242121"/>
      <w:bookmarkStart w:id="47" w:name="_Toc428188352"/>
      <w:r>
        <w:t>Työkyvyn arviointi ja kuntoutus -jakso</w:t>
      </w:r>
      <w:bookmarkEnd w:id="46"/>
      <w:bookmarkEnd w:id="47"/>
    </w:p>
    <w:p w14:paraId="6E322AB8" w14:textId="77777777" w:rsidR="00997D0F" w:rsidRPr="00835E40" w:rsidRDefault="00835E40" w:rsidP="00043ACB">
      <w:pPr>
        <w:pStyle w:val="ListParagraph"/>
        <w:numPr>
          <w:ilvl w:val="0"/>
          <w:numId w:val="1"/>
        </w:numPr>
        <w:autoSpaceDE w:val="0"/>
        <w:autoSpaceDN w:val="0"/>
        <w:adjustRightInd w:val="0"/>
        <w:spacing w:after="0" w:line="240" w:lineRule="auto"/>
        <w:rPr>
          <w:rFonts w:cs="Arial"/>
        </w:rPr>
      </w:pPr>
      <w:r w:rsidRPr="00835E40">
        <w:rPr>
          <w:rFonts w:cs="Arial"/>
        </w:rPr>
        <w:t>Virtuaaliyliopiston kurssit (moodle.</w:t>
      </w:r>
      <w:r w:rsidRPr="00547ECE">
        <w:rPr>
          <w:rFonts w:cs="Arial"/>
        </w:rPr>
        <w:t>tthvyo.fi</w:t>
      </w:r>
      <w:r w:rsidR="00547ECE" w:rsidRPr="00547ECE">
        <w:rPr>
          <w:rFonts w:cs="Arial"/>
        </w:rPr>
        <w:t>)</w:t>
      </w:r>
    </w:p>
    <w:p w14:paraId="159DB581" w14:textId="77777777" w:rsidR="00997D0F" w:rsidRPr="00A01369" w:rsidRDefault="00997D0F" w:rsidP="00997D0F">
      <w:pPr>
        <w:pStyle w:val="ListParagraph"/>
        <w:numPr>
          <w:ilvl w:val="0"/>
          <w:numId w:val="1"/>
        </w:numPr>
        <w:autoSpaceDE w:val="0"/>
        <w:autoSpaceDN w:val="0"/>
        <w:adjustRightInd w:val="0"/>
        <w:spacing w:after="0" w:line="240" w:lineRule="auto"/>
        <w:rPr>
          <w:rFonts w:cs="Arial"/>
        </w:rPr>
      </w:pPr>
      <w:r w:rsidRPr="00A01369">
        <w:rPr>
          <w:rFonts w:cs="Arial"/>
        </w:rPr>
        <w:t>Kuntoutuksen verkkosivuja: KELA, kuntoutus.net, kuntoutuslaitosten verkkosivut, punk.fi</w:t>
      </w:r>
      <w:r w:rsidRPr="00A01369">
        <w:rPr>
          <w:rFonts w:cs="Arial"/>
          <w:color w:val="000000"/>
        </w:rPr>
        <w:t xml:space="preserve"> </w:t>
      </w:r>
    </w:p>
    <w:p w14:paraId="5E48D5A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74266">
        <w:rPr>
          <w:rFonts w:cs="Arial"/>
          <w:color w:val="000000"/>
        </w:rPr>
        <w:t>Työkyvyn arv</w:t>
      </w:r>
      <w:r>
        <w:rPr>
          <w:rFonts w:cs="Arial"/>
          <w:color w:val="000000"/>
        </w:rPr>
        <w:t>ioinnin verkkosivuja: toimia.fi</w:t>
      </w:r>
    </w:p>
    <w:p w14:paraId="2B384B12"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Pr>
          <w:rFonts w:cs="Arial"/>
        </w:rPr>
        <w:t>Työeläkevakuutusyhtiöt</w:t>
      </w:r>
      <w:r w:rsidRPr="00AA2BCE">
        <w:rPr>
          <w:rFonts w:cs="Arial"/>
        </w:rPr>
        <w:t xml:space="preserve"> (esim. Varma,</w:t>
      </w:r>
      <w:r>
        <w:rPr>
          <w:rFonts w:cs="Arial"/>
        </w:rPr>
        <w:t xml:space="preserve"> Ilmarinen, </w:t>
      </w:r>
      <w:proofErr w:type="spellStart"/>
      <w:r>
        <w:rPr>
          <w:rFonts w:cs="Arial"/>
        </w:rPr>
        <w:t>Keva</w:t>
      </w:r>
      <w:proofErr w:type="spellEnd"/>
      <w:r w:rsidRPr="00AA2BCE">
        <w:rPr>
          <w:rFonts w:cs="Arial"/>
        </w:rPr>
        <w:t>)</w:t>
      </w:r>
      <w:r>
        <w:rPr>
          <w:rFonts w:cs="Arial"/>
        </w:rPr>
        <w:t xml:space="preserve"> ja Tela, Vakuutuskuntoutus VKK</w:t>
      </w:r>
    </w:p>
    <w:p w14:paraId="29A4B341" w14:textId="77777777" w:rsidR="00997D0F" w:rsidRDefault="00997D0F" w:rsidP="00997D0F">
      <w:pPr>
        <w:pStyle w:val="ListParagraph"/>
        <w:numPr>
          <w:ilvl w:val="0"/>
          <w:numId w:val="1"/>
        </w:numPr>
        <w:autoSpaceDE w:val="0"/>
        <w:autoSpaceDN w:val="0"/>
        <w:adjustRightInd w:val="0"/>
        <w:spacing w:after="0" w:line="240" w:lineRule="auto"/>
        <w:rPr>
          <w:rFonts w:cs="Arial"/>
        </w:rPr>
      </w:pPr>
      <w:r>
        <w:rPr>
          <w:rFonts w:cs="Arial"/>
        </w:rPr>
        <w:t>Tapaturmavakuutusyhtiöt (</w:t>
      </w:r>
      <w:r w:rsidRPr="00AA2BCE">
        <w:rPr>
          <w:rFonts w:cs="Arial"/>
        </w:rPr>
        <w:t>esim. O</w:t>
      </w:r>
      <w:r>
        <w:rPr>
          <w:rFonts w:cs="Arial"/>
        </w:rPr>
        <w:t>p-Pohjola, Vahinko-Tapiola, If,</w:t>
      </w:r>
      <w:r w:rsidRPr="00AA2BCE">
        <w:rPr>
          <w:rFonts w:cs="Arial"/>
        </w:rPr>
        <w:t xml:space="preserve"> Fennia, Lähi</w:t>
      </w:r>
      <w:r>
        <w:rPr>
          <w:rFonts w:cs="Arial"/>
        </w:rPr>
        <w:t>vakuutus, Valtiokonttori, Mela)</w:t>
      </w:r>
    </w:p>
    <w:p w14:paraId="2E7D838E"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Pr>
          <w:rFonts w:cs="Arial"/>
        </w:rPr>
        <w:t>TEM-verkkosivut/kuntoutus</w:t>
      </w:r>
    </w:p>
    <w:p w14:paraId="202CA83E" w14:textId="77777777" w:rsidR="00997D0F" w:rsidRDefault="00997D0F" w:rsidP="00997D0F">
      <w:pPr>
        <w:pStyle w:val="ListParagraph"/>
        <w:numPr>
          <w:ilvl w:val="0"/>
          <w:numId w:val="1"/>
        </w:numPr>
        <w:autoSpaceDE w:val="0"/>
        <w:autoSpaceDN w:val="0"/>
        <w:adjustRightInd w:val="0"/>
        <w:spacing w:after="0" w:line="240" w:lineRule="auto"/>
        <w:rPr>
          <w:rFonts w:cs="Arial"/>
        </w:rPr>
      </w:pPr>
      <w:r>
        <w:rPr>
          <w:rFonts w:cs="Arial"/>
        </w:rPr>
        <w:t>ETK Eläketurvakeskus - verkkosivut</w:t>
      </w:r>
    </w:p>
    <w:p w14:paraId="6C3F1B34" w14:textId="77777777" w:rsidR="00997D0F"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Kirjoja: </w:t>
      </w:r>
    </w:p>
    <w:p w14:paraId="4C037B12"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Arokoski J ym. Fysiatria (Duodecim</w:t>
      </w:r>
      <w:r w:rsidR="00B64D46" w:rsidRPr="00547ECE">
        <w:rPr>
          <w:rFonts w:cs="Arial"/>
        </w:rPr>
        <w:t xml:space="preserve"> 2015</w:t>
      </w:r>
      <w:r w:rsidRPr="00547ECE">
        <w:rPr>
          <w:rFonts w:cs="Arial"/>
        </w:rPr>
        <w:t>)</w:t>
      </w:r>
    </w:p>
    <w:p w14:paraId="3C955202"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Työeläke ja muu sosiaalivakuutus (Tela</w:t>
      </w:r>
      <w:r w:rsidR="00DE0509" w:rsidRPr="00547ECE">
        <w:rPr>
          <w:rFonts w:cs="Arial"/>
        </w:rPr>
        <w:t xml:space="preserve"> 2012</w:t>
      </w:r>
      <w:r w:rsidRPr="00547ECE">
        <w:rPr>
          <w:rFonts w:cs="Arial"/>
        </w:rPr>
        <w:t>, kirjanen)</w:t>
      </w:r>
    </w:p>
    <w:p w14:paraId="4777E2DB"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Kelan etuudet pähkinänkuoressa, Opas asiantuntijoille (Kela</w:t>
      </w:r>
      <w:r w:rsidR="00DE0509" w:rsidRPr="00547ECE">
        <w:rPr>
          <w:rFonts w:cs="Arial"/>
        </w:rPr>
        <w:t xml:space="preserve"> 2014</w:t>
      </w:r>
      <w:r w:rsidRPr="00547ECE">
        <w:rPr>
          <w:rFonts w:cs="Arial"/>
        </w:rPr>
        <w:t>)</w:t>
      </w:r>
    </w:p>
    <w:p w14:paraId="5D46B403" w14:textId="77777777" w:rsidR="00997D0F" w:rsidRPr="00547ECE" w:rsidRDefault="00997D0F" w:rsidP="00997D0F">
      <w:pPr>
        <w:pStyle w:val="Heading2"/>
        <w:rPr>
          <w:color w:val="auto"/>
        </w:rPr>
      </w:pPr>
      <w:bookmarkStart w:id="48" w:name="_Toc427242122"/>
      <w:bookmarkStart w:id="49" w:name="_Toc428188353"/>
      <w:r w:rsidRPr="00547ECE">
        <w:rPr>
          <w:color w:val="auto"/>
        </w:rPr>
        <w:t>Kliininen palvelu muilla erikoisaloilla</w:t>
      </w:r>
      <w:bookmarkEnd w:id="48"/>
      <w:bookmarkEnd w:id="49"/>
    </w:p>
    <w:p w14:paraId="7C74C9BA"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Aktiivinen poliklinikkatyöskentely</w:t>
      </w:r>
    </w:p>
    <w:p w14:paraId="276BE154" w14:textId="77777777" w:rsidR="00835E40" w:rsidRPr="00547ECE" w:rsidRDefault="00835E40" w:rsidP="00997D0F">
      <w:pPr>
        <w:pStyle w:val="ListParagraph"/>
        <w:numPr>
          <w:ilvl w:val="0"/>
          <w:numId w:val="1"/>
        </w:numPr>
        <w:autoSpaceDE w:val="0"/>
        <w:autoSpaceDN w:val="0"/>
        <w:adjustRightInd w:val="0"/>
        <w:spacing w:after="0" w:line="240" w:lineRule="auto"/>
        <w:rPr>
          <w:rFonts w:cs="Arial"/>
        </w:rPr>
      </w:pPr>
      <w:r w:rsidRPr="00547ECE">
        <w:rPr>
          <w:rFonts w:cs="Arial"/>
        </w:rPr>
        <w:t>Verkkokurssit, esim. Duodecim ja SLL</w:t>
      </w:r>
    </w:p>
    <w:p w14:paraId="70B0179F"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proofErr w:type="spellStart"/>
      <w:r w:rsidRPr="00AA2BCE">
        <w:rPr>
          <w:rFonts w:cs="Arial"/>
        </w:rPr>
        <w:t>Klinikkameetingeihin</w:t>
      </w:r>
      <w:proofErr w:type="spellEnd"/>
      <w:r w:rsidRPr="00AA2BCE">
        <w:rPr>
          <w:rFonts w:cs="Arial"/>
        </w:rPr>
        <w:t xml:space="preserve"> </w:t>
      </w:r>
      <w:r>
        <w:rPr>
          <w:rFonts w:cs="Arial"/>
        </w:rPr>
        <w:t>ym. toimipaikkakoulutuksiin</w:t>
      </w:r>
      <w:r w:rsidRPr="00AA2BCE">
        <w:rPr>
          <w:rFonts w:cs="Arial"/>
        </w:rPr>
        <w:t xml:space="preserve"> osallistuminen</w:t>
      </w:r>
    </w:p>
    <w:p w14:paraId="2E87333C"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Sairauksien työperäisyyden sekä työ- ja toimintakyvyn arviointien teko</w:t>
      </w:r>
      <w:r>
        <w:rPr>
          <w:rFonts w:cs="Arial"/>
        </w:rPr>
        <w:t xml:space="preserve"> yhdessä</w:t>
      </w:r>
    </w:p>
    <w:p w14:paraId="13C56409"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Potilastapausten tutkimus- ja hoitokäytäntöjen, potilasasiakirjojen ja</w:t>
      </w:r>
      <w:r>
        <w:rPr>
          <w:rFonts w:cs="Arial"/>
        </w:rPr>
        <w:t xml:space="preserve"> lausuntojen läpikäynti ohjaa</w:t>
      </w:r>
      <w:r w:rsidRPr="00AA2BCE">
        <w:rPr>
          <w:rFonts w:cs="Arial"/>
        </w:rPr>
        <w:t>van erikoislääkärin kanssa</w:t>
      </w:r>
    </w:p>
    <w:p w14:paraId="169B5B94"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A</w:t>
      </w:r>
      <w:r>
        <w:rPr>
          <w:rFonts w:cs="Arial"/>
        </w:rPr>
        <w:t>lueellisiin hoito-ohjeisiin ja -</w:t>
      </w:r>
      <w:r w:rsidRPr="00AA2BCE">
        <w:rPr>
          <w:rFonts w:cs="Arial"/>
        </w:rPr>
        <w:t>käytäntöihin perehtyminen</w:t>
      </w:r>
    </w:p>
    <w:p w14:paraId="6114F9FB"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Keskustelut ja esitykset erikoissairaanhoidon kollegoille työterveyshuollon tarpeista, tavoitteista ja keinoista </w:t>
      </w:r>
    </w:p>
    <w:p w14:paraId="7CC6FB61"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S</w:t>
      </w:r>
      <w:r>
        <w:rPr>
          <w:rFonts w:cs="Arial"/>
        </w:rPr>
        <w:t>airauksien ennusteista ja s</w:t>
      </w:r>
      <w:r w:rsidRPr="00AA2BCE">
        <w:rPr>
          <w:rFonts w:cs="Arial"/>
        </w:rPr>
        <w:t>airauslomakäytännöistä keskusteleminen</w:t>
      </w:r>
    </w:p>
    <w:p w14:paraId="78A6B956" w14:textId="77777777" w:rsidR="00997D0F" w:rsidRPr="00EB78A5" w:rsidRDefault="00997D0F" w:rsidP="00997D0F">
      <w:pPr>
        <w:pStyle w:val="ListParagraph"/>
        <w:numPr>
          <w:ilvl w:val="0"/>
          <w:numId w:val="1"/>
        </w:numPr>
        <w:autoSpaceDE w:val="0"/>
        <w:autoSpaceDN w:val="0"/>
        <w:adjustRightInd w:val="0"/>
        <w:spacing w:after="0" w:line="240" w:lineRule="auto"/>
        <w:rPr>
          <w:rFonts w:cs="Arial"/>
        </w:rPr>
      </w:pPr>
      <w:r>
        <w:rPr>
          <w:rFonts w:cs="Arial"/>
        </w:rPr>
        <w:t xml:space="preserve">Erikoisalan ajankohtaisen </w:t>
      </w:r>
      <w:r w:rsidRPr="00EB78A5">
        <w:rPr>
          <w:rFonts w:cs="Arial"/>
        </w:rPr>
        <w:t>kirjallisuuden lukeminen</w:t>
      </w:r>
    </w:p>
    <w:p w14:paraId="2F21173F" w14:textId="77777777" w:rsidR="00997D0F" w:rsidRPr="00AA2BCE" w:rsidRDefault="00DE0509" w:rsidP="00997D0F">
      <w:pPr>
        <w:pStyle w:val="ListParagraph"/>
        <w:numPr>
          <w:ilvl w:val="0"/>
          <w:numId w:val="1"/>
        </w:numPr>
        <w:autoSpaceDE w:val="0"/>
        <w:autoSpaceDN w:val="0"/>
        <w:adjustRightInd w:val="0"/>
        <w:spacing w:after="0" w:line="240" w:lineRule="auto"/>
        <w:rPr>
          <w:rFonts w:cs="Arial"/>
        </w:rPr>
      </w:pPr>
      <w:r w:rsidRPr="00547ECE">
        <w:rPr>
          <w:rFonts w:cs="Arial"/>
        </w:rPr>
        <w:t xml:space="preserve">Erikoisalan </w:t>
      </w:r>
      <w:r w:rsidR="00997D0F">
        <w:rPr>
          <w:rFonts w:cs="Arial"/>
        </w:rPr>
        <w:t>Käypä hoito -suosituksiin</w:t>
      </w:r>
      <w:r w:rsidR="00997D0F" w:rsidRPr="00AA2BCE">
        <w:rPr>
          <w:rFonts w:cs="Arial"/>
        </w:rPr>
        <w:t xml:space="preserve"> perehtyminen</w:t>
      </w:r>
    </w:p>
    <w:p w14:paraId="2385A13B" w14:textId="77777777" w:rsidR="00997D0F" w:rsidRPr="0086163A"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Esitelmät, esitykset ja yhteenvedot</w:t>
      </w:r>
    </w:p>
    <w:p w14:paraId="58872A00" w14:textId="77777777" w:rsidR="00997D0F" w:rsidRPr="00686F11" w:rsidRDefault="00997D0F" w:rsidP="00997D0F">
      <w:pPr>
        <w:pStyle w:val="Heading2"/>
      </w:pPr>
      <w:bookmarkStart w:id="50" w:name="_Toc427242123"/>
      <w:bookmarkStart w:id="51" w:name="_Toc428188354"/>
      <w:r w:rsidRPr="00686F11">
        <w:t>Työterveyslaitosjakso</w:t>
      </w:r>
      <w:bookmarkEnd w:id="50"/>
      <w:bookmarkEnd w:id="51"/>
    </w:p>
    <w:p w14:paraId="54632C79" w14:textId="77777777" w:rsidR="00997D0F" w:rsidRDefault="00997D0F" w:rsidP="00997D0F">
      <w:pPr>
        <w:pStyle w:val="ListParagraph"/>
        <w:numPr>
          <w:ilvl w:val="0"/>
          <w:numId w:val="1"/>
        </w:numPr>
        <w:autoSpaceDE w:val="0"/>
        <w:autoSpaceDN w:val="0"/>
        <w:adjustRightInd w:val="0"/>
        <w:spacing w:after="0" w:line="240" w:lineRule="auto"/>
        <w:rPr>
          <w:rFonts w:cs="Arial"/>
        </w:rPr>
      </w:pPr>
      <w:bookmarkStart w:id="52" w:name="_Toc367278948"/>
      <w:r>
        <w:rPr>
          <w:rStyle w:val="productlistmodelname"/>
          <w:rFonts w:cs="Arial"/>
        </w:rPr>
        <w:t>Työterveyslaitoksen verkko</w:t>
      </w:r>
      <w:r w:rsidRPr="00AA2BCE">
        <w:rPr>
          <w:rStyle w:val="productlistmodelname"/>
          <w:rFonts w:cs="Arial"/>
        </w:rPr>
        <w:t xml:space="preserve">sivut, </w:t>
      </w:r>
      <w:r>
        <w:rPr>
          <w:rFonts w:cs="Arial"/>
        </w:rPr>
        <w:t>erityisesti</w:t>
      </w:r>
    </w:p>
    <w:p w14:paraId="7BADFC10" w14:textId="77777777" w:rsidR="00997D0F" w:rsidRDefault="00997D0F" w:rsidP="00997D0F">
      <w:pPr>
        <w:pStyle w:val="PlainText"/>
        <w:numPr>
          <w:ilvl w:val="1"/>
          <w:numId w:val="1"/>
        </w:numPr>
        <w:rPr>
          <w:rFonts w:ascii="Calibri" w:hAnsi="Calibri" w:cs="Arial"/>
          <w:sz w:val="22"/>
          <w:szCs w:val="22"/>
        </w:rPr>
      </w:pPr>
      <w:r>
        <w:rPr>
          <w:rFonts w:ascii="Calibri" w:hAnsi="Calibri" w:cs="Arial"/>
          <w:sz w:val="22"/>
          <w:szCs w:val="22"/>
        </w:rPr>
        <w:t>Ammattitaudit</w:t>
      </w:r>
    </w:p>
    <w:p w14:paraId="5CABF769" w14:textId="77777777" w:rsidR="00997D0F" w:rsidRPr="003473C5" w:rsidRDefault="00997D0F" w:rsidP="00997D0F">
      <w:pPr>
        <w:pStyle w:val="PlainText"/>
        <w:numPr>
          <w:ilvl w:val="1"/>
          <w:numId w:val="1"/>
        </w:numPr>
        <w:rPr>
          <w:rFonts w:ascii="Calibri" w:hAnsi="Calibri" w:cs="Arial"/>
          <w:sz w:val="22"/>
          <w:szCs w:val="22"/>
        </w:rPr>
      </w:pPr>
      <w:r w:rsidRPr="003473C5">
        <w:rPr>
          <w:rFonts w:ascii="Calibri" w:hAnsi="Calibri" w:cs="Arial"/>
          <w:sz w:val="22"/>
          <w:szCs w:val="22"/>
        </w:rPr>
        <w:t>Kemikaaliturvallisuus, KAMAT-tietokortit, Kansainväliset kemikaalikortit</w:t>
      </w:r>
    </w:p>
    <w:p w14:paraId="4C3F4BE3" w14:textId="77777777" w:rsidR="00997D0F" w:rsidRDefault="00997D0F" w:rsidP="00997D0F">
      <w:pPr>
        <w:pStyle w:val="PlainText"/>
        <w:numPr>
          <w:ilvl w:val="1"/>
          <w:numId w:val="1"/>
        </w:numPr>
        <w:rPr>
          <w:rFonts w:ascii="Calibri" w:hAnsi="Calibri" w:cs="Arial"/>
          <w:sz w:val="22"/>
          <w:szCs w:val="22"/>
        </w:rPr>
      </w:pPr>
      <w:r w:rsidRPr="00F329FB">
        <w:rPr>
          <w:rFonts w:ascii="Calibri" w:hAnsi="Calibri" w:cs="Arial"/>
          <w:sz w:val="22"/>
          <w:szCs w:val="22"/>
        </w:rPr>
        <w:t>B</w:t>
      </w:r>
      <w:r>
        <w:rPr>
          <w:rFonts w:ascii="Calibri" w:hAnsi="Calibri" w:cs="Arial"/>
          <w:sz w:val="22"/>
          <w:szCs w:val="22"/>
        </w:rPr>
        <w:t>iomonitorointi</w:t>
      </w:r>
    </w:p>
    <w:p w14:paraId="334F2E04" w14:textId="77777777" w:rsidR="00997D0F" w:rsidRPr="00F329FB" w:rsidRDefault="00997D0F" w:rsidP="00997D0F">
      <w:pPr>
        <w:pStyle w:val="PlainText"/>
        <w:numPr>
          <w:ilvl w:val="1"/>
          <w:numId w:val="1"/>
        </w:numPr>
        <w:rPr>
          <w:rFonts w:ascii="Calibri" w:hAnsi="Calibri" w:cs="Arial"/>
          <w:sz w:val="22"/>
          <w:szCs w:val="22"/>
        </w:rPr>
      </w:pPr>
      <w:r>
        <w:rPr>
          <w:rFonts w:ascii="Calibri" w:hAnsi="Calibri" w:cs="Arial"/>
          <w:sz w:val="22"/>
          <w:szCs w:val="22"/>
        </w:rPr>
        <w:t>Sisäilma</w:t>
      </w:r>
    </w:p>
    <w:p w14:paraId="7FA50E2A" w14:textId="77777777" w:rsidR="00997D0F" w:rsidRPr="00502938" w:rsidRDefault="00997D0F" w:rsidP="00997D0F">
      <w:pPr>
        <w:numPr>
          <w:ilvl w:val="0"/>
          <w:numId w:val="1"/>
        </w:numPr>
        <w:autoSpaceDE w:val="0"/>
        <w:autoSpaceDN w:val="0"/>
        <w:adjustRightInd w:val="0"/>
        <w:spacing w:after="0" w:line="240" w:lineRule="auto"/>
        <w:contextualSpacing/>
        <w:rPr>
          <w:rFonts w:cs="LucidaSans"/>
        </w:rPr>
      </w:pPr>
      <w:r w:rsidRPr="00502938">
        <w:rPr>
          <w:rFonts w:cs="LucidaSans"/>
        </w:rPr>
        <w:t>Työperäisten sairauksien ja ammattitautien selvittäminen</w:t>
      </w:r>
    </w:p>
    <w:p w14:paraId="7A1D62BB"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P</w:t>
      </w:r>
      <w:r w:rsidRPr="00502938">
        <w:rPr>
          <w:rFonts w:cs="LucidaSans"/>
        </w:rPr>
        <w:t>otilaiden haastattelu ja tutkiminen</w:t>
      </w:r>
      <w:r>
        <w:rPr>
          <w:rFonts w:cs="LucidaSans"/>
        </w:rPr>
        <w:t xml:space="preserve"> työlääketieteen poliklinikalla/</w:t>
      </w:r>
      <w:r w:rsidRPr="00502938">
        <w:rPr>
          <w:rFonts w:cs="LucidaSans"/>
        </w:rPr>
        <w:t>osastolla</w:t>
      </w:r>
    </w:p>
    <w:p w14:paraId="54619B57"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A</w:t>
      </w:r>
      <w:r w:rsidRPr="00502938">
        <w:rPr>
          <w:rFonts w:cs="LucidaSans"/>
        </w:rPr>
        <w:t xml:space="preserve">ltistumisen selvittäminen </w:t>
      </w:r>
    </w:p>
    <w:p w14:paraId="3F9138BD"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A</w:t>
      </w:r>
      <w:r w:rsidRPr="00502938">
        <w:rPr>
          <w:rFonts w:cs="LucidaSans"/>
        </w:rPr>
        <w:t xml:space="preserve">siantuntijakonsultaatiot </w:t>
      </w:r>
    </w:p>
    <w:p w14:paraId="413A8639"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A</w:t>
      </w:r>
      <w:r w:rsidRPr="00502938">
        <w:rPr>
          <w:rFonts w:cs="LucidaSans"/>
        </w:rPr>
        <w:t>s</w:t>
      </w:r>
      <w:r>
        <w:rPr>
          <w:rFonts w:cs="LucidaSans"/>
        </w:rPr>
        <w:t>iantuntijaryhmien kokoukset, esim. pölykeuhkosairaudet/</w:t>
      </w:r>
      <w:proofErr w:type="spellStart"/>
      <w:r w:rsidRPr="00502938">
        <w:rPr>
          <w:rFonts w:cs="LucidaSans"/>
        </w:rPr>
        <w:t>keuhkomeeting</w:t>
      </w:r>
      <w:proofErr w:type="spellEnd"/>
    </w:p>
    <w:p w14:paraId="7D3C1132"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J</w:t>
      </w:r>
      <w:r w:rsidRPr="00502938">
        <w:rPr>
          <w:rFonts w:cs="LucidaSans"/>
        </w:rPr>
        <w:t>atkosuunnitelmien ja lausuntojen laatiminen</w:t>
      </w:r>
    </w:p>
    <w:p w14:paraId="046C98DD" w14:textId="77777777" w:rsidR="00997D0F" w:rsidRPr="00502938" w:rsidRDefault="00997D0F" w:rsidP="00997D0F">
      <w:pPr>
        <w:numPr>
          <w:ilvl w:val="0"/>
          <w:numId w:val="1"/>
        </w:numPr>
        <w:autoSpaceDE w:val="0"/>
        <w:autoSpaceDN w:val="0"/>
        <w:adjustRightInd w:val="0"/>
        <w:spacing w:after="0" w:line="240" w:lineRule="auto"/>
        <w:contextualSpacing/>
        <w:rPr>
          <w:rFonts w:cs="LucidaSans"/>
        </w:rPr>
      </w:pPr>
      <w:r w:rsidRPr="00502938">
        <w:rPr>
          <w:rFonts w:cs="LucidaSans"/>
        </w:rPr>
        <w:t>T</w:t>
      </w:r>
      <w:r>
        <w:rPr>
          <w:rFonts w:cs="LucidaSans"/>
        </w:rPr>
        <w:t xml:space="preserve">utustuminen </w:t>
      </w:r>
      <w:r w:rsidRPr="00502938">
        <w:rPr>
          <w:rFonts w:cs="LucidaSans"/>
        </w:rPr>
        <w:t>eri asiantunt</w:t>
      </w:r>
      <w:r>
        <w:rPr>
          <w:rFonts w:cs="LucidaSans"/>
        </w:rPr>
        <w:t>ijoiden työhön, esim. työhygienia</w:t>
      </w:r>
      <w:r w:rsidRPr="00502938">
        <w:rPr>
          <w:rFonts w:cs="LucidaSans"/>
        </w:rPr>
        <w:t>mitt</w:t>
      </w:r>
      <w:r>
        <w:rPr>
          <w:rFonts w:cs="LucidaSans"/>
        </w:rPr>
        <w:t>aukset, työyhteisötyö</w:t>
      </w:r>
    </w:p>
    <w:p w14:paraId="553106C3" w14:textId="77777777" w:rsidR="00997D0F" w:rsidRPr="00502938" w:rsidRDefault="00997D0F" w:rsidP="00997D0F">
      <w:pPr>
        <w:numPr>
          <w:ilvl w:val="0"/>
          <w:numId w:val="1"/>
        </w:numPr>
        <w:autoSpaceDE w:val="0"/>
        <w:autoSpaceDN w:val="0"/>
        <w:adjustRightInd w:val="0"/>
        <w:spacing w:after="0" w:line="240" w:lineRule="auto"/>
        <w:contextualSpacing/>
        <w:rPr>
          <w:rFonts w:cs="LucidaSans"/>
        </w:rPr>
      </w:pPr>
      <w:r>
        <w:rPr>
          <w:rFonts w:cs="LucidaSans"/>
        </w:rPr>
        <w:t>K</w:t>
      </w:r>
      <w:r w:rsidRPr="00502938">
        <w:rPr>
          <w:rFonts w:cs="LucidaSans"/>
        </w:rPr>
        <w:t>irjalliset työt</w:t>
      </w:r>
      <w:r>
        <w:rPr>
          <w:rFonts w:cs="LucidaSans"/>
        </w:rPr>
        <w:t xml:space="preserve"> </w:t>
      </w:r>
    </w:p>
    <w:p w14:paraId="54DD54AF"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T</w:t>
      </w:r>
      <w:r w:rsidRPr="00502938">
        <w:rPr>
          <w:rFonts w:cs="LucidaSans"/>
        </w:rPr>
        <w:t>apausselostuks</w:t>
      </w:r>
      <w:r>
        <w:rPr>
          <w:rFonts w:cs="LucidaSans"/>
        </w:rPr>
        <w:t>i</w:t>
      </w:r>
      <w:r w:rsidRPr="00502938">
        <w:rPr>
          <w:rFonts w:cs="LucidaSans"/>
        </w:rPr>
        <w:t xml:space="preserve">en laatiminen ja </w:t>
      </w:r>
      <w:r>
        <w:rPr>
          <w:rFonts w:cs="LucidaSans"/>
        </w:rPr>
        <w:t>käsittely</w:t>
      </w:r>
      <w:r w:rsidRPr="00502938">
        <w:rPr>
          <w:rFonts w:cs="LucidaSans"/>
        </w:rPr>
        <w:t xml:space="preserve"> </w:t>
      </w:r>
    </w:p>
    <w:p w14:paraId="4A06A25A" w14:textId="77777777" w:rsidR="00997D0F" w:rsidRPr="00C14FA7" w:rsidRDefault="00997D0F" w:rsidP="00997D0F">
      <w:pPr>
        <w:numPr>
          <w:ilvl w:val="1"/>
          <w:numId w:val="1"/>
        </w:numPr>
        <w:autoSpaceDE w:val="0"/>
        <w:autoSpaceDN w:val="0"/>
        <w:adjustRightInd w:val="0"/>
        <w:spacing w:after="0" w:line="240" w:lineRule="auto"/>
        <w:contextualSpacing/>
        <w:rPr>
          <w:rFonts w:cs="LucidaSans"/>
        </w:rPr>
      </w:pPr>
      <w:r w:rsidRPr="00C14FA7">
        <w:rPr>
          <w:rFonts w:cs="LucidaSans"/>
        </w:rPr>
        <w:t>Jakson opinnäytetyö,</w:t>
      </w:r>
      <w:r>
        <w:rPr>
          <w:rFonts w:cs="LucidaSans"/>
        </w:rPr>
        <w:t xml:space="preserve"> </w:t>
      </w:r>
      <w:r w:rsidRPr="00C14FA7">
        <w:rPr>
          <w:rFonts w:cs="LucidaSans"/>
        </w:rPr>
        <w:t xml:space="preserve">syventävä kirjallinen työ </w:t>
      </w:r>
    </w:p>
    <w:p w14:paraId="7B8F3C4B"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 xml:space="preserve">Artikkelin kirjoittaminen </w:t>
      </w:r>
      <w:r w:rsidRPr="00502938">
        <w:rPr>
          <w:rFonts w:cs="LucidaSans"/>
        </w:rPr>
        <w:t xml:space="preserve">Työterveyslääkäri-lehteen </w:t>
      </w:r>
    </w:p>
    <w:p w14:paraId="41091523" w14:textId="77777777" w:rsidR="00997D0F" w:rsidRDefault="00997D0F" w:rsidP="00997D0F">
      <w:pPr>
        <w:numPr>
          <w:ilvl w:val="0"/>
          <w:numId w:val="1"/>
        </w:numPr>
        <w:autoSpaceDE w:val="0"/>
        <w:autoSpaceDN w:val="0"/>
        <w:adjustRightInd w:val="0"/>
        <w:spacing w:after="0" w:line="240" w:lineRule="auto"/>
        <w:contextualSpacing/>
        <w:rPr>
          <w:rFonts w:cs="LucidaSans"/>
        </w:rPr>
      </w:pPr>
      <w:r>
        <w:rPr>
          <w:rFonts w:cs="LucidaSans"/>
        </w:rPr>
        <w:t>O</w:t>
      </w:r>
      <w:r w:rsidRPr="00502938">
        <w:rPr>
          <w:rFonts w:cs="LucidaSans"/>
        </w:rPr>
        <w:t xml:space="preserve">sallistuminen Työterveyslaitoksen </w:t>
      </w:r>
      <w:r>
        <w:rPr>
          <w:rFonts w:cs="LucidaSans"/>
        </w:rPr>
        <w:t xml:space="preserve">seminaareihin sekä </w:t>
      </w:r>
      <w:r w:rsidRPr="00502938">
        <w:rPr>
          <w:rFonts w:cs="LucidaSans"/>
        </w:rPr>
        <w:t>koul</w:t>
      </w:r>
      <w:r>
        <w:rPr>
          <w:rFonts w:cs="LucidaSans"/>
        </w:rPr>
        <w:t>utuksiin, esim. tiedonhaku</w:t>
      </w:r>
    </w:p>
    <w:p w14:paraId="147CBE5A" w14:textId="77777777" w:rsidR="00997D0F" w:rsidRPr="00256D8D" w:rsidRDefault="00997D0F" w:rsidP="00997D0F">
      <w:pPr>
        <w:numPr>
          <w:ilvl w:val="0"/>
          <w:numId w:val="1"/>
        </w:numPr>
        <w:autoSpaceDE w:val="0"/>
        <w:autoSpaceDN w:val="0"/>
        <w:adjustRightInd w:val="0"/>
        <w:spacing w:after="0" w:line="240" w:lineRule="auto"/>
        <w:contextualSpacing/>
        <w:rPr>
          <w:rFonts w:cs="LucidaSans"/>
        </w:rPr>
      </w:pPr>
      <w:r>
        <w:rPr>
          <w:rFonts w:cs="LucidaSans"/>
        </w:rPr>
        <w:t>Osallistuminen</w:t>
      </w:r>
      <w:r w:rsidRPr="00502938">
        <w:rPr>
          <w:rFonts w:cs="LucidaSans"/>
        </w:rPr>
        <w:t xml:space="preserve"> keskiviikko- j</w:t>
      </w:r>
      <w:r>
        <w:rPr>
          <w:rFonts w:cs="LucidaSans"/>
        </w:rPr>
        <w:t xml:space="preserve">a </w:t>
      </w:r>
      <w:proofErr w:type="spellStart"/>
      <w:r>
        <w:rPr>
          <w:rFonts w:cs="LucidaSans"/>
        </w:rPr>
        <w:t>perjantaimeetingeihin</w:t>
      </w:r>
      <w:proofErr w:type="spellEnd"/>
    </w:p>
    <w:p w14:paraId="109F45FC" w14:textId="77777777" w:rsidR="00997D0F" w:rsidRDefault="00997D0F" w:rsidP="00997D0F">
      <w:pPr>
        <w:pStyle w:val="PlainText"/>
        <w:numPr>
          <w:ilvl w:val="0"/>
          <w:numId w:val="1"/>
        </w:numPr>
        <w:autoSpaceDE w:val="0"/>
        <w:autoSpaceDN w:val="0"/>
        <w:adjustRightInd w:val="0"/>
        <w:rPr>
          <w:rFonts w:ascii="Calibri" w:hAnsi="Calibri" w:cs="Arial"/>
          <w:sz w:val="22"/>
          <w:szCs w:val="22"/>
        </w:rPr>
      </w:pPr>
      <w:r w:rsidRPr="00F329FB">
        <w:rPr>
          <w:rFonts w:ascii="Calibri" w:hAnsi="Calibri" w:cs="Arial"/>
          <w:sz w:val="22"/>
          <w:szCs w:val="22"/>
        </w:rPr>
        <w:t xml:space="preserve">Kirjoja: </w:t>
      </w:r>
    </w:p>
    <w:p w14:paraId="494C8C5E" w14:textId="77777777" w:rsidR="00997D0F" w:rsidRPr="002A00E7" w:rsidRDefault="00997D0F" w:rsidP="00997D0F">
      <w:pPr>
        <w:pStyle w:val="PlainText"/>
        <w:numPr>
          <w:ilvl w:val="1"/>
          <w:numId w:val="1"/>
        </w:numPr>
        <w:autoSpaceDE w:val="0"/>
        <w:autoSpaceDN w:val="0"/>
        <w:adjustRightInd w:val="0"/>
        <w:rPr>
          <w:rFonts w:ascii="Calibri" w:hAnsi="Calibri" w:cs="Arial"/>
          <w:sz w:val="22"/>
          <w:szCs w:val="22"/>
          <w:lang w:val="sv-SE"/>
        </w:rPr>
      </w:pPr>
      <w:r w:rsidRPr="002A00E7">
        <w:rPr>
          <w:rFonts w:ascii="Calibri" w:hAnsi="Calibri" w:cs="Arial"/>
          <w:sz w:val="22"/>
          <w:szCs w:val="22"/>
          <w:lang w:val="sv-SE"/>
        </w:rPr>
        <w:t xml:space="preserve">Starck J </w:t>
      </w:r>
      <w:proofErr w:type="spellStart"/>
      <w:r w:rsidRPr="002A00E7">
        <w:rPr>
          <w:rFonts w:ascii="Calibri" w:hAnsi="Calibri" w:cs="Arial"/>
          <w:sz w:val="22"/>
          <w:szCs w:val="22"/>
          <w:lang w:val="sv-SE"/>
        </w:rPr>
        <w:t>ym</w:t>
      </w:r>
      <w:proofErr w:type="spellEnd"/>
      <w:r w:rsidRPr="002A00E7">
        <w:rPr>
          <w:rFonts w:ascii="Calibri" w:hAnsi="Calibri" w:cs="Arial"/>
          <w:sz w:val="22"/>
          <w:szCs w:val="22"/>
          <w:lang w:val="sv-SE"/>
        </w:rPr>
        <w:t xml:space="preserve">. </w:t>
      </w:r>
      <w:proofErr w:type="spellStart"/>
      <w:r w:rsidRPr="002A00E7">
        <w:rPr>
          <w:rFonts w:ascii="Calibri" w:hAnsi="Calibri" w:cs="Arial"/>
          <w:sz w:val="22"/>
          <w:szCs w:val="22"/>
          <w:lang w:val="sv-SE"/>
        </w:rPr>
        <w:t>Työhygienia</w:t>
      </w:r>
      <w:proofErr w:type="spellEnd"/>
      <w:r w:rsidRPr="002A00E7">
        <w:rPr>
          <w:rFonts w:ascii="Calibri" w:hAnsi="Calibri" w:cs="Arial"/>
          <w:sz w:val="22"/>
          <w:szCs w:val="22"/>
          <w:lang w:val="sv-SE"/>
        </w:rPr>
        <w:t xml:space="preserve"> (</w:t>
      </w:r>
      <w:proofErr w:type="spellStart"/>
      <w:r w:rsidRPr="002A00E7">
        <w:rPr>
          <w:rFonts w:ascii="Calibri" w:hAnsi="Calibri" w:cs="Arial"/>
          <w:sz w:val="22"/>
          <w:szCs w:val="22"/>
          <w:lang w:val="sv-SE"/>
        </w:rPr>
        <w:t>Medicina</w:t>
      </w:r>
      <w:proofErr w:type="spellEnd"/>
      <w:r w:rsidRPr="002A00E7">
        <w:rPr>
          <w:rFonts w:ascii="Calibri" w:hAnsi="Calibri" w:cs="Arial"/>
          <w:sz w:val="22"/>
          <w:szCs w:val="22"/>
          <w:lang w:val="sv-SE"/>
        </w:rPr>
        <w:t>)</w:t>
      </w:r>
    </w:p>
    <w:p w14:paraId="18B1D85A" w14:textId="77777777" w:rsidR="00997D0F" w:rsidRDefault="00997D0F" w:rsidP="00997D0F">
      <w:pPr>
        <w:pStyle w:val="PlainText"/>
        <w:numPr>
          <w:ilvl w:val="1"/>
          <w:numId w:val="1"/>
        </w:numPr>
        <w:autoSpaceDE w:val="0"/>
        <w:autoSpaceDN w:val="0"/>
        <w:adjustRightInd w:val="0"/>
        <w:rPr>
          <w:rStyle w:val="productlistmodelname"/>
          <w:rFonts w:ascii="Calibri" w:hAnsi="Calibri" w:cs="Arial"/>
          <w:sz w:val="22"/>
          <w:szCs w:val="22"/>
        </w:rPr>
      </w:pPr>
      <w:r w:rsidRPr="00F329FB">
        <w:rPr>
          <w:rStyle w:val="productlistmodelname"/>
          <w:rFonts w:ascii="Calibri" w:hAnsi="Calibri" w:cs="Arial"/>
          <w:sz w:val="22"/>
          <w:szCs w:val="22"/>
        </w:rPr>
        <w:t xml:space="preserve">Ahonen </w:t>
      </w:r>
      <w:r>
        <w:rPr>
          <w:rFonts w:ascii="Calibri" w:hAnsi="Calibri" w:cs="Arial"/>
          <w:sz w:val="22"/>
          <w:szCs w:val="22"/>
        </w:rPr>
        <w:t>I</w:t>
      </w:r>
      <w:r w:rsidRPr="00F329FB">
        <w:rPr>
          <w:rStyle w:val="productlistmodelname"/>
          <w:rFonts w:ascii="Calibri" w:hAnsi="Calibri" w:cs="Arial"/>
          <w:sz w:val="22"/>
          <w:szCs w:val="22"/>
        </w:rPr>
        <w:t xml:space="preserve"> ym</w:t>
      </w:r>
      <w:r>
        <w:rPr>
          <w:rStyle w:val="productlistmodelname"/>
          <w:rFonts w:ascii="Calibri" w:hAnsi="Calibri" w:cs="Arial"/>
          <w:sz w:val="22"/>
          <w:szCs w:val="22"/>
        </w:rPr>
        <w:t>.</w:t>
      </w:r>
      <w:r w:rsidRPr="00F329FB">
        <w:rPr>
          <w:rFonts w:ascii="Calibri" w:hAnsi="Calibri" w:cs="Arial"/>
          <w:sz w:val="22"/>
          <w:szCs w:val="22"/>
        </w:rPr>
        <w:t xml:space="preserve"> Työhygieeniset mittaukset (</w:t>
      </w:r>
      <w:r w:rsidRPr="00F329FB">
        <w:rPr>
          <w:rStyle w:val="productlistmodelname"/>
          <w:rFonts w:ascii="Calibri" w:hAnsi="Calibri" w:cs="Arial"/>
          <w:sz w:val="22"/>
          <w:szCs w:val="22"/>
        </w:rPr>
        <w:t>TTL</w:t>
      </w:r>
      <w:r>
        <w:rPr>
          <w:rStyle w:val="productlistmodelname"/>
          <w:rFonts w:ascii="Calibri" w:hAnsi="Calibri" w:cs="Arial"/>
          <w:sz w:val="22"/>
          <w:szCs w:val="22"/>
        </w:rPr>
        <w:t>)</w:t>
      </w:r>
    </w:p>
    <w:p w14:paraId="79C5C53D" w14:textId="77777777" w:rsidR="00997D0F" w:rsidRDefault="00997D0F" w:rsidP="00997D0F">
      <w:pPr>
        <w:pStyle w:val="PlainText"/>
        <w:numPr>
          <w:ilvl w:val="1"/>
          <w:numId w:val="1"/>
        </w:numPr>
        <w:autoSpaceDE w:val="0"/>
        <w:autoSpaceDN w:val="0"/>
        <w:adjustRightInd w:val="0"/>
        <w:rPr>
          <w:rStyle w:val="productlistmodelname"/>
          <w:rFonts w:ascii="Calibri" w:hAnsi="Calibri" w:cs="Arial"/>
          <w:sz w:val="22"/>
          <w:szCs w:val="22"/>
        </w:rPr>
      </w:pPr>
      <w:r w:rsidRPr="00F329FB">
        <w:rPr>
          <w:rStyle w:val="productlistmodelname"/>
          <w:rFonts w:ascii="Calibri" w:hAnsi="Calibri" w:cs="Arial"/>
          <w:sz w:val="22"/>
          <w:szCs w:val="22"/>
        </w:rPr>
        <w:t xml:space="preserve">Huuskonen </w:t>
      </w:r>
      <w:r>
        <w:rPr>
          <w:rStyle w:val="productlistmodelname"/>
          <w:rFonts w:ascii="Calibri" w:hAnsi="Calibri" w:cs="Arial"/>
          <w:sz w:val="22"/>
          <w:szCs w:val="22"/>
        </w:rPr>
        <w:t>S</w:t>
      </w:r>
      <w:r w:rsidRPr="00F329FB">
        <w:rPr>
          <w:rStyle w:val="productlistmodelname"/>
          <w:rFonts w:ascii="Calibri" w:hAnsi="Calibri" w:cs="Arial"/>
          <w:sz w:val="22"/>
          <w:szCs w:val="22"/>
        </w:rPr>
        <w:t xml:space="preserve"> ym</w:t>
      </w:r>
      <w:r>
        <w:rPr>
          <w:rStyle w:val="productlistmodelname"/>
          <w:rFonts w:ascii="Calibri" w:hAnsi="Calibri" w:cs="Arial"/>
          <w:sz w:val="22"/>
          <w:szCs w:val="22"/>
        </w:rPr>
        <w:t>.</w:t>
      </w:r>
      <w:r w:rsidRPr="00F329FB">
        <w:rPr>
          <w:rStyle w:val="productlistmodelname"/>
          <w:rFonts w:ascii="Calibri" w:hAnsi="Calibri" w:cs="Arial"/>
          <w:sz w:val="22"/>
          <w:szCs w:val="22"/>
        </w:rPr>
        <w:t xml:space="preserve"> Kemikaaliturvallisuuden tiedonlähteet (TTL</w:t>
      </w:r>
      <w:r>
        <w:rPr>
          <w:rStyle w:val="productlistmodelname"/>
          <w:rFonts w:ascii="Calibri" w:hAnsi="Calibri" w:cs="Arial"/>
          <w:sz w:val="22"/>
          <w:szCs w:val="22"/>
        </w:rPr>
        <w:t>)</w:t>
      </w:r>
    </w:p>
    <w:p w14:paraId="332CBF7B"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sidRPr="00F329FB">
        <w:rPr>
          <w:rFonts w:ascii="Calibri" w:hAnsi="Calibri" w:cs="Arial"/>
          <w:sz w:val="22"/>
          <w:szCs w:val="22"/>
        </w:rPr>
        <w:t>Kemikaalit ja työ. Selvitys työympäristön kemikaaliriskeistä (TTL)</w:t>
      </w:r>
    </w:p>
    <w:p w14:paraId="56BA9126"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sidRPr="00F329FB">
        <w:rPr>
          <w:rFonts w:ascii="Calibri" w:hAnsi="Calibri" w:cs="Arial"/>
          <w:sz w:val="22"/>
          <w:szCs w:val="22"/>
        </w:rPr>
        <w:t xml:space="preserve">Nordman </w:t>
      </w:r>
      <w:r>
        <w:rPr>
          <w:rFonts w:ascii="Calibri" w:hAnsi="Calibri" w:cs="Arial"/>
          <w:sz w:val="22"/>
          <w:szCs w:val="22"/>
        </w:rPr>
        <w:t>H</w:t>
      </w:r>
      <w:r w:rsidRPr="00F329FB">
        <w:rPr>
          <w:rFonts w:ascii="Calibri" w:hAnsi="Calibri" w:cs="Arial"/>
          <w:sz w:val="22"/>
          <w:szCs w:val="22"/>
        </w:rPr>
        <w:t xml:space="preserve"> ym. Asbestisairauksien diagnostiikka ja seuranta (TTL</w:t>
      </w:r>
      <w:r>
        <w:rPr>
          <w:rFonts w:ascii="Calibri" w:hAnsi="Calibri" w:cs="Arial"/>
          <w:sz w:val="22"/>
          <w:szCs w:val="22"/>
        </w:rPr>
        <w:t>)</w:t>
      </w:r>
    </w:p>
    <w:p w14:paraId="4E5F32E0"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proofErr w:type="spellStart"/>
      <w:r w:rsidRPr="00F329FB">
        <w:rPr>
          <w:rFonts w:ascii="Calibri" w:hAnsi="Calibri" w:cs="Arial"/>
          <w:sz w:val="22"/>
          <w:szCs w:val="22"/>
        </w:rPr>
        <w:t>Uhari</w:t>
      </w:r>
      <w:proofErr w:type="spellEnd"/>
      <w:r w:rsidRPr="00F329FB">
        <w:rPr>
          <w:rFonts w:ascii="Calibri" w:hAnsi="Calibri" w:cs="Arial"/>
          <w:sz w:val="22"/>
          <w:szCs w:val="22"/>
        </w:rPr>
        <w:t xml:space="preserve"> </w:t>
      </w:r>
      <w:r>
        <w:rPr>
          <w:rFonts w:ascii="Calibri" w:hAnsi="Calibri" w:cs="Arial"/>
          <w:sz w:val="22"/>
          <w:szCs w:val="22"/>
        </w:rPr>
        <w:t xml:space="preserve">M. </w:t>
      </w:r>
      <w:r w:rsidRPr="00F329FB">
        <w:rPr>
          <w:rFonts w:ascii="Calibri" w:hAnsi="Calibri" w:cs="Arial"/>
          <w:sz w:val="22"/>
          <w:szCs w:val="22"/>
        </w:rPr>
        <w:t>Biostatistiikan taskutieto (</w:t>
      </w:r>
      <w:r>
        <w:rPr>
          <w:rFonts w:ascii="Calibri" w:hAnsi="Calibri" w:cs="Arial"/>
          <w:sz w:val="22"/>
          <w:szCs w:val="22"/>
        </w:rPr>
        <w:t>Duodecim)</w:t>
      </w:r>
    </w:p>
    <w:p w14:paraId="352F8D93"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proofErr w:type="spellStart"/>
      <w:r>
        <w:rPr>
          <w:rFonts w:ascii="Calibri" w:hAnsi="Calibri" w:cs="Arial"/>
          <w:sz w:val="22"/>
          <w:szCs w:val="22"/>
        </w:rPr>
        <w:t>Uhari</w:t>
      </w:r>
      <w:proofErr w:type="spellEnd"/>
      <w:r>
        <w:rPr>
          <w:rFonts w:ascii="Calibri" w:hAnsi="Calibri" w:cs="Arial"/>
          <w:sz w:val="22"/>
          <w:szCs w:val="22"/>
        </w:rPr>
        <w:t xml:space="preserve"> M ym. Epidemiologia ja biostatistiikka (Duodecim 2012)</w:t>
      </w:r>
    </w:p>
    <w:p w14:paraId="7C56FDD7"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proofErr w:type="spellStart"/>
      <w:r w:rsidRPr="00F329FB">
        <w:rPr>
          <w:rFonts w:ascii="Calibri" w:hAnsi="Calibri" w:cs="Arial"/>
          <w:bCs/>
          <w:sz w:val="22"/>
          <w:szCs w:val="22"/>
        </w:rPr>
        <w:t>Launis</w:t>
      </w:r>
      <w:proofErr w:type="spellEnd"/>
      <w:r w:rsidRPr="00F329FB">
        <w:rPr>
          <w:rFonts w:ascii="Calibri" w:hAnsi="Calibri" w:cs="Arial"/>
          <w:bCs/>
          <w:sz w:val="22"/>
          <w:szCs w:val="22"/>
        </w:rPr>
        <w:t xml:space="preserve"> </w:t>
      </w:r>
      <w:r>
        <w:rPr>
          <w:rFonts w:ascii="Calibri" w:hAnsi="Calibri" w:cs="Arial"/>
          <w:bCs/>
          <w:sz w:val="22"/>
          <w:szCs w:val="22"/>
        </w:rPr>
        <w:t>M</w:t>
      </w:r>
      <w:r w:rsidRPr="00F329FB">
        <w:rPr>
          <w:rFonts w:ascii="Calibri" w:hAnsi="Calibri" w:cs="Arial"/>
          <w:bCs/>
          <w:sz w:val="22"/>
          <w:szCs w:val="22"/>
        </w:rPr>
        <w:t xml:space="preserve"> ym.</w:t>
      </w:r>
      <w:r w:rsidRPr="00F329FB">
        <w:rPr>
          <w:rFonts w:ascii="Calibri" w:hAnsi="Calibri" w:cs="Arial"/>
          <w:sz w:val="22"/>
          <w:szCs w:val="22"/>
        </w:rPr>
        <w:t xml:space="preserve"> Ergonomia (TTL)</w:t>
      </w:r>
    </w:p>
    <w:p w14:paraId="30551F36" w14:textId="77777777" w:rsidR="00997D0F" w:rsidRDefault="00997D0F" w:rsidP="00997D0F">
      <w:pPr>
        <w:pStyle w:val="PlainText"/>
        <w:numPr>
          <w:ilvl w:val="1"/>
          <w:numId w:val="1"/>
        </w:numPr>
        <w:autoSpaceDE w:val="0"/>
        <w:autoSpaceDN w:val="0"/>
        <w:adjustRightInd w:val="0"/>
        <w:rPr>
          <w:rStyle w:val="normalbold"/>
          <w:rFonts w:ascii="Calibri" w:hAnsi="Calibri" w:cs="Arial"/>
          <w:sz w:val="22"/>
          <w:szCs w:val="22"/>
        </w:rPr>
      </w:pPr>
      <w:r w:rsidRPr="00F329FB">
        <w:rPr>
          <w:rStyle w:val="normalbold"/>
          <w:rFonts w:ascii="Calibri" w:hAnsi="Calibri" w:cs="Arial"/>
          <w:sz w:val="22"/>
          <w:szCs w:val="22"/>
        </w:rPr>
        <w:t xml:space="preserve">Lindström </w:t>
      </w:r>
      <w:r>
        <w:rPr>
          <w:rStyle w:val="normalbold"/>
          <w:rFonts w:ascii="Calibri" w:hAnsi="Calibri" w:cs="Arial"/>
          <w:sz w:val="22"/>
          <w:szCs w:val="22"/>
        </w:rPr>
        <w:t xml:space="preserve">K </w:t>
      </w:r>
      <w:r w:rsidRPr="00F329FB">
        <w:rPr>
          <w:rStyle w:val="normalbold"/>
          <w:rFonts w:ascii="Calibri" w:hAnsi="Calibri" w:cs="Arial"/>
          <w:sz w:val="22"/>
          <w:szCs w:val="22"/>
        </w:rPr>
        <w:t xml:space="preserve">ym. Työkuormituksen arviointimenetelmä TIKKA </w:t>
      </w:r>
      <w:r>
        <w:rPr>
          <w:rStyle w:val="normalbold"/>
          <w:rFonts w:ascii="Calibri" w:hAnsi="Calibri" w:cs="Arial"/>
          <w:sz w:val="22"/>
          <w:szCs w:val="22"/>
        </w:rPr>
        <w:t>(</w:t>
      </w:r>
      <w:r w:rsidRPr="00F329FB">
        <w:rPr>
          <w:rStyle w:val="normalbold"/>
          <w:rFonts w:ascii="Calibri" w:hAnsi="Calibri" w:cs="Arial"/>
          <w:sz w:val="22"/>
          <w:szCs w:val="22"/>
        </w:rPr>
        <w:t>TTL)</w:t>
      </w:r>
    </w:p>
    <w:p w14:paraId="4C9B2911" w14:textId="77777777" w:rsidR="00DE0509" w:rsidRPr="00547ECE" w:rsidRDefault="00DE0509" w:rsidP="00997D0F">
      <w:pPr>
        <w:pStyle w:val="PlainText"/>
        <w:numPr>
          <w:ilvl w:val="1"/>
          <w:numId w:val="1"/>
        </w:numPr>
        <w:autoSpaceDE w:val="0"/>
        <w:autoSpaceDN w:val="0"/>
        <w:adjustRightInd w:val="0"/>
        <w:rPr>
          <w:rStyle w:val="normalbold"/>
          <w:rFonts w:ascii="Calibri" w:hAnsi="Calibri" w:cs="Arial"/>
          <w:sz w:val="22"/>
          <w:szCs w:val="22"/>
        </w:rPr>
      </w:pPr>
      <w:r w:rsidRPr="00547ECE">
        <w:rPr>
          <w:rStyle w:val="normalbold"/>
          <w:rFonts w:ascii="Calibri" w:hAnsi="Calibri" w:cs="Arial"/>
          <w:sz w:val="22"/>
          <w:szCs w:val="22"/>
        </w:rPr>
        <w:t>Karvonen S ym. (toim.). Terveyssosiologian linjoja. Gaudeamus 2017</w:t>
      </w:r>
    </w:p>
    <w:p w14:paraId="778351D5" w14:textId="77777777" w:rsidR="00997D0F" w:rsidRDefault="00997D0F" w:rsidP="00997D0F">
      <w:pPr>
        <w:pStyle w:val="PlainText"/>
        <w:numPr>
          <w:ilvl w:val="0"/>
          <w:numId w:val="1"/>
        </w:numPr>
        <w:autoSpaceDE w:val="0"/>
        <w:autoSpaceDN w:val="0"/>
        <w:adjustRightInd w:val="0"/>
        <w:rPr>
          <w:rStyle w:val="normalbold"/>
          <w:rFonts w:ascii="Calibri" w:hAnsi="Calibri" w:cs="Arial"/>
          <w:sz w:val="22"/>
          <w:szCs w:val="22"/>
        </w:rPr>
      </w:pPr>
      <w:r w:rsidRPr="00F329FB">
        <w:rPr>
          <w:rStyle w:val="normalbold"/>
          <w:rFonts w:ascii="Calibri" w:hAnsi="Calibri" w:cs="Arial"/>
          <w:sz w:val="22"/>
          <w:szCs w:val="22"/>
        </w:rPr>
        <w:t>Työn sosi</w:t>
      </w:r>
      <w:r>
        <w:rPr>
          <w:rStyle w:val="normalbold"/>
          <w:rFonts w:ascii="Calibri" w:hAnsi="Calibri" w:cs="Arial"/>
          <w:sz w:val="22"/>
          <w:szCs w:val="22"/>
        </w:rPr>
        <w:t xml:space="preserve">ologia -kurssit (esim. avoimet </w:t>
      </w:r>
      <w:r w:rsidRPr="00F329FB">
        <w:rPr>
          <w:rStyle w:val="normalbold"/>
          <w:rFonts w:ascii="Calibri" w:hAnsi="Calibri" w:cs="Arial"/>
          <w:sz w:val="22"/>
          <w:szCs w:val="22"/>
        </w:rPr>
        <w:t>yliopisto</w:t>
      </w:r>
      <w:r>
        <w:rPr>
          <w:rStyle w:val="normalbold"/>
          <w:rFonts w:ascii="Calibri" w:hAnsi="Calibri" w:cs="Arial"/>
          <w:sz w:val="22"/>
          <w:szCs w:val="22"/>
        </w:rPr>
        <w:t>t</w:t>
      </w:r>
      <w:r w:rsidRPr="00F329FB">
        <w:rPr>
          <w:rStyle w:val="normalbold"/>
          <w:rFonts w:ascii="Calibri" w:hAnsi="Calibri" w:cs="Arial"/>
          <w:sz w:val="22"/>
          <w:szCs w:val="22"/>
        </w:rPr>
        <w:t>)</w:t>
      </w:r>
    </w:p>
    <w:p w14:paraId="03E73E5C" w14:textId="77777777" w:rsidR="00997D0F" w:rsidRPr="00537E67" w:rsidRDefault="00997D0F" w:rsidP="00997D0F">
      <w:pPr>
        <w:pStyle w:val="PlainText"/>
        <w:numPr>
          <w:ilvl w:val="0"/>
          <w:numId w:val="1"/>
        </w:numPr>
        <w:autoSpaceDE w:val="0"/>
        <w:autoSpaceDN w:val="0"/>
        <w:adjustRightInd w:val="0"/>
        <w:rPr>
          <w:rStyle w:val="normalbold"/>
          <w:rFonts w:ascii="Calibri" w:hAnsi="Calibri" w:cs="Arial"/>
          <w:sz w:val="22"/>
          <w:szCs w:val="22"/>
        </w:rPr>
      </w:pPr>
      <w:r>
        <w:rPr>
          <w:rStyle w:val="normalbold"/>
          <w:rFonts w:ascii="Calibri" w:hAnsi="Calibri" w:cs="Arial"/>
          <w:sz w:val="22"/>
          <w:szCs w:val="22"/>
        </w:rPr>
        <w:t>Epidemiologia-kurssi (</w:t>
      </w:r>
      <w:r>
        <w:rPr>
          <w:rFonts w:ascii="Calibri" w:hAnsi="Calibri" w:cs="Arial"/>
          <w:sz w:val="22"/>
          <w:szCs w:val="22"/>
        </w:rPr>
        <w:t>moodle</w:t>
      </w:r>
      <w:r w:rsidRPr="00686F11">
        <w:rPr>
          <w:rFonts w:ascii="Calibri" w:hAnsi="Calibri" w:cs="Arial"/>
          <w:sz w:val="22"/>
          <w:szCs w:val="22"/>
        </w:rPr>
        <w:t>.tthvyo.fi</w:t>
      </w:r>
      <w:r>
        <w:rPr>
          <w:rStyle w:val="normalbold"/>
          <w:rFonts w:ascii="Calibri" w:hAnsi="Calibri" w:cs="Arial"/>
          <w:sz w:val="22"/>
          <w:szCs w:val="22"/>
        </w:rPr>
        <w:t>)</w:t>
      </w:r>
    </w:p>
    <w:p w14:paraId="59500B23" w14:textId="77777777" w:rsidR="00997D0F" w:rsidRPr="00EA5FBB" w:rsidRDefault="00997D0F" w:rsidP="00997D0F">
      <w:pPr>
        <w:pStyle w:val="Heading2"/>
      </w:pPr>
      <w:bookmarkStart w:id="53" w:name="_Toc427242124"/>
      <w:bookmarkStart w:id="54" w:name="_Toc428188355"/>
      <w:r>
        <w:t>Valtakunnallisen kuulustelun kirjallisuus</w:t>
      </w:r>
      <w:bookmarkEnd w:id="53"/>
      <w:bookmarkEnd w:id="54"/>
    </w:p>
    <w:p w14:paraId="6EC83500" w14:textId="77777777" w:rsidR="00997D0F" w:rsidRDefault="00997D0F" w:rsidP="00997D0F">
      <w:pPr>
        <w:widowControl w:val="0"/>
        <w:autoSpaceDE w:val="0"/>
        <w:autoSpaceDN w:val="0"/>
        <w:adjustRightInd w:val="0"/>
        <w:spacing w:before="29" w:after="0" w:line="240" w:lineRule="auto"/>
        <w:jc w:val="both"/>
        <w:rPr>
          <w:rFonts w:cs="Arial"/>
          <w:szCs w:val="20"/>
        </w:rPr>
      </w:pPr>
      <w:r w:rsidRPr="00EA5FBB">
        <w:rPr>
          <w:rFonts w:cs="Arial"/>
          <w:szCs w:val="20"/>
        </w:rPr>
        <w:t>Valta</w:t>
      </w:r>
      <w:r>
        <w:rPr>
          <w:rFonts w:cs="Arial"/>
          <w:szCs w:val="20"/>
        </w:rPr>
        <w:t xml:space="preserve">kunnallinen </w:t>
      </w:r>
      <w:r w:rsidRPr="00EA5FBB">
        <w:rPr>
          <w:rFonts w:cs="Arial"/>
          <w:szCs w:val="20"/>
        </w:rPr>
        <w:t>kuulustelu järje</w:t>
      </w:r>
      <w:r>
        <w:rPr>
          <w:rFonts w:cs="Arial"/>
          <w:szCs w:val="20"/>
        </w:rPr>
        <w:t>stetään kolmesti vuodessa.</w:t>
      </w:r>
      <w:r w:rsidRPr="00EA5FBB">
        <w:rPr>
          <w:rFonts w:cs="Arial"/>
          <w:szCs w:val="20"/>
        </w:rPr>
        <w:t xml:space="preserve"> Kuulustelussa noudatetaan aina viimeisimpiä kuulusteluvaatimuksia</w:t>
      </w:r>
      <w:r>
        <w:rPr>
          <w:rFonts w:cs="Arial"/>
          <w:szCs w:val="20"/>
        </w:rPr>
        <w:t>, riippumatta opinto-oikeuden myöntämisajankohdasta.</w:t>
      </w:r>
      <w:r w:rsidR="00BA2EA3">
        <w:rPr>
          <w:rFonts w:cs="Arial"/>
          <w:szCs w:val="20"/>
        </w:rPr>
        <w:t xml:space="preserve"> Tenttikirjallisuus on kaudelle 2017-2019 muuttunut kirjojen osalta selvästi kaudesta 2015-2017. </w:t>
      </w:r>
    </w:p>
    <w:p w14:paraId="11A62170" w14:textId="77777777" w:rsidR="00997D0F" w:rsidRDefault="00997D0F" w:rsidP="00997D0F">
      <w:pPr>
        <w:widowControl w:val="0"/>
        <w:autoSpaceDE w:val="0"/>
        <w:autoSpaceDN w:val="0"/>
        <w:adjustRightInd w:val="0"/>
        <w:spacing w:before="29" w:after="0" w:line="240" w:lineRule="auto"/>
        <w:jc w:val="both"/>
        <w:rPr>
          <w:rFonts w:cs="Arial"/>
          <w:szCs w:val="20"/>
        </w:rPr>
      </w:pPr>
    </w:p>
    <w:p w14:paraId="2D5D7079" w14:textId="77777777" w:rsidR="00997D0F" w:rsidRPr="0066180F" w:rsidRDefault="00997D0F" w:rsidP="00997D0F">
      <w:pPr>
        <w:widowControl w:val="0"/>
        <w:autoSpaceDE w:val="0"/>
        <w:autoSpaceDN w:val="0"/>
        <w:adjustRightInd w:val="0"/>
        <w:spacing w:before="29" w:after="0" w:line="240" w:lineRule="auto"/>
        <w:jc w:val="both"/>
        <w:rPr>
          <w:rFonts w:cs="Arial"/>
          <w:b/>
          <w:szCs w:val="20"/>
        </w:rPr>
      </w:pPr>
      <w:r w:rsidRPr="0066180F">
        <w:rPr>
          <w:rFonts w:cs="Arial"/>
          <w:b/>
          <w:szCs w:val="20"/>
        </w:rPr>
        <w:t>A. Kirjat (viimeisin painos)</w:t>
      </w:r>
    </w:p>
    <w:p w14:paraId="74B0A0EE" w14:textId="77777777" w:rsidR="00997D0F" w:rsidRDefault="00997D0F" w:rsidP="00997D0F">
      <w:pPr>
        <w:widowControl w:val="0"/>
        <w:autoSpaceDE w:val="0"/>
        <w:autoSpaceDN w:val="0"/>
        <w:adjustRightInd w:val="0"/>
        <w:spacing w:before="29" w:after="0" w:line="240" w:lineRule="auto"/>
        <w:jc w:val="both"/>
        <w:rPr>
          <w:rFonts w:cs="Arial"/>
          <w:szCs w:val="20"/>
        </w:rPr>
      </w:pPr>
    </w:p>
    <w:p w14:paraId="371AB589"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proofErr w:type="spellStart"/>
      <w:r w:rsidRPr="00CB7FF2">
        <w:rPr>
          <w:rFonts w:cs="Arial"/>
          <w:szCs w:val="20"/>
        </w:rPr>
        <w:t>Autti</w:t>
      </w:r>
      <w:proofErr w:type="spellEnd"/>
      <w:r w:rsidRPr="00CB7FF2">
        <w:rPr>
          <w:rFonts w:cs="Arial"/>
          <w:szCs w:val="20"/>
        </w:rPr>
        <w:t>-Rämö I, Salminen A-L, Rajavaara M</w:t>
      </w:r>
      <w:r w:rsidR="0077791F">
        <w:rPr>
          <w:rFonts w:cs="Arial"/>
          <w:szCs w:val="20"/>
        </w:rPr>
        <w:t>.</w:t>
      </w:r>
      <w:r w:rsidRPr="00CB7FF2">
        <w:rPr>
          <w:rFonts w:cs="Arial"/>
          <w:szCs w:val="20"/>
        </w:rPr>
        <w:t xml:space="preserve"> Kuntoutuminen. (Duodecim, työterveyshuoltoon soveltuvin osin)</w:t>
      </w:r>
    </w:p>
    <w:p w14:paraId="16B311FA"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proofErr w:type="spellStart"/>
      <w:r w:rsidRPr="00CB7FF2">
        <w:rPr>
          <w:rFonts w:cs="Arial"/>
          <w:szCs w:val="20"/>
        </w:rPr>
        <w:t>Hernberg</w:t>
      </w:r>
      <w:proofErr w:type="spellEnd"/>
      <w:r w:rsidRPr="00CB7FF2">
        <w:rPr>
          <w:rFonts w:cs="Arial"/>
          <w:szCs w:val="20"/>
        </w:rPr>
        <w:t xml:space="preserve"> S. Epidemiologia ja työterveys. (Työterveyslaitos)</w:t>
      </w:r>
    </w:p>
    <w:p w14:paraId="6EC5690D"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Laitinen H, Simola A, Vuorinen M</w:t>
      </w:r>
      <w:r w:rsidR="0077791F">
        <w:rPr>
          <w:rFonts w:cs="Arial"/>
          <w:szCs w:val="20"/>
        </w:rPr>
        <w:t>.</w:t>
      </w:r>
      <w:r w:rsidRPr="00CB7FF2">
        <w:rPr>
          <w:rFonts w:cs="Arial"/>
          <w:szCs w:val="20"/>
        </w:rPr>
        <w:t xml:space="preserve"> Työturvallisuuden ja –terveyden johtaminen. (Tietosanoma)</w:t>
      </w:r>
    </w:p>
    <w:p w14:paraId="265C11A2"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proofErr w:type="spellStart"/>
      <w:r w:rsidRPr="00CB7FF2">
        <w:rPr>
          <w:rFonts w:cs="Arial"/>
          <w:szCs w:val="20"/>
        </w:rPr>
        <w:t>Martimo</w:t>
      </w:r>
      <w:proofErr w:type="spellEnd"/>
      <w:r w:rsidRPr="00CB7FF2">
        <w:rPr>
          <w:rFonts w:cs="Arial"/>
          <w:szCs w:val="20"/>
        </w:rPr>
        <w:t xml:space="preserve"> K-P, Antti-Poika M, Uitti J (toim.)</w:t>
      </w:r>
      <w:r w:rsidR="0077791F">
        <w:rPr>
          <w:rFonts w:cs="Arial"/>
          <w:szCs w:val="20"/>
        </w:rPr>
        <w:t>.</w:t>
      </w:r>
      <w:r w:rsidRPr="00CB7FF2">
        <w:rPr>
          <w:rFonts w:cs="Arial"/>
          <w:szCs w:val="20"/>
        </w:rPr>
        <w:t xml:space="preserve"> Työstä terveyttä. (Duodecim, uusi painos 2017 syksyllä)</w:t>
      </w:r>
    </w:p>
    <w:p w14:paraId="351D3BB5"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proofErr w:type="spellStart"/>
      <w:r w:rsidRPr="00CB7FF2">
        <w:rPr>
          <w:rFonts w:cs="Arial"/>
          <w:szCs w:val="20"/>
        </w:rPr>
        <w:t>Michelsen</w:t>
      </w:r>
      <w:proofErr w:type="spellEnd"/>
      <w:r w:rsidRPr="00CB7FF2">
        <w:rPr>
          <w:rFonts w:cs="Arial"/>
          <w:szCs w:val="20"/>
        </w:rPr>
        <w:t xml:space="preserve"> T ym. (toim.)</w:t>
      </w:r>
      <w:r w:rsidR="0077791F">
        <w:rPr>
          <w:rFonts w:cs="Arial"/>
          <w:szCs w:val="20"/>
        </w:rPr>
        <w:t>.</w:t>
      </w:r>
      <w:r w:rsidRPr="00CB7FF2">
        <w:rPr>
          <w:rFonts w:cs="Arial"/>
          <w:szCs w:val="20"/>
        </w:rPr>
        <w:t xml:space="preserve"> Työelämän perustietoa. (Duodecim, ilmestyy syksyllä 2017)</w:t>
      </w:r>
    </w:p>
    <w:p w14:paraId="3D887003"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proofErr w:type="spellStart"/>
      <w:r w:rsidRPr="00CB7FF2">
        <w:rPr>
          <w:rFonts w:cs="Arial"/>
          <w:szCs w:val="20"/>
        </w:rPr>
        <w:t>Starck</w:t>
      </w:r>
      <w:proofErr w:type="spellEnd"/>
      <w:r w:rsidRPr="00CB7FF2">
        <w:rPr>
          <w:rFonts w:cs="Arial"/>
          <w:szCs w:val="20"/>
        </w:rPr>
        <w:t xml:space="preserve"> J ym</w:t>
      </w:r>
      <w:r w:rsidR="0077791F">
        <w:rPr>
          <w:rFonts w:cs="Arial"/>
          <w:szCs w:val="20"/>
        </w:rPr>
        <w:t>.</w:t>
      </w:r>
      <w:r w:rsidRPr="00CB7FF2">
        <w:rPr>
          <w:rFonts w:cs="Arial"/>
          <w:szCs w:val="20"/>
        </w:rPr>
        <w:t xml:space="preserve"> Työhygienia. (Työterveyslaitos)</w:t>
      </w:r>
    </w:p>
    <w:p w14:paraId="363DF417"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Terveystarkastukset työterveyshuollossa. (Työterveyslaitos, STM, uusi painos 2017 syksyllä)</w:t>
      </w:r>
    </w:p>
    <w:p w14:paraId="01C9D766"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Uitti J (toim.)</w:t>
      </w:r>
      <w:r w:rsidR="0077791F">
        <w:rPr>
          <w:rFonts w:cs="Arial"/>
          <w:szCs w:val="20"/>
        </w:rPr>
        <w:t>.</w:t>
      </w:r>
      <w:r w:rsidRPr="00CB7FF2">
        <w:rPr>
          <w:rFonts w:cs="Arial"/>
          <w:szCs w:val="20"/>
        </w:rPr>
        <w:t xml:space="preserve"> Hyvä työterveyshuoltokäytäntö –opas. (Työterveyslaitos, STM)</w:t>
      </w:r>
    </w:p>
    <w:p w14:paraId="37590AA5"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Uitti J, Taskinen H (toim.)</w:t>
      </w:r>
      <w:r w:rsidR="0077791F">
        <w:rPr>
          <w:rFonts w:cs="Arial"/>
          <w:szCs w:val="20"/>
        </w:rPr>
        <w:t>.</w:t>
      </w:r>
      <w:r w:rsidRPr="00CB7FF2">
        <w:rPr>
          <w:rFonts w:cs="Arial"/>
          <w:szCs w:val="20"/>
        </w:rPr>
        <w:t xml:space="preserve"> Työperäiset sairaudet. (Työterveyslaitos)</w:t>
      </w:r>
    </w:p>
    <w:p w14:paraId="6DFA2452" w14:textId="77777777" w:rsidR="00CB7FF2" w:rsidRDefault="00CB7FF2" w:rsidP="00997D0F">
      <w:pPr>
        <w:widowControl w:val="0"/>
        <w:autoSpaceDE w:val="0"/>
        <w:autoSpaceDN w:val="0"/>
        <w:adjustRightInd w:val="0"/>
        <w:spacing w:before="29" w:after="0" w:line="240" w:lineRule="auto"/>
        <w:jc w:val="both"/>
        <w:rPr>
          <w:rFonts w:cs="Arial"/>
          <w:szCs w:val="20"/>
        </w:rPr>
      </w:pPr>
    </w:p>
    <w:p w14:paraId="30506077" w14:textId="77777777" w:rsidR="00997D0F" w:rsidRPr="0066180F" w:rsidRDefault="00997D0F" w:rsidP="00997D0F">
      <w:pPr>
        <w:widowControl w:val="0"/>
        <w:autoSpaceDE w:val="0"/>
        <w:autoSpaceDN w:val="0"/>
        <w:adjustRightInd w:val="0"/>
        <w:spacing w:before="29" w:after="0" w:line="240" w:lineRule="auto"/>
        <w:jc w:val="both"/>
        <w:rPr>
          <w:rFonts w:cs="Arial"/>
          <w:b/>
          <w:szCs w:val="20"/>
        </w:rPr>
      </w:pPr>
      <w:r w:rsidRPr="0066180F">
        <w:rPr>
          <w:rFonts w:cs="Arial"/>
          <w:b/>
          <w:szCs w:val="20"/>
        </w:rPr>
        <w:t>B. Käypä hoito -suositukset</w:t>
      </w:r>
    </w:p>
    <w:p w14:paraId="169186AE" w14:textId="77777777" w:rsidR="00997D0F" w:rsidRDefault="00997D0F" w:rsidP="00997D0F">
      <w:pPr>
        <w:widowControl w:val="0"/>
        <w:autoSpaceDE w:val="0"/>
        <w:autoSpaceDN w:val="0"/>
        <w:adjustRightInd w:val="0"/>
        <w:spacing w:before="29" w:after="0" w:line="240" w:lineRule="auto"/>
        <w:jc w:val="both"/>
        <w:rPr>
          <w:rFonts w:eastAsia="Calibri" w:cs="Calibri"/>
        </w:rPr>
      </w:pPr>
      <w:r w:rsidRPr="00AC1A4F">
        <w:rPr>
          <w:rFonts w:eastAsia="Calibri" w:cs="Calibri"/>
          <w:color w:val="000000"/>
        </w:rPr>
        <w:t>Työterveyshuoltoon soveltuvin osin (</w:t>
      </w:r>
      <w:r>
        <w:rPr>
          <w:rFonts w:eastAsia="Calibri" w:cs="Calibri"/>
          <w:color w:val="000000"/>
        </w:rPr>
        <w:t>k</w:t>
      </w:r>
      <w:r>
        <w:rPr>
          <w:rFonts w:eastAsia="Calibri" w:cs="Calibri"/>
        </w:rPr>
        <w:t>aypahoito.fi)</w:t>
      </w:r>
    </w:p>
    <w:p w14:paraId="67E885B1" w14:textId="77777777" w:rsidR="00997D0F" w:rsidRDefault="00997D0F" w:rsidP="00997D0F">
      <w:pPr>
        <w:widowControl w:val="0"/>
        <w:autoSpaceDE w:val="0"/>
        <w:autoSpaceDN w:val="0"/>
        <w:adjustRightInd w:val="0"/>
        <w:spacing w:before="29" w:after="0" w:line="240" w:lineRule="auto"/>
        <w:jc w:val="both"/>
        <w:rPr>
          <w:rFonts w:eastAsia="Calibri" w:cs="Calibri"/>
        </w:rPr>
      </w:pPr>
    </w:p>
    <w:p w14:paraId="5E5DD840" w14:textId="77777777" w:rsidR="00997D0F" w:rsidRPr="0066180F" w:rsidRDefault="00997D0F" w:rsidP="00997D0F">
      <w:pPr>
        <w:widowControl w:val="0"/>
        <w:autoSpaceDE w:val="0"/>
        <w:autoSpaceDN w:val="0"/>
        <w:adjustRightInd w:val="0"/>
        <w:spacing w:before="29" w:after="0" w:line="240" w:lineRule="auto"/>
        <w:jc w:val="both"/>
        <w:rPr>
          <w:rFonts w:cs="Calibri"/>
          <w:b/>
          <w:color w:val="000000"/>
        </w:rPr>
      </w:pPr>
      <w:r w:rsidRPr="0066180F">
        <w:rPr>
          <w:rFonts w:eastAsia="Calibri" w:cs="Calibri"/>
          <w:b/>
        </w:rPr>
        <w:t xml:space="preserve">C. Lehdet </w:t>
      </w:r>
      <w:r w:rsidRPr="0066180F">
        <w:rPr>
          <w:rFonts w:cs="Calibri"/>
          <w:b/>
          <w:color w:val="000000"/>
        </w:rPr>
        <w:t>kahden vuoden ajalta ennen tenttiä</w:t>
      </w:r>
    </w:p>
    <w:p w14:paraId="513E003E"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proofErr w:type="spellStart"/>
      <w:r w:rsidRPr="00CB7FF2">
        <w:rPr>
          <w:rFonts w:cs="Arial"/>
          <w:szCs w:val="20"/>
          <w:lang w:val="en-US"/>
        </w:rPr>
        <w:t>Duodecim</w:t>
      </w:r>
      <w:proofErr w:type="spellEnd"/>
      <w:r w:rsidRPr="00CB7FF2">
        <w:rPr>
          <w:rFonts w:cs="Arial"/>
          <w:szCs w:val="20"/>
          <w:lang w:val="en-US"/>
        </w:rPr>
        <w:t xml:space="preserve"> (</w:t>
      </w:r>
      <w:proofErr w:type="spellStart"/>
      <w:r w:rsidRPr="00CB7FF2">
        <w:rPr>
          <w:rFonts w:cs="Arial"/>
          <w:szCs w:val="20"/>
          <w:lang w:val="en-US"/>
        </w:rPr>
        <w:t>työterveyshuoltoon</w:t>
      </w:r>
      <w:proofErr w:type="spellEnd"/>
      <w:r w:rsidRPr="00CB7FF2">
        <w:rPr>
          <w:rFonts w:cs="Arial"/>
          <w:szCs w:val="20"/>
          <w:lang w:val="en-US"/>
        </w:rPr>
        <w:t xml:space="preserve"> </w:t>
      </w:r>
      <w:proofErr w:type="spellStart"/>
      <w:r w:rsidRPr="00CB7FF2">
        <w:rPr>
          <w:rFonts w:cs="Arial"/>
          <w:szCs w:val="20"/>
          <w:lang w:val="en-US"/>
        </w:rPr>
        <w:t>liittyvät</w:t>
      </w:r>
      <w:proofErr w:type="spellEnd"/>
      <w:r w:rsidRPr="00CB7FF2">
        <w:rPr>
          <w:rFonts w:cs="Arial"/>
          <w:szCs w:val="20"/>
          <w:lang w:val="en-US"/>
        </w:rPr>
        <w:t xml:space="preserve"> </w:t>
      </w:r>
      <w:proofErr w:type="spellStart"/>
      <w:r w:rsidRPr="00CB7FF2">
        <w:rPr>
          <w:rFonts w:cs="Arial"/>
          <w:szCs w:val="20"/>
          <w:lang w:val="en-US"/>
        </w:rPr>
        <w:t>artikkelit</w:t>
      </w:r>
      <w:proofErr w:type="spellEnd"/>
      <w:r w:rsidRPr="00CB7FF2">
        <w:rPr>
          <w:rFonts w:cs="Arial"/>
          <w:szCs w:val="20"/>
          <w:lang w:val="en-US"/>
        </w:rPr>
        <w:t>)</w:t>
      </w:r>
    </w:p>
    <w:p w14:paraId="529C2111"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lang w:val="en-US"/>
        </w:rPr>
        <w:t>Occupational and Environmental Medicine</w:t>
      </w:r>
    </w:p>
    <w:p w14:paraId="4AAD5B26" w14:textId="77777777" w:rsidR="00A741D1" w:rsidRPr="00547ECE" w:rsidRDefault="00CB7FF2" w:rsidP="00547ECE">
      <w:pPr>
        <w:widowControl w:val="0"/>
        <w:numPr>
          <w:ilvl w:val="0"/>
          <w:numId w:val="40"/>
        </w:numPr>
        <w:autoSpaceDE w:val="0"/>
        <w:autoSpaceDN w:val="0"/>
        <w:adjustRightInd w:val="0"/>
        <w:spacing w:before="29" w:after="0" w:line="240" w:lineRule="auto"/>
        <w:jc w:val="both"/>
        <w:rPr>
          <w:rFonts w:cs="Arial"/>
          <w:szCs w:val="20"/>
          <w:lang w:val="en-US"/>
        </w:rPr>
      </w:pPr>
      <w:r w:rsidRPr="00CB7FF2">
        <w:rPr>
          <w:rFonts w:cs="Arial"/>
          <w:szCs w:val="20"/>
          <w:lang w:val="en-US"/>
        </w:rPr>
        <w:t>Scandinavian Journal on Work, Environment and Health</w:t>
      </w:r>
    </w:p>
    <w:p w14:paraId="778E8FB3"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rPr>
        <w:t>Suomen Lääkärilehti (työterveyshuoltoon liittyvät artikkelit)</w:t>
      </w:r>
    </w:p>
    <w:p w14:paraId="332BD07F"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rPr>
        <w:t>Työterveyslääkäri</w:t>
      </w:r>
    </w:p>
    <w:p w14:paraId="32EA6564" w14:textId="77777777" w:rsidR="00CB7FF2" w:rsidRDefault="00CB7FF2" w:rsidP="00997D0F">
      <w:pPr>
        <w:widowControl w:val="0"/>
        <w:autoSpaceDE w:val="0"/>
        <w:autoSpaceDN w:val="0"/>
        <w:adjustRightInd w:val="0"/>
        <w:spacing w:before="29" w:after="0" w:line="240" w:lineRule="auto"/>
        <w:jc w:val="both"/>
        <w:rPr>
          <w:rFonts w:cs="Arial"/>
          <w:b/>
          <w:szCs w:val="20"/>
        </w:rPr>
      </w:pPr>
    </w:p>
    <w:p w14:paraId="65406B38" w14:textId="77777777" w:rsidR="00997D0F" w:rsidRPr="005E627B" w:rsidRDefault="00997D0F" w:rsidP="00997D0F">
      <w:pPr>
        <w:widowControl w:val="0"/>
        <w:autoSpaceDE w:val="0"/>
        <w:autoSpaceDN w:val="0"/>
        <w:adjustRightInd w:val="0"/>
        <w:spacing w:before="29" w:after="0" w:line="240" w:lineRule="auto"/>
        <w:jc w:val="both"/>
        <w:rPr>
          <w:rFonts w:cs="Arial"/>
          <w:b/>
          <w:szCs w:val="20"/>
        </w:rPr>
      </w:pPr>
      <w:r w:rsidRPr="005E627B">
        <w:rPr>
          <w:rFonts w:cs="Arial"/>
          <w:b/>
          <w:szCs w:val="20"/>
        </w:rPr>
        <w:t>D. Lainsäädäntö</w:t>
      </w:r>
    </w:p>
    <w:p w14:paraId="735E1E87" w14:textId="77777777" w:rsidR="00997D0F" w:rsidRPr="0052645E" w:rsidRDefault="00997D0F" w:rsidP="00997D0F">
      <w:pPr>
        <w:widowControl w:val="0"/>
        <w:autoSpaceDE w:val="0"/>
        <w:autoSpaceDN w:val="0"/>
        <w:adjustRightInd w:val="0"/>
        <w:spacing w:before="29" w:after="0" w:line="240" w:lineRule="auto"/>
        <w:jc w:val="both"/>
        <w:rPr>
          <w:rFonts w:cs="Arial"/>
        </w:rPr>
      </w:pPr>
      <w:r w:rsidRPr="00AC1A4F">
        <w:rPr>
          <w:rFonts w:eastAsia="Calibri" w:cs="Calibri"/>
          <w:color w:val="000000"/>
        </w:rPr>
        <w:t>Työterveyshuollon ja työsuojelun</w:t>
      </w:r>
      <w:r w:rsidRPr="00B347D6">
        <w:rPr>
          <w:rFonts w:eastAsia="Calibri" w:cs="Calibri"/>
          <w:color w:val="000000"/>
        </w:rPr>
        <w:t xml:space="preserve"> </w:t>
      </w:r>
      <w:r w:rsidRPr="00B347D6">
        <w:rPr>
          <w:rFonts w:eastAsia="Calibri" w:cs="Calibri"/>
          <w:bCs/>
          <w:color w:val="000000"/>
        </w:rPr>
        <w:t>lainsäädäntö</w:t>
      </w:r>
      <w:r w:rsidRPr="00B347D6">
        <w:rPr>
          <w:rFonts w:eastAsia="Calibri" w:cs="Calibri"/>
          <w:color w:val="000000"/>
        </w:rPr>
        <w:t xml:space="preserve"> </w:t>
      </w:r>
      <w:r w:rsidRPr="00AC1A4F">
        <w:rPr>
          <w:rFonts w:eastAsia="Calibri" w:cs="Calibri"/>
          <w:color w:val="000000"/>
        </w:rPr>
        <w:t xml:space="preserve">sekä muu lainsäädäntö työterveyshuollon toimintaa </w:t>
      </w:r>
      <w:r>
        <w:rPr>
          <w:rFonts w:eastAsia="Calibri" w:cs="Calibri"/>
          <w:color w:val="000000"/>
        </w:rPr>
        <w:t>koskevilta osilta (</w:t>
      </w:r>
      <w:r w:rsidRPr="00533518">
        <w:rPr>
          <w:rFonts w:eastAsia="Calibri" w:cs="Calibri"/>
        </w:rPr>
        <w:t>finlex.fi</w:t>
      </w:r>
      <w:r w:rsidRPr="00AC1A4F">
        <w:rPr>
          <w:rFonts w:eastAsia="Calibri" w:cs="Calibri"/>
          <w:color w:val="000000"/>
        </w:rPr>
        <w:t>).</w:t>
      </w:r>
    </w:p>
    <w:p w14:paraId="7CC6236A" w14:textId="77777777" w:rsidR="00997D0F" w:rsidRDefault="00997D0F" w:rsidP="00997D0F">
      <w:pPr>
        <w:pStyle w:val="Heading2"/>
      </w:pPr>
      <w:bookmarkStart w:id="55" w:name="_Toc367278949"/>
      <w:bookmarkStart w:id="56" w:name="_Toc427242125"/>
      <w:bookmarkStart w:id="57" w:name="_Toc428188356"/>
      <w:bookmarkEnd w:id="52"/>
      <w:r>
        <w:t>Työterveyshuollon virtuaaliyliopisto</w:t>
      </w:r>
      <w:bookmarkEnd w:id="55"/>
      <w:bookmarkEnd w:id="56"/>
      <w:bookmarkEnd w:id="57"/>
    </w:p>
    <w:p w14:paraId="58499BCF" w14:textId="77777777" w:rsidR="00997D0F" w:rsidRPr="00547ECE" w:rsidRDefault="00997D0F" w:rsidP="00997D0F">
      <w:pPr>
        <w:jc w:val="both"/>
      </w:pPr>
      <w:r w:rsidRPr="00533518">
        <w:t xml:space="preserve">Työterveyshuollon virtuaaliyliopisto (TTHVYO) on Helsingin, Itä-Suomen, Oulun, Tampereen </w:t>
      </w:r>
      <w:r>
        <w:t xml:space="preserve">ja Turun </w:t>
      </w:r>
      <w:r w:rsidRPr="00547ECE">
        <w:t>yliopistojen sekä Työterveyslaitoksen yhteistyöverkosto. Virtuaaliyliopisto kokoaa yhteen työterveyshuollon erikoislääkärikoulutus</w:t>
      </w:r>
      <w:r w:rsidR="00CB7FF2" w:rsidRPr="00547ECE">
        <w:t xml:space="preserve">asiat </w:t>
      </w:r>
      <w:r w:rsidRPr="00547ECE">
        <w:t>ja auttaa verkostoitumaan muiden erikoistuvien, kouluttajalääkäreiden, opettajien ja alan asiantuntijoiden kanssa.</w:t>
      </w:r>
    </w:p>
    <w:p w14:paraId="1AEB293F" w14:textId="77777777" w:rsidR="00CB7FF2" w:rsidRPr="00547ECE" w:rsidRDefault="00997D0F" w:rsidP="00997D0F">
      <w:pPr>
        <w:jc w:val="both"/>
      </w:pPr>
      <w:r w:rsidRPr="00547ECE">
        <w:t>Virtuaaliyliopisto tarjoaa tthvyo.fi -sivuston, joka sisältää erikoislääkärikoulutuksen ajankohtaisasioita ja ”kaiken tarvittavan tiedon” erikoistumisesta. Virtuaaliyliopiston Moodle-oppimisympäristössä (moodle.tthvyo.fi) yliopistot tarjoavat kymmeniä maksuttomia ohjattuja</w:t>
      </w:r>
      <w:r w:rsidR="00D91857">
        <w:t xml:space="preserve"> ja itseopiskelu</w:t>
      </w:r>
      <w:r w:rsidRPr="00547ECE">
        <w:t>kursseja joko kokonaan verkossa tai lähipäivä-verkko -yhdistelminä. Useimpien kurssien hyväksytystä suorittamisesta saa teoreettisen kurssimuotoisen koulutuksen tunteja. Kurssien aiheet kattavat lähes koko työterveyshuollon erikoisalan. Ohjattujen kurssien lisäksi tarjolla on paljon itseopiskeluun soveltuvaa materiaalia.</w:t>
      </w:r>
      <w:r w:rsidR="00CB7FF2" w:rsidRPr="00547ECE">
        <w:t xml:space="preserve"> </w:t>
      </w:r>
    </w:p>
    <w:p w14:paraId="4A9A0F95" w14:textId="77777777" w:rsidR="00997D0F" w:rsidRPr="00547ECE" w:rsidRDefault="00CB7FF2" w:rsidP="00997D0F">
      <w:pPr>
        <w:jc w:val="both"/>
      </w:pPr>
      <w:r w:rsidRPr="00547ECE">
        <w:t>Koulutusvaatimuksena olevista 200 teoreettisesta koulutustunnista 60 tulee olla virtuaaliyliopiston kursseja.</w:t>
      </w:r>
    </w:p>
    <w:p w14:paraId="13549BBA" w14:textId="77777777" w:rsidR="00997D0F" w:rsidRDefault="00997D0F" w:rsidP="00997D0F">
      <w:pPr>
        <w:jc w:val="both"/>
      </w:pPr>
      <w:r>
        <w:t xml:space="preserve">Löydät virtuaaliyliopiston myös Facebook-, </w:t>
      </w:r>
      <w:proofErr w:type="spellStart"/>
      <w:r>
        <w:t>Twitter-</w:t>
      </w:r>
      <w:proofErr w:type="spellEnd"/>
      <w:r>
        <w:t xml:space="preserve"> ja </w:t>
      </w:r>
      <w:proofErr w:type="spellStart"/>
      <w:r>
        <w:t>LinkedIn</w:t>
      </w:r>
      <w:proofErr w:type="spellEnd"/>
      <w:r>
        <w:t xml:space="preserve"> -palveluista. Tule mukaan kursseille ja verkostoitumaan!</w:t>
      </w:r>
    </w:p>
    <w:p w14:paraId="2FE6E4D2" w14:textId="15856B8C" w:rsidR="00997D0F" w:rsidRDefault="00775F6E" w:rsidP="00997D0F">
      <w:pPr>
        <w:spacing w:after="0" w:line="240" w:lineRule="auto"/>
        <w:rPr>
          <w:rFonts w:cs="Arial"/>
          <w:color w:val="000000"/>
        </w:rPr>
      </w:pPr>
      <w:r w:rsidRPr="00800FCA">
        <w:rPr>
          <w:rFonts w:cs="Arial"/>
          <w:noProof/>
          <w:color w:val="000000"/>
        </w:rPr>
        <w:drawing>
          <wp:inline distT="0" distB="0" distL="0" distR="0" wp14:anchorId="09A223EB" wp14:editId="5C3FC56A">
            <wp:extent cx="5478780" cy="777240"/>
            <wp:effectExtent l="0" t="0" r="7620" b="381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8780" cy="777240"/>
                    </a:xfrm>
                    <a:prstGeom prst="rect">
                      <a:avLst/>
                    </a:prstGeom>
                    <a:noFill/>
                    <a:ln>
                      <a:noFill/>
                    </a:ln>
                  </pic:spPr>
                </pic:pic>
              </a:graphicData>
            </a:graphic>
          </wp:inline>
        </w:drawing>
      </w:r>
      <w:r w:rsidR="00997D0F">
        <w:rPr>
          <w:rFonts w:cs="Arial"/>
          <w:color w:val="000000"/>
        </w:rPr>
        <w:br w:type="page"/>
      </w:r>
    </w:p>
    <w:p w14:paraId="47E5133F" w14:textId="77777777" w:rsidR="00997D0F" w:rsidRPr="004D7DA8" w:rsidRDefault="00435EB9" w:rsidP="00997D0F">
      <w:pPr>
        <w:pStyle w:val="Heading1"/>
        <w:numPr>
          <w:ilvl w:val="0"/>
          <w:numId w:val="0"/>
        </w:numPr>
        <w:rPr>
          <w:rFonts w:cs="Arial"/>
          <w:color w:val="000000"/>
        </w:rPr>
      </w:pPr>
      <w:bookmarkStart w:id="58" w:name="_Toc427242126"/>
      <w:bookmarkStart w:id="59" w:name="_Toc428188357"/>
      <w:bookmarkStart w:id="60" w:name="_GoBack"/>
      <w:bookmarkEnd w:id="60"/>
      <w:r>
        <w:t>C</w:t>
      </w:r>
      <w:r w:rsidR="00997D0F">
        <w:t xml:space="preserve">-osan liite: </w:t>
      </w:r>
      <w:proofErr w:type="spellStart"/>
      <w:r w:rsidR="00997D0F">
        <w:t>Bloomin</w:t>
      </w:r>
      <w:proofErr w:type="spellEnd"/>
      <w:r w:rsidR="00997D0F">
        <w:t xml:space="preserve"> taksonomia</w:t>
      </w:r>
      <w:bookmarkEnd w:id="58"/>
      <w:bookmarkEnd w:id="59"/>
    </w:p>
    <w:p w14:paraId="3A203240" w14:textId="77777777" w:rsidR="00997D0F" w:rsidRPr="00893010" w:rsidRDefault="00997D0F" w:rsidP="00997D0F">
      <w:pPr>
        <w:pStyle w:val="NoSpacing"/>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119"/>
        <w:gridCol w:w="3685"/>
      </w:tblGrid>
      <w:tr w:rsidR="00997D0F" w:rsidRPr="00F329FB" w14:paraId="3B44AF98" w14:textId="77777777" w:rsidTr="00800FCA">
        <w:trPr>
          <w:trHeight w:val="533"/>
        </w:trPr>
        <w:tc>
          <w:tcPr>
            <w:tcW w:w="2376" w:type="dxa"/>
            <w:shd w:val="clear" w:color="auto" w:fill="D9D9D9"/>
            <w:vAlign w:val="center"/>
          </w:tcPr>
          <w:p w14:paraId="00349D57" w14:textId="77777777" w:rsidR="00997D0F" w:rsidRPr="00800FCA" w:rsidRDefault="00997D0F" w:rsidP="00307A9A">
            <w:pPr>
              <w:spacing w:before="240"/>
              <w:jc w:val="center"/>
              <w:rPr>
                <w:rFonts w:eastAsia="Calibri" w:cs="Arial"/>
                <w:b/>
                <w:color w:val="000000"/>
              </w:rPr>
            </w:pPr>
            <w:r w:rsidRPr="00800FCA">
              <w:rPr>
                <w:rFonts w:eastAsia="Calibri" w:cs="Arial"/>
                <w:b/>
                <w:color w:val="000000"/>
              </w:rPr>
              <w:t>OSAAMISEN TASO</w:t>
            </w:r>
          </w:p>
        </w:tc>
        <w:tc>
          <w:tcPr>
            <w:tcW w:w="3119" w:type="dxa"/>
            <w:shd w:val="clear" w:color="auto" w:fill="D9D9D9"/>
            <w:vAlign w:val="center"/>
          </w:tcPr>
          <w:p w14:paraId="7D84CF25" w14:textId="77777777" w:rsidR="00997D0F" w:rsidRPr="00800FCA" w:rsidRDefault="00997D0F" w:rsidP="00307A9A">
            <w:pPr>
              <w:spacing w:before="240"/>
              <w:jc w:val="center"/>
              <w:rPr>
                <w:rFonts w:eastAsia="Calibri" w:cs="Arial"/>
                <w:b/>
                <w:color w:val="000000"/>
              </w:rPr>
            </w:pPr>
            <w:r w:rsidRPr="00800FCA">
              <w:rPr>
                <w:rFonts w:eastAsia="Calibri" w:cs="Arial"/>
                <w:b/>
                <w:color w:val="000000"/>
              </w:rPr>
              <w:t>TASON KUVAUS</w:t>
            </w:r>
          </w:p>
        </w:tc>
        <w:tc>
          <w:tcPr>
            <w:tcW w:w="3685" w:type="dxa"/>
            <w:shd w:val="clear" w:color="auto" w:fill="D9D9D9"/>
            <w:vAlign w:val="center"/>
          </w:tcPr>
          <w:p w14:paraId="6B0BB5A7" w14:textId="77777777" w:rsidR="00997D0F" w:rsidRPr="00800FCA" w:rsidRDefault="00997D0F" w:rsidP="00307A9A">
            <w:pPr>
              <w:spacing w:before="240"/>
              <w:jc w:val="center"/>
              <w:rPr>
                <w:rFonts w:eastAsia="Calibri" w:cs="Arial"/>
                <w:b/>
                <w:color w:val="000000"/>
              </w:rPr>
            </w:pPr>
            <w:r w:rsidRPr="00800FCA">
              <w:rPr>
                <w:rFonts w:eastAsia="Calibri" w:cs="Arial"/>
                <w:b/>
                <w:color w:val="000000"/>
              </w:rPr>
              <w:t>KUVAAVIA VERBEJÄ</w:t>
            </w:r>
          </w:p>
        </w:tc>
      </w:tr>
      <w:tr w:rsidR="00997D0F" w:rsidRPr="00F329FB" w14:paraId="2301F168" w14:textId="77777777" w:rsidTr="00307A9A">
        <w:trPr>
          <w:trHeight w:val="1027"/>
        </w:trPr>
        <w:tc>
          <w:tcPr>
            <w:tcW w:w="2376" w:type="dxa"/>
          </w:tcPr>
          <w:p w14:paraId="551131A9" w14:textId="77777777" w:rsidR="00997D0F" w:rsidRPr="00F329FB" w:rsidRDefault="00997D0F" w:rsidP="00307A9A">
            <w:pPr>
              <w:rPr>
                <w:rFonts w:eastAsia="Calibri" w:cs="Arial"/>
              </w:rPr>
            </w:pPr>
            <w:r w:rsidRPr="00F329FB">
              <w:rPr>
                <w:rFonts w:eastAsia="Calibri" w:cs="Arial"/>
              </w:rPr>
              <w:t>Taso 1: Muistaminen</w:t>
            </w:r>
            <w:r w:rsidRPr="00F329FB">
              <w:rPr>
                <w:rFonts w:cs="Arial"/>
              </w:rPr>
              <w:t>, mieleen palauttaminen (</w:t>
            </w:r>
            <w:proofErr w:type="spellStart"/>
            <w:r w:rsidRPr="00F329FB">
              <w:rPr>
                <w:rFonts w:cs="Arial"/>
              </w:rPr>
              <w:t>r</w:t>
            </w:r>
            <w:r w:rsidRPr="00F329FB">
              <w:rPr>
                <w:rFonts w:eastAsia="Calibri" w:cs="Arial"/>
              </w:rPr>
              <w:t>emembering</w:t>
            </w:r>
            <w:proofErr w:type="spellEnd"/>
            <w:r w:rsidRPr="00F329FB">
              <w:rPr>
                <w:rFonts w:eastAsia="Calibri" w:cs="Arial"/>
              </w:rPr>
              <w:t>)</w:t>
            </w:r>
          </w:p>
        </w:tc>
        <w:tc>
          <w:tcPr>
            <w:tcW w:w="3119" w:type="dxa"/>
          </w:tcPr>
          <w:p w14:paraId="0FAAF943" w14:textId="77777777" w:rsidR="00997D0F" w:rsidRPr="00F329FB" w:rsidRDefault="00997D0F" w:rsidP="00307A9A">
            <w:pPr>
              <w:rPr>
                <w:rFonts w:cs="Arial"/>
              </w:rPr>
            </w:pPr>
            <w:r w:rsidRPr="00F329FB">
              <w:rPr>
                <w:rFonts w:eastAsia="Calibri" w:cs="Arial"/>
              </w:rPr>
              <w:t>Kyky muistaa ja palauttaa mieleen asioita siinä muodossa kuin ne on esitetty.</w:t>
            </w:r>
          </w:p>
        </w:tc>
        <w:tc>
          <w:tcPr>
            <w:tcW w:w="3685" w:type="dxa"/>
          </w:tcPr>
          <w:p w14:paraId="2D294327" w14:textId="77777777" w:rsidR="00997D0F" w:rsidRPr="00F329FB" w:rsidRDefault="00997D0F" w:rsidP="00307A9A">
            <w:pPr>
              <w:rPr>
                <w:rFonts w:cs="Arial"/>
              </w:rPr>
            </w:pPr>
            <w:r w:rsidRPr="00F329FB">
              <w:rPr>
                <w:rFonts w:eastAsia="Calibri" w:cs="Arial"/>
              </w:rPr>
              <w:t xml:space="preserve">Muistaa, tunnistaa, toistaa, yhdistää oikeaan asiayhteyteen, listaa, </w:t>
            </w:r>
            <w:proofErr w:type="spellStart"/>
            <w:r w:rsidRPr="00F329FB">
              <w:rPr>
                <w:rFonts w:eastAsia="Calibri" w:cs="Arial"/>
              </w:rPr>
              <w:t>järjes-tää</w:t>
            </w:r>
            <w:proofErr w:type="spellEnd"/>
            <w:r w:rsidRPr="00F329FB">
              <w:rPr>
                <w:rFonts w:eastAsia="Calibri" w:cs="Arial"/>
              </w:rPr>
              <w:t>, luetella, nimetä, tallentaa, löytää.</w:t>
            </w:r>
          </w:p>
        </w:tc>
      </w:tr>
      <w:tr w:rsidR="00997D0F" w:rsidRPr="00F329FB" w14:paraId="2FF47619" w14:textId="77777777" w:rsidTr="00307A9A">
        <w:trPr>
          <w:trHeight w:val="892"/>
        </w:trPr>
        <w:tc>
          <w:tcPr>
            <w:tcW w:w="2376" w:type="dxa"/>
          </w:tcPr>
          <w:p w14:paraId="1C96EC23" w14:textId="77777777" w:rsidR="00997D0F" w:rsidRPr="00F329FB" w:rsidRDefault="00997D0F" w:rsidP="00307A9A">
            <w:pPr>
              <w:rPr>
                <w:rFonts w:eastAsia="Calibri" w:cs="Arial"/>
              </w:rPr>
            </w:pPr>
            <w:r w:rsidRPr="00F329FB">
              <w:rPr>
                <w:rFonts w:eastAsia="Calibri" w:cs="Arial"/>
              </w:rPr>
              <w:t>Taso 2: Ymmärtäminen (</w:t>
            </w:r>
            <w:proofErr w:type="spellStart"/>
            <w:r w:rsidRPr="00F329FB">
              <w:rPr>
                <w:rFonts w:eastAsia="Calibri" w:cs="Arial"/>
              </w:rPr>
              <w:t>understanding</w:t>
            </w:r>
            <w:proofErr w:type="spellEnd"/>
            <w:r w:rsidRPr="00F329FB">
              <w:rPr>
                <w:rFonts w:eastAsia="Calibri" w:cs="Arial"/>
              </w:rPr>
              <w:t xml:space="preserve">) </w:t>
            </w:r>
          </w:p>
        </w:tc>
        <w:tc>
          <w:tcPr>
            <w:tcW w:w="3119" w:type="dxa"/>
          </w:tcPr>
          <w:p w14:paraId="64EDCDE2" w14:textId="77777777" w:rsidR="00997D0F" w:rsidRPr="00F329FB" w:rsidRDefault="00997D0F" w:rsidP="00307A9A">
            <w:pPr>
              <w:rPr>
                <w:rFonts w:eastAsia="Calibri" w:cs="Arial"/>
              </w:rPr>
            </w:pPr>
            <w:r w:rsidRPr="00F329FB">
              <w:rPr>
                <w:rFonts w:eastAsia="Calibri" w:cs="Arial"/>
              </w:rPr>
              <w:t xml:space="preserve">Kyky </w:t>
            </w:r>
            <w:r w:rsidRPr="00F329FB">
              <w:rPr>
                <w:rFonts w:eastAsia="Calibri" w:cs="Arial"/>
                <w:bCs/>
              </w:rPr>
              <w:t xml:space="preserve">tulkita opittua informaatiota ja selittää opittuja käsitteitä. </w:t>
            </w:r>
          </w:p>
        </w:tc>
        <w:tc>
          <w:tcPr>
            <w:tcW w:w="3685" w:type="dxa"/>
          </w:tcPr>
          <w:p w14:paraId="120048C5" w14:textId="77777777" w:rsidR="00997D0F" w:rsidRPr="00F329FB" w:rsidRDefault="00997D0F" w:rsidP="00307A9A">
            <w:pPr>
              <w:rPr>
                <w:rFonts w:eastAsia="Calibri" w:cs="Arial"/>
              </w:rPr>
            </w:pPr>
            <w:r w:rsidRPr="00F329FB">
              <w:rPr>
                <w:rFonts w:eastAsia="Calibri" w:cs="Arial"/>
              </w:rPr>
              <w:t>Tulkitsee, selittää, kuvailee, ilmaisee omin sanoin, valaisee esimerkein, löytää yhtäläisyyksiä ja eroja, luokittelee, tekee yhteenvetoja, vertaa, muokkaa, päättelee.</w:t>
            </w:r>
            <w:r w:rsidRPr="00F329FB">
              <w:rPr>
                <w:rFonts w:eastAsia="Calibri" w:cs="Arial"/>
                <w:bCs/>
              </w:rPr>
              <w:t xml:space="preserve"> </w:t>
            </w:r>
          </w:p>
        </w:tc>
      </w:tr>
      <w:tr w:rsidR="00997D0F" w:rsidRPr="00F329FB" w14:paraId="0F4F5C5F" w14:textId="77777777" w:rsidTr="00307A9A">
        <w:trPr>
          <w:trHeight w:val="892"/>
        </w:trPr>
        <w:tc>
          <w:tcPr>
            <w:tcW w:w="2376" w:type="dxa"/>
          </w:tcPr>
          <w:p w14:paraId="50637054" w14:textId="77777777" w:rsidR="00997D0F" w:rsidRPr="00F329FB" w:rsidRDefault="00997D0F" w:rsidP="00307A9A">
            <w:pPr>
              <w:rPr>
                <w:rFonts w:eastAsia="Calibri" w:cs="Arial"/>
                <w:bCs/>
              </w:rPr>
            </w:pPr>
            <w:r w:rsidRPr="00F329FB">
              <w:rPr>
                <w:rFonts w:eastAsia="Calibri" w:cs="Arial"/>
              </w:rPr>
              <w:t>Taso 3: Soveltaminen (</w:t>
            </w:r>
            <w:proofErr w:type="spellStart"/>
            <w:r w:rsidRPr="00F329FB">
              <w:rPr>
                <w:rFonts w:eastAsia="Calibri" w:cs="Arial"/>
              </w:rPr>
              <w:t>applying</w:t>
            </w:r>
            <w:proofErr w:type="spellEnd"/>
            <w:r w:rsidRPr="00F329FB">
              <w:rPr>
                <w:rFonts w:eastAsia="Calibri" w:cs="Arial"/>
              </w:rPr>
              <w:t>)</w:t>
            </w:r>
            <w:r w:rsidRPr="00F329FB">
              <w:rPr>
                <w:rFonts w:eastAsia="Calibri" w:cs="Arial"/>
                <w:bCs/>
              </w:rPr>
              <w:t xml:space="preserve"> </w:t>
            </w:r>
          </w:p>
        </w:tc>
        <w:tc>
          <w:tcPr>
            <w:tcW w:w="3119" w:type="dxa"/>
          </w:tcPr>
          <w:p w14:paraId="11D918CA" w14:textId="77777777" w:rsidR="00997D0F" w:rsidRPr="00F329FB" w:rsidRDefault="00997D0F" w:rsidP="00307A9A">
            <w:pPr>
              <w:rPr>
                <w:rFonts w:eastAsia="Calibri" w:cs="Arial"/>
                <w:bCs/>
              </w:rPr>
            </w:pPr>
            <w:r w:rsidRPr="00F329FB">
              <w:rPr>
                <w:rFonts w:eastAsia="Calibri" w:cs="Arial"/>
              </w:rPr>
              <w:t xml:space="preserve">Kyky käyttää ja soveltaa tietoa oikeissa tilanteissa. </w:t>
            </w:r>
          </w:p>
        </w:tc>
        <w:tc>
          <w:tcPr>
            <w:tcW w:w="3685" w:type="dxa"/>
          </w:tcPr>
          <w:p w14:paraId="5098C1CB" w14:textId="77777777" w:rsidR="00997D0F" w:rsidRPr="00F329FB" w:rsidRDefault="00997D0F" w:rsidP="00307A9A">
            <w:pPr>
              <w:rPr>
                <w:rFonts w:eastAsia="Calibri" w:cs="Arial"/>
              </w:rPr>
            </w:pPr>
            <w:r w:rsidRPr="00F329FB">
              <w:rPr>
                <w:rFonts w:eastAsia="Calibri" w:cs="Arial"/>
              </w:rPr>
              <w:t>Käyttää, soveltaa, suorittaa, toteuttaa käytännössä, toimii, saa aikaan, järjestää, muuttaa, havainnollistaa, laskee, esittää, näyttää, valmistaa.</w:t>
            </w:r>
          </w:p>
        </w:tc>
      </w:tr>
      <w:tr w:rsidR="00997D0F" w:rsidRPr="00F329FB" w14:paraId="186E1147" w14:textId="77777777" w:rsidTr="00307A9A">
        <w:trPr>
          <w:trHeight w:val="274"/>
        </w:trPr>
        <w:tc>
          <w:tcPr>
            <w:tcW w:w="2376" w:type="dxa"/>
          </w:tcPr>
          <w:p w14:paraId="729750E5" w14:textId="77777777" w:rsidR="00997D0F" w:rsidRPr="00F329FB" w:rsidRDefault="00997D0F" w:rsidP="00307A9A">
            <w:pPr>
              <w:rPr>
                <w:rFonts w:eastAsia="Calibri" w:cs="Arial"/>
              </w:rPr>
            </w:pPr>
            <w:r w:rsidRPr="00F329FB">
              <w:rPr>
                <w:rFonts w:eastAsia="Calibri" w:cs="Arial"/>
              </w:rPr>
              <w:t>Taso 4: Analysoiminen (</w:t>
            </w:r>
            <w:proofErr w:type="spellStart"/>
            <w:r w:rsidRPr="00F329FB">
              <w:rPr>
                <w:rFonts w:eastAsia="Calibri" w:cs="Arial"/>
              </w:rPr>
              <w:t>analysing</w:t>
            </w:r>
            <w:proofErr w:type="spellEnd"/>
            <w:r w:rsidRPr="00F329FB">
              <w:rPr>
                <w:rFonts w:eastAsia="Calibri" w:cs="Arial"/>
              </w:rPr>
              <w:t>)</w:t>
            </w:r>
          </w:p>
        </w:tc>
        <w:tc>
          <w:tcPr>
            <w:tcW w:w="3119" w:type="dxa"/>
          </w:tcPr>
          <w:p w14:paraId="32075DB9" w14:textId="77777777" w:rsidR="00997D0F" w:rsidRPr="00F329FB" w:rsidRDefault="00997D0F" w:rsidP="00307A9A">
            <w:pPr>
              <w:rPr>
                <w:rFonts w:eastAsia="Calibri" w:cs="Arial"/>
                <w:bCs/>
              </w:rPr>
            </w:pPr>
            <w:r>
              <w:rPr>
                <w:rFonts w:eastAsia="Calibri" w:cs="Arial"/>
                <w:bCs/>
              </w:rPr>
              <w:t>Kyky pilkkoa ongelma tai infor</w:t>
            </w:r>
            <w:r w:rsidRPr="00F329FB">
              <w:rPr>
                <w:rFonts w:eastAsia="Calibri" w:cs="Arial"/>
                <w:bCs/>
              </w:rPr>
              <w:t>maatio pienempiin osii</w:t>
            </w:r>
            <w:r>
              <w:rPr>
                <w:rFonts w:eastAsia="Calibri" w:cs="Arial"/>
                <w:bCs/>
              </w:rPr>
              <w:t>n ja ym</w:t>
            </w:r>
            <w:r w:rsidRPr="00F329FB">
              <w:rPr>
                <w:rFonts w:eastAsia="Calibri" w:cs="Arial"/>
                <w:bCs/>
              </w:rPr>
              <w:t xml:space="preserve">märtää ja etsiä niiden välisiä suhteita -&gt; ymmärtää rakenteen </w:t>
            </w:r>
          </w:p>
        </w:tc>
        <w:tc>
          <w:tcPr>
            <w:tcW w:w="3685" w:type="dxa"/>
          </w:tcPr>
          <w:p w14:paraId="5FA357D9" w14:textId="77777777" w:rsidR="00997D0F" w:rsidRPr="00F329FB" w:rsidRDefault="00997D0F" w:rsidP="00307A9A">
            <w:pPr>
              <w:rPr>
                <w:rFonts w:eastAsia="Calibri" w:cs="Arial"/>
              </w:rPr>
            </w:pPr>
            <w:r w:rsidRPr="00F329FB">
              <w:rPr>
                <w:rFonts w:eastAsia="Calibri" w:cs="Arial"/>
              </w:rPr>
              <w:t>Erittelee, jäsentelee, luokittelee, vertailee, tutkii, selvittää, kokeilee, ke</w:t>
            </w:r>
            <w:r w:rsidR="00A94F30">
              <w:rPr>
                <w:rFonts w:eastAsia="Calibri" w:cs="Arial"/>
              </w:rPr>
              <w:t>ksii, nimeää syitä, päättelee.</w:t>
            </w:r>
          </w:p>
        </w:tc>
      </w:tr>
      <w:tr w:rsidR="00997D0F" w:rsidRPr="00F329FB" w14:paraId="24FA595B" w14:textId="77777777" w:rsidTr="00307A9A">
        <w:trPr>
          <w:trHeight w:val="1275"/>
        </w:trPr>
        <w:tc>
          <w:tcPr>
            <w:tcW w:w="2376" w:type="dxa"/>
          </w:tcPr>
          <w:p w14:paraId="5199846B" w14:textId="77777777" w:rsidR="00997D0F" w:rsidRPr="00F329FB" w:rsidRDefault="00997D0F" w:rsidP="00307A9A">
            <w:pPr>
              <w:rPr>
                <w:rFonts w:eastAsia="Calibri" w:cs="Arial"/>
              </w:rPr>
            </w:pPr>
            <w:r w:rsidRPr="00F329FB">
              <w:rPr>
                <w:rFonts w:eastAsia="Calibri" w:cs="Arial"/>
              </w:rPr>
              <w:t>Taso 5: Arvioiminen (</w:t>
            </w:r>
            <w:proofErr w:type="spellStart"/>
            <w:r w:rsidRPr="00F329FB">
              <w:rPr>
                <w:rFonts w:eastAsia="Calibri" w:cs="Arial"/>
              </w:rPr>
              <w:t>evaluating</w:t>
            </w:r>
            <w:proofErr w:type="spellEnd"/>
            <w:r w:rsidRPr="00F329FB">
              <w:rPr>
                <w:rFonts w:eastAsia="Calibri" w:cs="Arial"/>
              </w:rPr>
              <w:t>)</w:t>
            </w:r>
          </w:p>
        </w:tc>
        <w:tc>
          <w:tcPr>
            <w:tcW w:w="3119" w:type="dxa"/>
          </w:tcPr>
          <w:p w14:paraId="0979DC7C" w14:textId="77777777" w:rsidR="00997D0F" w:rsidRPr="00F329FB" w:rsidRDefault="00997D0F" w:rsidP="00307A9A">
            <w:pPr>
              <w:rPr>
                <w:rFonts w:eastAsia="Calibri" w:cs="Arial"/>
              </w:rPr>
            </w:pPr>
            <w:r w:rsidRPr="00F329FB">
              <w:rPr>
                <w:rFonts w:eastAsia="Calibri" w:cs="Arial"/>
              </w:rPr>
              <w:t>Kyky arvioida ajatusten ja ratkaisujen arv</w:t>
            </w:r>
            <w:r w:rsidR="00A94F30">
              <w:rPr>
                <w:rFonts w:eastAsia="Calibri" w:cs="Arial"/>
              </w:rPr>
              <w:t xml:space="preserve">oa tiettyä tarkoitusta varten. </w:t>
            </w:r>
            <w:r w:rsidRPr="00F329FB">
              <w:rPr>
                <w:rFonts w:eastAsia="Calibri" w:cs="Arial"/>
              </w:rPr>
              <w:t xml:space="preserve">Kyky tehdä perusteltu arvio tai päätös. </w:t>
            </w:r>
          </w:p>
        </w:tc>
        <w:tc>
          <w:tcPr>
            <w:tcW w:w="3685" w:type="dxa"/>
          </w:tcPr>
          <w:p w14:paraId="230C2BD5" w14:textId="77777777" w:rsidR="00997D0F" w:rsidRPr="00F329FB" w:rsidRDefault="00997D0F" w:rsidP="00307A9A">
            <w:pPr>
              <w:rPr>
                <w:rFonts w:eastAsia="Calibri" w:cs="Arial"/>
              </w:rPr>
            </w:pPr>
            <w:r w:rsidRPr="00F329FB">
              <w:rPr>
                <w:rFonts w:eastAsia="Calibri" w:cs="Arial"/>
              </w:rPr>
              <w:t xml:space="preserve">Arvioi, arvottaa, mittaa, osoittaa, </w:t>
            </w:r>
            <w:proofErr w:type="spellStart"/>
            <w:r w:rsidRPr="00F329FB">
              <w:rPr>
                <w:rFonts w:eastAsia="Calibri" w:cs="Arial"/>
              </w:rPr>
              <w:t>rat-kaisee</w:t>
            </w:r>
            <w:proofErr w:type="spellEnd"/>
            <w:r w:rsidRPr="00F329FB">
              <w:rPr>
                <w:rFonts w:eastAsia="Calibri" w:cs="Arial"/>
              </w:rPr>
              <w:t xml:space="preserve">, valikoi, harkitsee, ottaa </w:t>
            </w:r>
            <w:proofErr w:type="spellStart"/>
            <w:r w:rsidRPr="00F329FB">
              <w:rPr>
                <w:rFonts w:eastAsia="Calibri" w:cs="Arial"/>
              </w:rPr>
              <w:t>huo-mioon</w:t>
            </w:r>
            <w:proofErr w:type="spellEnd"/>
            <w:r w:rsidRPr="00F329FB">
              <w:rPr>
                <w:rFonts w:eastAsia="Calibri" w:cs="Arial"/>
              </w:rPr>
              <w:t xml:space="preserve">, päättelee, tekee </w:t>
            </w:r>
            <w:proofErr w:type="spellStart"/>
            <w:r w:rsidRPr="00F329FB">
              <w:rPr>
                <w:rFonts w:eastAsia="Calibri" w:cs="Arial"/>
              </w:rPr>
              <w:t>johtopäätök-siä</w:t>
            </w:r>
            <w:proofErr w:type="spellEnd"/>
            <w:r w:rsidRPr="00F329FB">
              <w:rPr>
                <w:rFonts w:eastAsia="Calibri" w:cs="Arial"/>
              </w:rPr>
              <w:t>, perustelee, todistaa, vakuuttaa.</w:t>
            </w:r>
          </w:p>
        </w:tc>
      </w:tr>
      <w:tr w:rsidR="00997D0F" w:rsidRPr="00F329FB" w14:paraId="30F8ABEA" w14:textId="77777777" w:rsidTr="00307A9A">
        <w:trPr>
          <w:trHeight w:val="1266"/>
        </w:trPr>
        <w:tc>
          <w:tcPr>
            <w:tcW w:w="2376" w:type="dxa"/>
          </w:tcPr>
          <w:p w14:paraId="3342BCC5" w14:textId="77777777" w:rsidR="00997D0F" w:rsidRPr="00F329FB" w:rsidRDefault="00997D0F" w:rsidP="00307A9A">
            <w:pPr>
              <w:rPr>
                <w:rFonts w:eastAsia="Calibri" w:cs="Arial"/>
              </w:rPr>
            </w:pPr>
            <w:r w:rsidRPr="00F329FB">
              <w:rPr>
                <w:rFonts w:eastAsia="Calibri" w:cs="Arial"/>
              </w:rPr>
              <w:t>Taso 6: Luominen (</w:t>
            </w:r>
            <w:proofErr w:type="spellStart"/>
            <w:r w:rsidRPr="00F329FB">
              <w:rPr>
                <w:rFonts w:eastAsia="Calibri" w:cs="Arial"/>
              </w:rPr>
              <w:t>creating</w:t>
            </w:r>
            <w:proofErr w:type="spellEnd"/>
            <w:r w:rsidRPr="00F329FB">
              <w:rPr>
                <w:rFonts w:eastAsia="Calibri" w:cs="Arial"/>
              </w:rPr>
              <w:t>)</w:t>
            </w:r>
          </w:p>
        </w:tc>
        <w:tc>
          <w:tcPr>
            <w:tcW w:w="3119" w:type="dxa"/>
          </w:tcPr>
          <w:p w14:paraId="22509AB3" w14:textId="77777777" w:rsidR="00997D0F" w:rsidRPr="00F329FB" w:rsidRDefault="00997D0F" w:rsidP="00307A9A">
            <w:pPr>
              <w:rPr>
                <w:rFonts w:eastAsia="Calibri" w:cs="Arial"/>
              </w:rPr>
            </w:pPr>
            <w:r w:rsidRPr="00F329FB">
              <w:rPr>
                <w:rFonts w:eastAsia="Calibri" w:cs="Arial"/>
              </w:rPr>
              <w:t xml:space="preserve">Kyky luoda jotain uutta (mm. ajatuksia, näkökulmia, tuotteita) olemassa olevan tiedon pohjalta. </w:t>
            </w:r>
          </w:p>
        </w:tc>
        <w:tc>
          <w:tcPr>
            <w:tcW w:w="3685" w:type="dxa"/>
          </w:tcPr>
          <w:p w14:paraId="094B834C" w14:textId="77777777" w:rsidR="00997D0F" w:rsidRPr="00F329FB" w:rsidRDefault="00997D0F" w:rsidP="00307A9A">
            <w:pPr>
              <w:rPr>
                <w:rFonts w:eastAsia="Calibri" w:cs="Arial"/>
              </w:rPr>
            </w:pPr>
            <w:r w:rsidRPr="00F329FB">
              <w:rPr>
                <w:rFonts w:eastAsia="Calibri" w:cs="Arial"/>
              </w:rPr>
              <w:t>Kehittää, suunnitella, laatia, luoda, koota, valmistaa, muokata, muuttaa, laajentaa, järjestää uudelleen, keksiä, esittää, panna alulle.</w:t>
            </w:r>
          </w:p>
        </w:tc>
      </w:tr>
    </w:tbl>
    <w:p w14:paraId="4EE7F76A" w14:textId="77777777" w:rsidR="00997D0F" w:rsidRDefault="00997D0F" w:rsidP="00997D0F">
      <w:pPr>
        <w:autoSpaceDE w:val="0"/>
        <w:autoSpaceDN w:val="0"/>
        <w:adjustRightInd w:val="0"/>
        <w:spacing w:after="0" w:line="240" w:lineRule="auto"/>
        <w:rPr>
          <w:rFonts w:cs="Arial"/>
        </w:rPr>
      </w:pPr>
    </w:p>
    <w:p w14:paraId="340B7B52" w14:textId="77777777" w:rsidR="00997D0F" w:rsidRPr="007F04C2" w:rsidRDefault="00997D0F" w:rsidP="00997D0F">
      <w:pPr>
        <w:autoSpaceDE w:val="0"/>
        <w:autoSpaceDN w:val="0"/>
        <w:adjustRightInd w:val="0"/>
        <w:spacing w:after="0" w:line="240" w:lineRule="auto"/>
        <w:rPr>
          <w:rFonts w:cs="Arial"/>
          <w:b/>
        </w:rPr>
      </w:pPr>
      <w:r w:rsidRPr="007F04C2">
        <w:rPr>
          <w:rFonts w:cs="Arial"/>
          <w:b/>
        </w:rPr>
        <w:t>Lähteet</w:t>
      </w:r>
    </w:p>
    <w:p w14:paraId="3786BC27" w14:textId="77777777" w:rsidR="00997D0F" w:rsidRPr="00CD6E10" w:rsidRDefault="00997D0F" w:rsidP="00997D0F">
      <w:pPr>
        <w:autoSpaceDE w:val="0"/>
        <w:autoSpaceDN w:val="0"/>
        <w:adjustRightInd w:val="0"/>
        <w:spacing w:after="0" w:line="240" w:lineRule="auto"/>
        <w:rPr>
          <w:rFonts w:cs="Arial"/>
        </w:rPr>
      </w:pPr>
    </w:p>
    <w:p w14:paraId="46ECE2F5" w14:textId="77777777" w:rsidR="00997D0F" w:rsidRPr="009D5969" w:rsidRDefault="00997D0F" w:rsidP="00997D0F">
      <w:pPr>
        <w:rPr>
          <w:lang w:val="en-US"/>
        </w:rPr>
      </w:pPr>
      <w:proofErr w:type="spellStart"/>
      <w:r w:rsidRPr="00CD6E10">
        <w:t>Bloom</w:t>
      </w:r>
      <w:proofErr w:type="spellEnd"/>
      <w:r w:rsidRPr="00CD6E10">
        <w:t xml:space="preserve"> B.S. (Ed.), </w:t>
      </w:r>
      <w:proofErr w:type="spellStart"/>
      <w:r w:rsidRPr="00CD6E10">
        <w:t>Engelhart</w:t>
      </w:r>
      <w:proofErr w:type="spellEnd"/>
      <w:r w:rsidRPr="00CD6E10">
        <w:t xml:space="preserve"> M.D., </w:t>
      </w:r>
      <w:proofErr w:type="spellStart"/>
      <w:r w:rsidRPr="00CD6E10">
        <w:t>Furst</w:t>
      </w:r>
      <w:proofErr w:type="spellEnd"/>
      <w:r w:rsidRPr="00CD6E10">
        <w:t xml:space="preserve"> E.J., Hill W.H. &amp; </w:t>
      </w:r>
      <w:proofErr w:type="spellStart"/>
      <w:r w:rsidRPr="00CD6E10">
        <w:t>Krathwohl</w:t>
      </w:r>
      <w:proofErr w:type="spellEnd"/>
      <w:r w:rsidRPr="00CD6E10">
        <w:t xml:space="preserve"> D.R. (1956). </w:t>
      </w:r>
      <w:r w:rsidRPr="009D5969">
        <w:rPr>
          <w:lang w:val="en-US"/>
        </w:rPr>
        <w:t>Taxonomy of educational objectives: The classification of educational goals. Handbook 1: Cognitive domain. New York: David McKay.</w:t>
      </w:r>
    </w:p>
    <w:p w14:paraId="08CBB317" w14:textId="77777777" w:rsidR="00997D0F" w:rsidRPr="00496543" w:rsidRDefault="00997D0F" w:rsidP="00496543">
      <w:r w:rsidRPr="009D5969">
        <w:rPr>
          <w:lang w:val="en-US"/>
        </w:rPr>
        <w:t xml:space="preserve">Anderson L.W. (Ed.), </w:t>
      </w:r>
      <w:proofErr w:type="spellStart"/>
      <w:r w:rsidRPr="009D5969">
        <w:rPr>
          <w:lang w:val="en-US"/>
        </w:rPr>
        <w:t>Krathwohl</w:t>
      </w:r>
      <w:proofErr w:type="spellEnd"/>
      <w:r w:rsidRPr="009D5969">
        <w:rPr>
          <w:lang w:val="en-US"/>
        </w:rPr>
        <w:t xml:space="preserve">, D.R. (Ed.), </w:t>
      </w:r>
      <w:proofErr w:type="spellStart"/>
      <w:r w:rsidRPr="009D5969">
        <w:rPr>
          <w:lang w:val="en-US"/>
        </w:rPr>
        <w:t>Airasian</w:t>
      </w:r>
      <w:proofErr w:type="spellEnd"/>
      <w:r w:rsidRPr="009D5969">
        <w:rPr>
          <w:lang w:val="en-US"/>
        </w:rPr>
        <w:t xml:space="preserve"> P.W., Cruikshank K.A., Mayer R.E., </w:t>
      </w:r>
      <w:proofErr w:type="spellStart"/>
      <w:r w:rsidRPr="009D5969">
        <w:rPr>
          <w:lang w:val="en-US"/>
        </w:rPr>
        <w:t>Pintrich</w:t>
      </w:r>
      <w:proofErr w:type="spellEnd"/>
      <w:r w:rsidRPr="009D5969">
        <w:rPr>
          <w:lang w:val="en-US"/>
        </w:rPr>
        <w:t xml:space="preserve"> P.R., </w:t>
      </w:r>
      <w:proofErr w:type="spellStart"/>
      <w:r w:rsidRPr="009D5969">
        <w:rPr>
          <w:lang w:val="en-US"/>
        </w:rPr>
        <w:t>Raths</w:t>
      </w:r>
      <w:proofErr w:type="spellEnd"/>
      <w:r w:rsidRPr="009D5969">
        <w:rPr>
          <w:lang w:val="en-US"/>
        </w:rPr>
        <w:t xml:space="preserve"> J. &amp; Wittrock M.C. (2001). A taxonomy for learning, teaching, and assessing: A revision of Bloom’s taxonomy of educational objectives. </w:t>
      </w:r>
      <w:r>
        <w:t xml:space="preserve">New York: </w:t>
      </w:r>
      <w:proofErr w:type="spellStart"/>
      <w:r>
        <w:t>Longman</w:t>
      </w:r>
      <w:proofErr w:type="spellEnd"/>
      <w:r>
        <w:t>.</w:t>
      </w:r>
    </w:p>
    <w:sectPr w:rsidR="00997D0F" w:rsidRPr="00496543" w:rsidSect="002A3FE5">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B3CE" w14:textId="77777777" w:rsidR="00372A12" w:rsidRDefault="00372A12" w:rsidP="005F2FEF">
      <w:pPr>
        <w:spacing w:after="0" w:line="240" w:lineRule="auto"/>
      </w:pPr>
      <w:r>
        <w:separator/>
      </w:r>
    </w:p>
  </w:endnote>
  <w:endnote w:type="continuationSeparator" w:id="0">
    <w:p w14:paraId="64643D9F" w14:textId="77777777" w:rsidR="00372A12" w:rsidRDefault="00372A12" w:rsidP="005F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Pro-Semibold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Lucida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3092" w14:textId="4C015BC1" w:rsidR="008E6F7A" w:rsidRDefault="00775F6E" w:rsidP="00B27319">
    <w:pPr>
      <w:pStyle w:val="Footer"/>
      <w:ind w:left="-567"/>
    </w:pPr>
    <w:r w:rsidRPr="00892C7F">
      <w:rPr>
        <w:rFonts w:eastAsia="MS Mincho"/>
        <w:noProof/>
      </w:rPr>
      <w:drawing>
        <wp:inline distT="0" distB="0" distL="0" distR="0" wp14:anchorId="46ACD102" wp14:editId="2FF7AF00">
          <wp:extent cx="647700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07EC2" w14:textId="77777777" w:rsidR="00372A12" w:rsidRDefault="00372A12" w:rsidP="005F2FEF">
      <w:pPr>
        <w:spacing w:after="0" w:line="240" w:lineRule="auto"/>
      </w:pPr>
      <w:r>
        <w:separator/>
      </w:r>
    </w:p>
  </w:footnote>
  <w:footnote w:type="continuationSeparator" w:id="0">
    <w:p w14:paraId="1F60908F" w14:textId="77777777" w:rsidR="00372A12" w:rsidRDefault="00372A12" w:rsidP="005F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9C6E" w14:textId="77777777" w:rsidR="008E6F7A" w:rsidRDefault="008E6F7A">
    <w:pPr>
      <w:pStyle w:val="Header"/>
      <w:jc w:val="center"/>
    </w:pPr>
    <w:r>
      <w:fldChar w:fldCharType="begin"/>
    </w:r>
    <w:r>
      <w:instrText xml:space="preserve"> PAGE   \* MERGEFORMAT </w:instrText>
    </w:r>
    <w:r>
      <w:fldChar w:fldCharType="separate"/>
    </w:r>
    <w:r>
      <w:rPr>
        <w:noProof/>
      </w:rPr>
      <w:t>4</w:t>
    </w:r>
    <w:r>
      <w:rPr>
        <w:noProof/>
      </w:rPr>
      <w:fldChar w:fldCharType="end"/>
    </w:r>
  </w:p>
  <w:p w14:paraId="53A612BC" w14:textId="77777777" w:rsidR="008E6F7A" w:rsidRDefault="008E6F7A">
    <w:pPr>
      <w:pStyle w:val="Header"/>
    </w:pPr>
    <w:r>
      <w:t>OSA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CB1F" w14:textId="392F9FD5" w:rsidR="008E6F7A" w:rsidRDefault="008E6F7A">
    <w:pPr>
      <w:pStyle w:val="Header"/>
      <w:jc w:val="center"/>
    </w:pPr>
    <w:r>
      <w:fldChar w:fldCharType="begin"/>
    </w:r>
    <w:r>
      <w:instrText xml:space="preserve"> PAGE   \* MERGEFORMAT </w:instrText>
    </w:r>
    <w:r>
      <w:fldChar w:fldCharType="separate"/>
    </w:r>
    <w:r w:rsidR="00230C6A">
      <w:rPr>
        <w:noProof/>
      </w:rPr>
      <w:t>1</w:t>
    </w:r>
    <w:r>
      <w:rPr>
        <w:noProof/>
      </w:rPr>
      <w:fldChar w:fldCharType="end"/>
    </w:r>
  </w:p>
  <w:p w14:paraId="2B293A6E" w14:textId="77777777" w:rsidR="008E6F7A" w:rsidRDefault="008E6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714A" w14:textId="4AF06F45" w:rsidR="00892C7F" w:rsidRDefault="00775F6E">
    <w:pPr>
      <w:pStyle w:val="Header"/>
    </w:pPr>
    <w:r>
      <w:rPr>
        <w:rFonts w:cs="Arial"/>
        <w:b/>
        <w:noProof/>
        <w:sz w:val="32"/>
      </w:rPr>
      <w:drawing>
        <wp:inline distT="0" distB="0" distL="0" distR="0" wp14:anchorId="3F6D41B1" wp14:editId="076BBAF8">
          <wp:extent cx="309118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43878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1F71" w14:textId="3670C4EC" w:rsidR="008E6F7A" w:rsidRDefault="008E6F7A">
    <w:pPr>
      <w:pStyle w:val="Header"/>
      <w:jc w:val="center"/>
    </w:pPr>
    <w:r>
      <w:fldChar w:fldCharType="begin"/>
    </w:r>
    <w:r>
      <w:instrText xml:space="preserve"> PAGE   \* MERGEFORMAT </w:instrText>
    </w:r>
    <w:r>
      <w:fldChar w:fldCharType="separate"/>
    </w:r>
    <w:r w:rsidR="00230C6A">
      <w:rPr>
        <w:noProof/>
      </w:rPr>
      <w:t>15</w:t>
    </w:r>
    <w:r>
      <w:rPr>
        <w:noProof/>
      </w:rPr>
      <w:fldChar w:fldCharType="end"/>
    </w:r>
  </w:p>
  <w:p w14:paraId="3282F783" w14:textId="77777777" w:rsidR="008E6F7A" w:rsidRDefault="008E6F7A">
    <w:pPr>
      <w:pStyle w:val="Header"/>
    </w:pPr>
    <w:r>
      <w:t>OSA 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B4A1" w14:textId="68AC09C3" w:rsidR="008E6F7A" w:rsidRDefault="008E6F7A">
    <w:pPr>
      <w:pStyle w:val="Header"/>
      <w:jc w:val="center"/>
    </w:pPr>
    <w:r>
      <w:fldChar w:fldCharType="begin"/>
    </w:r>
    <w:r>
      <w:instrText xml:space="preserve"> PAGE   \* MERGEFORMAT </w:instrText>
    </w:r>
    <w:r>
      <w:fldChar w:fldCharType="separate"/>
    </w:r>
    <w:r w:rsidR="00230C6A">
      <w:rPr>
        <w:noProof/>
      </w:rPr>
      <w:t>19</w:t>
    </w:r>
    <w:r>
      <w:rPr>
        <w:noProof/>
      </w:rPr>
      <w:fldChar w:fldCharType="end"/>
    </w:r>
  </w:p>
  <w:p w14:paraId="2FDD5FE7" w14:textId="77777777" w:rsidR="008E6F7A" w:rsidRDefault="008E6F7A">
    <w:pPr>
      <w:pStyle w:val="Header"/>
    </w:pPr>
    <w:r>
      <w:t>OSA B</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5087" w14:textId="054228BA" w:rsidR="008E6F7A" w:rsidRDefault="008E6F7A">
    <w:pPr>
      <w:pStyle w:val="Header"/>
      <w:jc w:val="center"/>
    </w:pPr>
    <w:r>
      <w:fldChar w:fldCharType="begin"/>
    </w:r>
    <w:r>
      <w:instrText xml:space="preserve"> PAGE   \* MERGEFORMAT </w:instrText>
    </w:r>
    <w:r>
      <w:fldChar w:fldCharType="separate"/>
    </w:r>
    <w:r w:rsidR="00230C6A">
      <w:rPr>
        <w:noProof/>
      </w:rPr>
      <w:t>30</w:t>
    </w:r>
    <w:r>
      <w:rPr>
        <w:noProof/>
      </w:rPr>
      <w:fldChar w:fldCharType="end"/>
    </w:r>
  </w:p>
  <w:p w14:paraId="2BB04780" w14:textId="77777777" w:rsidR="008E6F7A" w:rsidRDefault="008E6F7A">
    <w:pPr>
      <w:pStyle w:val="Header"/>
    </w:pPr>
    <w:r>
      <w:t>OSA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C2A"/>
    <w:multiLevelType w:val="hybridMultilevel"/>
    <w:tmpl w:val="D4565E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0E6650"/>
    <w:multiLevelType w:val="hybridMultilevel"/>
    <w:tmpl w:val="B0E02A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721CDB"/>
    <w:multiLevelType w:val="hybridMultilevel"/>
    <w:tmpl w:val="87E62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5219F6"/>
    <w:multiLevelType w:val="hybridMultilevel"/>
    <w:tmpl w:val="3B5233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0B42E4"/>
    <w:multiLevelType w:val="hybridMultilevel"/>
    <w:tmpl w:val="D32CD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C0E2D"/>
    <w:multiLevelType w:val="hybridMultilevel"/>
    <w:tmpl w:val="2B4AF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FB2225"/>
    <w:multiLevelType w:val="hybridMultilevel"/>
    <w:tmpl w:val="2818A1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AD0F23"/>
    <w:multiLevelType w:val="hybridMultilevel"/>
    <w:tmpl w:val="7540760A"/>
    <w:lvl w:ilvl="0" w:tplc="040B0001">
      <w:start w:val="1"/>
      <w:numFmt w:val="bullet"/>
      <w:lvlText w:val=""/>
      <w:lvlJc w:val="left"/>
      <w:pPr>
        <w:ind w:left="785"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F4966E3"/>
    <w:multiLevelType w:val="hybridMultilevel"/>
    <w:tmpl w:val="D890CFCC"/>
    <w:lvl w:ilvl="0" w:tplc="78FE0A3C">
      <w:start w:val="1"/>
      <w:numFmt w:val="bullet"/>
      <w:lvlText w:val="•"/>
      <w:lvlJc w:val="left"/>
      <w:pPr>
        <w:tabs>
          <w:tab w:val="num" w:pos="720"/>
        </w:tabs>
        <w:ind w:left="720" w:hanging="360"/>
      </w:pPr>
      <w:rPr>
        <w:rFonts w:ascii="Arial" w:hAnsi="Arial" w:hint="default"/>
      </w:rPr>
    </w:lvl>
    <w:lvl w:ilvl="1" w:tplc="DDB044AC" w:tentative="1">
      <w:start w:val="1"/>
      <w:numFmt w:val="bullet"/>
      <w:lvlText w:val="•"/>
      <w:lvlJc w:val="left"/>
      <w:pPr>
        <w:tabs>
          <w:tab w:val="num" w:pos="1440"/>
        </w:tabs>
        <w:ind w:left="1440" w:hanging="360"/>
      </w:pPr>
      <w:rPr>
        <w:rFonts w:ascii="Arial" w:hAnsi="Arial" w:hint="default"/>
      </w:rPr>
    </w:lvl>
    <w:lvl w:ilvl="2" w:tplc="1130AEBE" w:tentative="1">
      <w:start w:val="1"/>
      <w:numFmt w:val="bullet"/>
      <w:lvlText w:val="•"/>
      <w:lvlJc w:val="left"/>
      <w:pPr>
        <w:tabs>
          <w:tab w:val="num" w:pos="2160"/>
        </w:tabs>
        <w:ind w:left="2160" w:hanging="360"/>
      </w:pPr>
      <w:rPr>
        <w:rFonts w:ascii="Arial" w:hAnsi="Arial" w:hint="default"/>
      </w:rPr>
    </w:lvl>
    <w:lvl w:ilvl="3" w:tplc="5F32843E" w:tentative="1">
      <w:start w:val="1"/>
      <w:numFmt w:val="bullet"/>
      <w:lvlText w:val="•"/>
      <w:lvlJc w:val="left"/>
      <w:pPr>
        <w:tabs>
          <w:tab w:val="num" w:pos="2880"/>
        </w:tabs>
        <w:ind w:left="2880" w:hanging="360"/>
      </w:pPr>
      <w:rPr>
        <w:rFonts w:ascii="Arial" w:hAnsi="Arial" w:hint="default"/>
      </w:rPr>
    </w:lvl>
    <w:lvl w:ilvl="4" w:tplc="E430C180" w:tentative="1">
      <w:start w:val="1"/>
      <w:numFmt w:val="bullet"/>
      <w:lvlText w:val="•"/>
      <w:lvlJc w:val="left"/>
      <w:pPr>
        <w:tabs>
          <w:tab w:val="num" w:pos="3600"/>
        </w:tabs>
        <w:ind w:left="3600" w:hanging="360"/>
      </w:pPr>
      <w:rPr>
        <w:rFonts w:ascii="Arial" w:hAnsi="Arial" w:hint="default"/>
      </w:rPr>
    </w:lvl>
    <w:lvl w:ilvl="5" w:tplc="EBF0E8B2" w:tentative="1">
      <w:start w:val="1"/>
      <w:numFmt w:val="bullet"/>
      <w:lvlText w:val="•"/>
      <w:lvlJc w:val="left"/>
      <w:pPr>
        <w:tabs>
          <w:tab w:val="num" w:pos="4320"/>
        </w:tabs>
        <w:ind w:left="4320" w:hanging="360"/>
      </w:pPr>
      <w:rPr>
        <w:rFonts w:ascii="Arial" w:hAnsi="Arial" w:hint="default"/>
      </w:rPr>
    </w:lvl>
    <w:lvl w:ilvl="6" w:tplc="9EBE6632" w:tentative="1">
      <w:start w:val="1"/>
      <w:numFmt w:val="bullet"/>
      <w:lvlText w:val="•"/>
      <w:lvlJc w:val="left"/>
      <w:pPr>
        <w:tabs>
          <w:tab w:val="num" w:pos="5040"/>
        </w:tabs>
        <w:ind w:left="5040" w:hanging="360"/>
      </w:pPr>
      <w:rPr>
        <w:rFonts w:ascii="Arial" w:hAnsi="Arial" w:hint="default"/>
      </w:rPr>
    </w:lvl>
    <w:lvl w:ilvl="7" w:tplc="2CD0AF2E" w:tentative="1">
      <w:start w:val="1"/>
      <w:numFmt w:val="bullet"/>
      <w:lvlText w:val="•"/>
      <w:lvlJc w:val="left"/>
      <w:pPr>
        <w:tabs>
          <w:tab w:val="num" w:pos="5760"/>
        </w:tabs>
        <w:ind w:left="5760" w:hanging="360"/>
      </w:pPr>
      <w:rPr>
        <w:rFonts w:ascii="Arial" w:hAnsi="Arial" w:hint="default"/>
      </w:rPr>
    </w:lvl>
    <w:lvl w:ilvl="8" w:tplc="E9A4E0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AF15A2"/>
    <w:multiLevelType w:val="hybridMultilevel"/>
    <w:tmpl w:val="136A0C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BA57E0"/>
    <w:multiLevelType w:val="hybridMultilevel"/>
    <w:tmpl w:val="ECB22B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1D20BD"/>
    <w:multiLevelType w:val="multilevel"/>
    <w:tmpl w:val="34724E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761E15"/>
    <w:multiLevelType w:val="hybridMultilevel"/>
    <w:tmpl w:val="8ECA4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323591"/>
    <w:multiLevelType w:val="hybridMultilevel"/>
    <w:tmpl w:val="115671B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1">
      <w:start w:val="1"/>
      <w:numFmt w:val="bullet"/>
      <w:lvlText w:val=""/>
      <w:lvlJc w:val="left"/>
      <w:pPr>
        <w:ind w:left="785" w:hanging="360"/>
      </w:pPr>
      <w:rPr>
        <w:rFonts w:ascii="Symbol" w:hAnsi="Symbol"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A47776D"/>
    <w:multiLevelType w:val="hybridMultilevel"/>
    <w:tmpl w:val="A98CFE0A"/>
    <w:lvl w:ilvl="0" w:tplc="8B06CF6E">
      <w:start w:val="1"/>
      <w:numFmt w:val="bullet"/>
      <w:lvlText w:val="•"/>
      <w:lvlJc w:val="left"/>
      <w:pPr>
        <w:tabs>
          <w:tab w:val="num" w:pos="720"/>
        </w:tabs>
        <w:ind w:left="720" w:hanging="360"/>
      </w:pPr>
      <w:rPr>
        <w:rFonts w:ascii="Arial" w:hAnsi="Arial" w:hint="default"/>
      </w:rPr>
    </w:lvl>
    <w:lvl w:ilvl="1" w:tplc="5EAA3E16" w:tentative="1">
      <w:start w:val="1"/>
      <w:numFmt w:val="bullet"/>
      <w:lvlText w:val="•"/>
      <w:lvlJc w:val="left"/>
      <w:pPr>
        <w:tabs>
          <w:tab w:val="num" w:pos="1440"/>
        </w:tabs>
        <w:ind w:left="1440" w:hanging="360"/>
      </w:pPr>
      <w:rPr>
        <w:rFonts w:ascii="Arial" w:hAnsi="Arial" w:hint="default"/>
      </w:rPr>
    </w:lvl>
    <w:lvl w:ilvl="2" w:tplc="1D468042" w:tentative="1">
      <w:start w:val="1"/>
      <w:numFmt w:val="bullet"/>
      <w:lvlText w:val="•"/>
      <w:lvlJc w:val="left"/>
      <w:pPr>
        <w:tabs>
          <w:tab w:val="num" w:pos="2160"/>
        </w:tabs>
        <w:ind w:left="2160" w:hanging="360"/>
      </w:pPr>
      <w:rPr>
        <w:rFonts w:ascii="Arial" w:hAnsi="Arial" w:hint="default"/>
      </w:rPr>
    </w:lvl>
    <w:lvl w:ilvl="3" w:tplc="D6C0342E" w:tentative="1">
      <w:start w:val="1"/>
      <w:numFmt w:val="bullet"/>
      <w:lvlText w:val="•"/>
      <w:lvlJc w:val="left"/>
      <w:pPr>
        <w:tabs>
          <w:tab w:val="num" w:pos="2880"/>
        </w:tabs>
        <w:ind w:left="2880" w:hanging="360"/>
      </w:pPr>
      <w:rPr>
        <w:rFonts w:ascii="Arial" w:hAnsi="Arial" w:hint="default"/>
      </w:rPr>
    </w:lvl>
    <w:lvl w:ilvl="4" w:tplc="1DFCD172" w:tentative="1">
      <w:start w:val="1"/>
      <w:numFmt w:val="bullet"/>
      <w:lvlText w:val="•"/>
      <w:lvlJc w:val="left"/>
      <w:pPr>
        <w:tabs>
          <w:tab w:val="num" w:pos="3600"/>
        </w:tabs>
        <w:ind w:left="3600" w:hanging="360"/>
      </w:pPr>
      <w:rPr>
        <w:rFonts w:ascii="Arial" w:hAnsi="Arial" w:hint="default"/>
      </w:rPr>
    </w:lvl>
    <w:lvl w:ilvl="5" w:tplc="A1884D06" w:tentative="1">
      <w:start w:val="1"/>
      <w:numFmt w:val="bullet"/>
      <w:lvlText w:val="•"/>
      <w:lvlJc w:val="left"/>
      <w:pPr>
        <w:tabs>
          <w:tab w:val="num" w:pos="4320"/>
        </w:tabs>
        <w:ind w:left="4320" w:hanging="360"/>
      </w:pPr>
      <w:rPr>
        <w:rFonts w:ascii="Arial" w:hAnsi="Arial" w:hint="default"/>
      </w:rPr>
    </w:lvl>
    <w:lvl w:ilvl="6" w:tplc="3C98EFEE" w:tentative="1">
      <w:start w:val="1"/>
      <w:numFmt w:val="bullet"/>
      <w:lvlText w:val="•"/>
      <w:lvlJc w:val="left"/>
      <w:pPr>
        <w:tabs>
          <w:tab w:val="num" w:pos="5040"/>
        </w:tabs>
        <w:ind w:left="5040" w:hanging="360"/>
      </w:pPr>
      <w:rPr>
        <w:rFonts w:ascii="Arial" w:hAnsi="Arial" w:hint="default"/>
      </w:rPr>
    </w:lvl>
    <w:lvl w:ilvl="7" w:tplc="16344408" w:tentative="1">
      <w:start w:val="1"/>
      <w:numFmt w:val="bullet"/>
      <w:lvlText w:val="•"/>
      <w:lvlJc w:val="left"/>
      <w:pPr>
        <w:tabs>
          <w:tab w:val="num" w:pos="5760"/>
        </w:tabs>
        <w:ind w:left="5760" w:hanging="360"/>
      </w:pPr>
      <w:rPr>
        <w:rFonts w:ascii="Arial" w:hAnsi="Arial" w:hint="default"/>
      </w:rPr>
    </w:lvl>
    <w:lvl w:ilvl="8" w:tplc="74B4A1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765921"/>
    <w:multiLevelType w:val="hybridMultilevel"/>
    <w:tmpl w:val="37C049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CB11397"/>
    <w:multiLevelType w:val="hybridMultilevel"/>
    <w:tmpl w:val="8286E3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AD229F"/>
    <w:multiLevelType w:val="hybridMultilevel"/>
    <w:tmpl w:val="F08E22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DE3DE1"/>
    <w:multiLevelType w:val="hybridMultilevel"/>
    <w:tmpl w:val="36582C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5C265D7"/>
    <w:multiLevelType w:val="hybridMultilevel"/>
    <w:tmpl w:val="49163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D546B8"/>
    <w:multiLevelType w:val="hybridMultilevel"/>
    <w:tmpl w:val="99EA32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505C09"/>
    <w:multiLevelType w:val="hybridMultilevel"/>
    <w:tmpl w:val="1BF8732E"/>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2202"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D4A51B7"/>
    <w:multiLevelType w:val="hybridMultilevel"/>
    <w:tmpl w:val="4308D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9901D5"/>
    <w:multiLevelType w:val="hybridMultilevel"/>
    <w:tmpl w:val="050A9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2F42034"/>
    <w:multiLevelType w:val="hybridMultilevel"/>
    <w:tmpl w:val="43860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41202A"/>
    <w:multiLevelType w:val="hybridMultilevel"/>
    <w:tmpl w:val="46FE0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BA2511"/>
    <w:multiLevelType w:val="hybridMultilevel"/>
    <w:tmpl w:val="7226A8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D45006"/>
    <w:multiLevelType w:val="hybridMultilevel"/>
    <w:tmpl w:val="56CA1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BF47B78"/>
    <w:multiLevelType w:val="hybridMultilevel"/>
    <w:tmpl w:val="DD5009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CB1338F"/>
    <w:multiLevelType w:val="hybridMultilevel"/>
    <w:tmpl w:val="8B6636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373F85"/>
    <w:multiLevelType w:val="hybridMultilevel"/>
    <w:tmpl w:val="10141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535A5F"/>
    <w:multiLevelType w:val="hybridMultilevel"/>
    <w:tmpl w:val="EAF425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E54347"/>
    <w:multiLevelType w:val="hybridMultilevel"/>
    <w:tmpl w:val="F7DC45AE"/>
    <w:lvl w:ilvl="0" w:tplc="040B0001">
      <w:start w:val="1"/>
      <w:numFmt w:val="bullet"/>
      <w:lvlText w:val=""/>
      <w:lvlJc w:val="left"/>
      <w:pPr>
        <w:ind w:left="785" w:hanging="360"/>
      </w:pPr>
      <w:rPr>
        <w:rFonts w:ascii="Symbol" w:hAnsi="Symbol" w:hint="default"/>
      </w:rPr>
    </w:lvl>
    <w:lvl w:ilvl="1" w:tplc="7BAAB9AA">
      <w:start w:val="1"/>
      <w:numFmt w:val="bullet"/>
      <w:lvlText w:val="o"/>
      <w:lvlJc w:val="left"/>
      <w:pPr>
        <w:ind w:left="2160" w:hanging="360"/>
      </w:pPr>
      <w:rPr>
        <w:rFonts w:ascii="Courier New" w:hAnsi="Courier New" w:cs="Courier New" w:hint="default"/>
        <w:sz w:val="20"/>
        <w:szCs w:val="20"/>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6C4908E1"/>
    <w:multiLevelType w:val="hybridMultilevel"/>
    <w:tmpl w:val="80408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A25538"/>
    <w:multiLevelType w:val="multilevel"/>
    <w:tmpl w:val="304EAD10"/>
    <w:lvl w:ilvl="0">
      <w:start w:val="1"/>
      <w:numFmt w:val="decimal"/>
      <w:pStyle w:val="Heading1"/>
      <w:lvlText w:val="%1."/>
      <w:lvlJc w:val="left"/>
      <w:pPr>
        <w:ind w:left="-207" w:hanging="360"/>
      </w:pPr>
      <w:rPr>
        <w:sz w:val="28"/>
      </w:rPr>
    </w:lvl>
    <w:lvl w:ilvl="1">
      <w:start w:val="1"/>
      <w:numFmt w:val="decimal"/>
      <w:isLgl/>
      <w:lvlText w:val="%1.%2."/>
      <w:lvlJc w:val="left"/>
      <w:pPr>
        <w:ind w:left="447" w:hanging="72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15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607" w:hanging="144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687" w:hanging="1800"/>
      </w:pPr>
      <w:rPr>
        <w:rFonts w:hint="default"/>
      </w:rPr>
    </w:lvl>
    <w:lvl w:ilvl="8">
      <w:start w:val="1"/>
      <w:numFmt w:val="decimal"/>
      <w:isLgl/>
      <w:lvlText w:val="%1.%2.%3.%4.%5.%6.%7.%8.%9."/>
      <w:lvlJc w:val="left"/>
      <w:pPr>
        <w:ind w:left="4407" w:hanging="2160"/>
      </w:pPr>
      <w:rPr>
        <w:rFonts w:hint="default"/>
      </w:rPr>
    </w:lvl>
  </w:abstractNum>
  <w:abstractNum w:abstractNumId="35" w15:restartNumberingAfterBreak="0">
    <w:nsid w:val="6FA01355"/>
    <w:multiLevelType w:val="hybridMultilevel"/>
    <w:tmpl w:val="9A2639B2"/>
    <w:lvl w:ilvl="0" w:tplc="040B000F">
      <w:start w:val="1"/>
      <w:numFmt w:val="decimal"/>
      <w:lvlText w:val="%1."/>
      <w:lvlJc w:val="left"/>
      <w:pPr>
        <w:ind w:left="720" w:hanging="360"/>
      </w:pPr>
      <w:rPr>
        <w:rFonts w:hint="default"/>
      </w:rPr>
    </w:lvl>
    <w:lvl w:ilvl="1" w:tplc="4B626A94">
      <w:numFmt w:val="bullet"/>
      <w:lvlText w:val="•"/>
      <w:lvlJc w:val="left"/>
      <w:pPr>
        <w:ind w:left="1440" w:hanging="360"/>
      </w:pPr>
      <w:rPr>
        <w:rFonts w:ascii="Lucida Sans" w:eastAsia="Calibri" w:hAnsi="Lucida Sans" w:cs="MyriadPro-SemiboldCond" w:hint="default"/>
        <w:color w:val="0066FF"/>
        <w:sz w:val="30"/>
      </w:rPr>
    </w:lvl>
    <w:lvl w:ilvl="2" w:tplc="898EA7FC">
      <w:numFmt w:val="bullet"/>
      <w:lvlText w:val="–"/>
      <w:lvlJc w:val="left"/>
      <w:pPr>
        <w:ind w:left="2340" w:hanging="360"/>
      </w:pPr>
      <w:rPr>
        <w:rFonts w:ascii="Arial" w:eastAsia="Times New Roman"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46773B8"/>
    <w:multiLevelType w:val="hybridMultilevel"/>
    <w:tmpl w:val="67606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65A1B5E"/>
    <w:multiLevelType w:val="hybridMultilevel"/>
    <w:tmpl w:val="34CE0B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A3D4273"/>
    <w:multiLevelType w:val="hybridMultilevel"/>
    <w:tmpl w:val="D1949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CD01BBB"/>
    <w:multiLevelType w:val="hybridMultilevel"/>
    <w:tmpl w:val="25129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7"/>
  </w:num>
  <w:num w:numId="4">
    <w:abstractNumId w:val="21"/>
  </w:num>
  <w:num w:numId="5">
    <w:abstractNumId w:val="34"/>
  </w:num>
  <w:num w:numId="6">
    <w:abstractNumId w:val="13"/>
  </w:num>
  <w:num w:numId="7">
    <w:abstractNumId w:val="31"/>
  </w:num>
  <w:num w:numId="8">
    <w:abstractNumId w:val="19"/>
  </w:num>
  <w:num w:numId="9">
    <w:abstractNumId w:val="35"/>
  </w:num>
  <w:num w:numId="10">
    <w:abstractNumId w:val="1"/>
  </w:num>
  <w:num w:numId="11">
    <w:abstractNumId w:val="18"/>
  </w:num>
  <w:num w:numId="12">
    <w:abstractNumId w:val="33"/>
  </w:num>
  <w:num w:numId="13">
    <w:abstractNumId w:val="30"/>
  </w:num>
  <w:num w:numId="14">
    <w:abstractNumId w:val="4"/>
  </w:num>
  <w:num w:numId="15">
    <w:abstractNumId w:val="27"/>
  </w:num>
  <w:num w:numId="16">
    <w:abstractNumId w:val="20"/>
  </w:num>
  <w:num w:numId="17">
    <w:abstractNumId w:val="15"/>
  </w:num>
  <w:num w:numId="18">
    <w:abstractNumId w:val="2"/>
  </w:num>
  <w:num w:numId="19">
    <w:abstractNumId w:val="12"/>
  </w:num>
  <w:num w:numId="20">
    <w:abstractNumId w:val="26"/>
  </w:num>
  <w:num w:numId="21">
    <w:abstractNumId w:val="17"/>
  </w:num>
  <w:num w:numId="22">
    <w:abstractNumId w:val="37"/>
  </w:num>
  <w:num w:numId="23">
    <w:abstractNumId w:val="9"/>
  </w:num>
  <w:num w:numId="24">
    <w:abstractNumId w:val="24"/>
  </w:num>
  <w:num w:numId="25">
    <w:abstractNumId w:val="22"/>
  </w:num>
  <w:num w:numId="26">
    <w:abstractNumId w:val="23"/>
  </w:num>
  <w:num w:numId="27">
    <w:abstractNumId w:val="38"/>
  </w:num>
  <w:num w:numId="28">
    <w:abstractNumId w:val="25"/>
  </w:num>
  <w:num w:numId="29">
    <w:abstractNumId w:val="5"/>
  </w:num>
  <w:num w:numId="30">
    <w:abstractNumId w:val="6"/>
  </w:num>
  <w:num w:numId="31">
    <w:abstractNumId w:val="36"/>
  </w:num>
  <w:num w:numId="32">
    <w:abstractNumId w:val="28"/>
  </w:num>
  <w:num w:numId="33">
    <w:abstractNumId w:val="39"/>
  </w:num>
  <w:num w:numId="34">
    <w:abstractNumId w:val="0"/>
  </w:num>
  <w:num w:numId="35">
    <w:abstractNumId w:val="10"/>
  </w:num>
  <w:num w:numId="36">
    <w:abstractNumId w:val="16"/>
  </w:num>
  <w:num w:numId="37">
    <w:abstractNumId w:val="29"/>
  </w:num>
  <w:num w:numId="38">
    <w:abstractNumId w:val="8"/>
  </w:num>
  <w:num w:numId="39">
    <w:abstractNumId w:val="14"/>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1A"/>
    <w:rsid w:val="00010BA1"/>
    <w:rsid w:val="00020E08"/>
    <w:rsid w:val="00020E72"/>
    <w:rsid w:val="00022097"/>
    <w:rsid w:val="00022725"/>
    <w:rsid w:val="0002301B"/>
    <w:rsid w:val="000306D3"/>
    <w:rsid w:val="00035D17"/>
    <w:rsid w:val="0004353E"/>
    <w:rsid w:val="00043ACB"/>
    <w:rsid w:val="000522DD"/>
    <w:rsid w:val="00061134"/>
    <w:rsid w:val="0006485C"/>
    <w:rsid w:val="000657D5"/>
    <w:rsid w:val="0006769C"/>
    <w:rsid w:val="00081C92"/>
    <w:rsid w:val="00082A59"/>
    <w:rsid w:val="00086BEE"/>
    <w:rsid w:val="000872FA"/>
    <w:rsid w:val="00090A51"/>
    <w:rsid w:val="00092766"/>
    <w:rsid w:val="0009371C"/>
    <w:rsid w:val="00093AF9"/>
    <w:rsid w:val="00096877"/>
    <w:rsid w:val="000A34D4"/>
    <w:rsid w:val="000A4B65"/>
    <w:rsid w:val="000A568A"/>
    <w:rsid w:val="000A66B0"/>
    <w:rsid w:val="000A7DCE"/>
    <w:rsid w:val="000B4880"/>
    <w:rsid w:val="000B5D59"/>
    <w:rsid w:val="000C281F"/>
    <w:rsid w:val="000C2CFA"/>
    <w:rsid w:val="000C385C"/>
    <w:rsid w:val="000C5983"/>
    <w:rsid w:val="000C63CB"/>
    <w:rsid w:val="000C7C04"/>
    <w:rsid w:val="000D385B"/>
    <w:rsid w:val="000D4B77"/>
    <w:rsid w:val="000E2520"/>
    <w:rsid w:val="000E374F"/>
    <w:rsid w:val="000E4989"/>
    <w:rsid w:val="000E5099"/>
    <w:rsid w:val="000E545D"/>
    <w:rsid w:val="000E62F2"/>
    <w:rsid w:val="000F31C6"/>
    <w:rsid w:val="000F46CE"/>
    <w:rsid w:val="000F7C93"/>
    <w:rsid w:val="00101788"/>
    <w:rsid w:val="00104239"/>
    <w:rsid w:val="00104B2A"/>
    <w:rsid w:val="00111C06"/>
    <w:rsid w:val="0011494B"/>
    <w:rsid w:val="00120C48"/>
    <w:rsid w:val="00121E02"/>
    <w:rsid w:val="00123F2B"/>
    <w:rsid w:val="00124E47"/>
    <w:rsid w:val="00131F37"/>
    <w:rsid w:val="0013728F"/>
    <w:rsid w:val="00147BF7"/>
    <w:rsid w:val="001517C4"/>
    <w:rsid w:val="00152251"/>
    <w:rsid w:val="00152459"/>
    <w:rsid w:val="001567A5"/>
    <w:rsid w:val="001654D3"/>
    <w:rsid w:val="00174D85"/>
    <w:rsid w:val="001766C4"/>
    <w:rsid w:val="0018091D"/>
    <w:rsid w:val="001851FC"/>
    <w:rsid w:val="001859A0"/>
    <w:rsid w:val="001928A9"/>
    <w:rsid w:val="00193012"/>
    <w:rsid w:val="00193904"/>
    <w:rsid w:val="00194AB5"/>
    <w:rsid w:val="001B18DD"/>
    <w:rsid w:val="001B5C50"/>
    <w:rsid w:val="001C16E6"/>
    <w:rsid w:val="001C2301"/>
    <w:rsid w:val="001D1E0C"/>
    <w:rsid w:val="001D603B"/>
    <w:rsid w:val="001E0A4D"/>
    <w:rsid w:val="001E275F"/>
    <w:rsid w:val="001E6A1E"/>
    <w:rsid w:val="001F029A"/>
    <w:rsid w:val="001F02F7"/>
    <w:rsid w:val="001F1C2A"/>
    <w:rsid w:val="001F4CE7"/>
    <w:rsid w:val="001F55B8"/>
    <w:rsid w:val="001F6CFD"/>
    <w:rsid w:val="002044B7"/>
    <w:rsid w:val="00211461"/>
    <w:rsid w:val="00211EFE"/>
    <w:rsid w:val="00212809"/>
    <w:rsid w:val="0022297B"/>
    <w:rsid w:val="002245F4"/>
    <w:rsid w:val="002247CB"/>
    <w:rsid w:val="00230698"/>
    <w:rsid w:val="00230C6A"/>
    <w:rsid w:val="00233300"/>
    <w:rsid w:val="0023468A"/>
    <w:rsid w:val="002348CF"/>
    <w:rsid w:val="00236B78"/>
    <w:rsid w:val="002411B6"/>
    <w:rsid w:val="0024307B"/>
    <w:rsid w:val="0024786B"/>
    <w:rsid w:val="00247A39"/>
    <w:rsid w:val="00257F1D"/>
    <w:rsid w:val="002618C2"/>
    <w:rsid w:val="00276A3D"/>
    <w:rsid w:val="00292552"/>
    <w:rsid w:val="00294678"/>
    <w:rsid w:val="002952AF"/>
    <w:rsid w:val="00297F8A"/>
    <w:rsid w:val="002A00E7"/>
    <w:rsid w:val="002A3264"/>
    <w:rsid w:val="002A38D5"/>
    <w:rsid w:val="002A3AD0"/>
    <w:rsid w:val="002A3FE5"/>
    <w:rsid w:val="002A60EB"/>
    <w:rsid w:val="002B10FC"/>
    <w:rsid w:val="002B5122"/>
    <w:rsid w:val="002B659A"/>
    <w:rsid w:val="002B78A3"/>
    <w:rsid w:val="002C47D2"/>
    <w:rsid w:val="002C6857"/>
    <w:rsid w:val="002C7C79"/>
    <w:rsid w:val="002D0114"/>
    <w:rsid w:val="002D67AC"/>
    <w:rsid w:val="002E0257"/>
    <w:rsid w:val="002E7EDC"/>
    <w:rsid w:val="002F0D60"/>
    <w:rsid w:val="002F418F"/>
    <w:rsid w:val="002F48F7"/>
    <w:rsid w:val="002F4F05"/>
    <w:rsid w:val="002F68AE"/>
    <w:rsid w:val="00304101"/>
    <w:rsid w:val="0030521B"/>
    <w:rsid w:val="003053E5"/>
    <w:rsid w:val="00307A9A"/>
    <w:rsid w:val="00312922"/>
    <w:rsid w:val="00313BCA"/>
    <w:rsid w:val="00315DE5"/>
    <w:rsid w:val="003336C0"/>
    <w:rsid w:val="003349CA"/>
    <w:rsid w:val="0034033D"/>
    <w:rsid w:val="00345C95"/>
    <w:rsid w:val="00346011"/>
    <w:rsid w:val="003473C5"/>
    <w:rsid w:val="00351349"/>
    <w:rsid w:val="003553BD"/>
    <w:rsid w:val="003611B8"/>
    <w:rsid w:val="003626FA"/>
    <w:rsid w:val="00362EE1"/>
    <w:rsid w:val="00372789"/>
    <w:rsid w:val="00372A12"/>
    <w:rsid w:val="003760BF"/>
    <w:rsid w:val="003843A1"/>
    <w:rsid w:val="003853D8"/>
    <w:rsid w:val="00386416"/>
    <w:rsid w:val="003879EE"/>
    <w:rsid w:val="003942D8"/>
    <w:rsid w:val="003A248B"/>
    <w:rsid w:val="003A27EA"/>
    <w:rsid w:val="003A5A09"/>
    <w:rsid w:val="003B4651"/>
    <w:rsid w:val="003C3624"/>
    <w:rsid w:val="003C3EEB"/>
    <w:rsid w:val="003D63DE"/>
    <w:rsid w:val="003E499A"/>
    <w:rsid w:val="003E520C"/>
    <w:rsid w:val="003E7633"/>
    <w:rsid w:val="003F3A95"/>
    <w:rsid w:val="003F42C6"/>
    <w:rsid w:val="003F72AC"/>
    <w:rsid w:val="0040089D"/>
    <w:rsid w:val="00403CFF"/>
    <w:rsid w:val="00410308"/>
    <w:rsid w:val="00411417"/>
    <w:rsid w:val="00413874"/>
    <w:rsid w:val="00414BF8"/>
    <w:rsid w:val="004200DA"/>
    <w:rsid w:val="004223E9"/>
    <w:rsid w:val="00422C2A"/>
    <w:rsid w:val="004326D8"/>
    <w:rsid w:val="004340FD"/>
    <w:rsid w:val="00434181"/>
    <w:rsid w:val="00435EB9"/>
    <w:rsid w:val="004374FB"/>
    <w:rsid w:val="00443136"/>
    <w:rsid w:val="0044632E"/>
    <w:rsid w:val="00451322"/>
    <w:rsid w:val="00452EF9"/>
    <w:rsid w:val="004534FE"/>
    <w:rsid w:val="0045620B"/>
    <w:rsid w:val="004566FF"/>
    <w:rsid w:val="00470D7A"/>
    <w:rsid w:val="00470DC2"/>
    <w:rsid w:val="00473582"/>
    <w:rsid w:val="0047561D"/>
    <w:rsid w:val="00487098"/>
    <w:rsid w:val="00487249"/>
    <w:rsid w:val="00487C67"/>
    <w:rsid w:val="0049199A"/>
    <w:rsid w:val="00491FC7"/>
    <w:rsid w:val="00495BEB"/>
    <w:rsid w:val="00496543"/>
    <w:rsid w:val="004A2F1C"/>
    <w:rsid w:val="004A53A0"/>
    <w:rsid w:val="004B036C"/>
    <w:rsid w:val="004B0FE8"/>
    <w:rsid w:val="004B2E2B"/>
    <w:rsid w:val="004C3AD1"/>
    <w:rsid w:val="004C4135"/>
    <w:rsid w:val="004D0348"/>
    <w:rsid w:val="004D16EA"/>
    <w:rsid w:val="004D22B1"/>
    <w:rsid w:val="004D3079"/>
    <w:rsid w:val="004D5DFB"/>
    <w:rsid w:val="004D7DA8"/>
    <w:rsid w:val="004E0C37"/>
    <w:rsid w:val="004E1370"/>
    <w:rsid w:val="004E1D94"/>
    <w:rsid w:val="004E1EC7"/>
    <w:rsid w:val="004E2B35"/>
    <w:rsid w:val="004E52BB"/>
    <w:rsid w:val="004F0580"/>
    <w:rsid w:val="004F0D38"/>
    <w:rsid w:val="004F4465"/>
    <w:rsid w:val="00502938"/>
    <w:rsid w:val="00505256"/>
    <w:rsid w:val="00507045"/>
    <w:rsid w:val="005117D0"/>
    <w:rsid w:val="005150B9"/>
    <w:rsid w:val="00515D96"/>
    <w:rsid w:val="005201E3"/>
    <w:rsid w:val="00521137"/>
    <w:rsid w:val="00523DC7"/>
    <w:rsid w:val="00524D32"/>
    <w:rsid w:val="0052645E"/>
    <w:rsid w:val="00533518"/>
    <w:rsid w:val="005340D3"/>
    <w:rsid w:val="00535D4E"/>
    <w:rsid w:val="00537E67"/>
    <w:rsid w:val="00540A05"/>
    <w:rsid w:val="00540A30"/>
    <w:rsid w:val="005413C1"/>
    <w:rsid w:val="0054166E"/>
    <w:rsid w:val="00547ECE"/>
    <w:rsid w:val="00547FBF"/>
    <w:rsid w:val="00552A81"/>
    <w:rsid w:val="00553260"/>
    <w:rsid w:val="00553DBE"/>
    <w:rsid w:val="00554C85"/>
    <w:rsid w:val="005551C8"/>
    <w:rsid w:val="005628B6"/>
    <w:rsid w:val="00564731"/>
    <w:rsid w:val="00567687"/>
    <w:rsid w:val="00570ABC"/>
    <w:rsid w:val="00572309"/>
    <w:rsid w:val="00582279"/>
    <w:rsid w:val="005862CD"/>
    <w:rsid w:val="00591671"/>
    <w:rsid w:val="00594DD5"/>
    <w:rsid w:val="00595898"/>
    <w:rsid w:val="005A236F"/>
    <w:rsid w:val="005A27CA"/>
    <w:rsid w:val="005A2E0A"/>
    <w:rsid w:val="005A3AA0"/>
    <w:rsid w:val="005B00CF"/>
    <w:rsid w:val="005B316A"/>
    <w:rsid w:val="005B5977"/>
    <w:rsid w:val="005B597C"/>
    <w:rsid w:val="005B6F52"/>
    <w:rsid w:val="005C02C7"/>
    <w:rsid w:val="005C20D9"/>
    <w:rsid w:val="005D0094"/>
    <w:rsid w:val="005D0DD7"/>
    <w:rsid w:val="005D3C25"/>
    <w:rsid w:val="005D5C06"/>
    <w:rsid w:val="005D6985"/>
    <w:rsid w:val="005D6A08"/>
    <w:rsid w:val="005E1092"/>
    <w:rsid w:val="005E47B8"/>
    <w:rsid w:val="005E627B"/>
    <w:rsid w:val="005E79C5"/>
    <w:rsid w:val="005E7F0F"/>
    <w:rsid w:val="005F1374"/>
    <w:rsid w:val="005F2FEF"/>
    <w:rsid w:val="005F5552"/>
    <w:rsid w:val="005F5F3F"/>
    <w:rsid w:val="005F67AD"/>
    <w:rsid w:val="0060197C"/>
    <w:rsid w:val="00601B4F"/>
    <w:rsid w:val="00601E4B"/>
    <w:rsid w:val="00611B9F"/>
    <w:rsid w:val="0061389C"/>
    <w:rsid w:val="00616D13"/>
    <w:rsid w:val="00616E29"/>
    <w:rsid w:val="00620FB3"/>
    <w:rsid w:val="0062140D"/>
    <w:rsid w:val="00624EF0"/>
    <w:rsid w:val="00630958"/>
    <w:rsid w:val="00635C39"/>
    <w:rsid w:val="006436AA"/>
    <w:rsid w:val="006511E8"/>
    <w:rsid w:val="006526EF"/>
    <w:rsid w:val="0066180F"/>
    <w:rsid w:val="00671609"/>
    <w:rsid w:val="00673A98"/>
    <w:rsid w:val="00674979"/>
    <w:rsid w:val="00675850"/>
    <w:rsid w:val="006806CA"/>
    <w:rsid w:val="006866A8"/>
    <w:rsid w:val="00686F11"/>
    <w:rsid w:val="0068797C"/>
    <w:rsid w:val="0069209B"/>
    <w:rsid w:val="00693BCC"/>
    <w:rsid w:val="0069603E"/>
    <w:rsid w:val="00697BF8"/>
    <w:rsid w:val="006A231C"/>
    <w:rsid w:val="006A423F"/>
    <w:rsid w:val="006B030D"/>
    <w:rsid w:val="006B1507"/>
    <w:rsid w:val="006B7673"/>
    <w:rsid w:val="006C34F1"/>
    <w:rsid w:val="006C5311"/>
    <w:rsid w:val="006C6C1E"/>
    <w:rsid w:val="006C6C23"/>
    <w:rsid w:val="006D355C"/>
    <w:rsid w:val="006D4908"/>
    <w:rsid w:val="006D6A1F"/>
    <w:rsid w:val="006E517D"/>
    <w:rsid w:val="006E6095"/>
    <w:rsid w:val="00701373"/>
    <w:rsid w:val="00702072"/>
    <w:rsid w:val="00702C59"/>
    <w:rsid w:val="00704666"/>
    <w:rsid w:val="00710CD9"/>
    <w:rsid w:val="007117DB"/>
    <w:rsid w:val="00711886"/>
    <w:rsid w:val="00712FE6"/>
    <w:rsid w:val="00715C51"/>
    <w:rsid w:val="007223C8"/>
    <w:rsid w:val="00724A4B"/>
    <w:rsid w:val="00727023"/>
    <w:rsid w:val="00727F2B"/>
    <w:rsid w:val="00733A06"/>
    <w:rsid w:val="00733BC5"/>
    <w:rsid w:val="007358AD"/>
    <w:rsid w:val="00740C9C"/>
    <w:rsid w:val="007433F6"/>
    <w:rsid w:val="00745D4A"/>
    <w:rsid w:val="00745ED8"/>
    <w:rsid w:val="00747AE2"/>
    <w:rsid w:val="00760CB5"/>
    <w:rsid w:val="0076106E"/>
    <w:rsid w:val="00761174"/>
    <w:rsid w:val="00763F8C"/>
    <w:rsid w:val="00765E32"/>
    <w:rsid w:val="00774C5B"/>
    <w:rsid w:val="00775201"/>
    <w:rsid w:val="00775F6E"/>
    <w:rsid w:val="00776596"/>
    <w:rsid w:val="0077791F"/>
    <w:rsid w:val="0078129E"/>
    <w:rsid w:val="007816A6"/>
    <w:rsid w:val="007838AE"/>
    <w:rsid w:val="007857C6"/>
    <w:rsid w:val="00786409"/>
    <w:rsid w:val="007869DD"/>
    <w:rsid w:val="00787DB0"/>
    <w:rsid w:val="00790F1E"/>
    <w:rsid w:val="0079547E"/>
    <w:rsid w:val="007A1A96"/>
    <w:rsid w:val="007A1C9E"/>
    <w:rsid w:val="007A37AD"/>
    <w:rsid w:val="007A50F4"/>
    <w:rsid w:val="007B0BCA"/>
    <w:rsid w:val="007B12CD"/>
    <w:rsid w:val="007B788B"/>
    <w:rsid w:val="007B7D6E"/>
    <w:rsid w:val="007C1240"/>
    <w:rsid w:val="007D71D7"/>
    <w:rsid w:val="007D75AE"/>
    <w:rsid w:val="007D7B05"/>
    <w:rsid w:val="007E5769"/>
    <w:rsid w:val="007E5A16"/>
    <w:rsid w:val="007E7A66"/>
    <w:rsid w:val="007E7D29"/>
    <w:rsid w:val="007F04C2"/>
    <w:rsid w:val="007F09AE"/>
    <w:rsid w:val="007F5C2E"/>
    <w:rsid w:val="00800FCA"/>
    <w:rsid w:val="0080205C"/>
    <w:rsid w:val="00816491"/>
    <w:rsid w:val="0081697A"/>
    <w:rsid w:val="0081701C"/>
    <w:rsid w:val="008203D1"/>
    <w:rsid w:val="00824B41"/>
    <w:rsid w:val="008254D6"/>
    <w:rsid w:val="00825C42"/>
    <w:rsid w:val="00826972"/>
    <w:rsid w:val="008300F6"/>
    <w:rsid w:val="008316CC"/>
    <w:rsid w:val="00832F86"/>
    <w:rsid w:val="00835E40"/>
    <w:rsid w:val="0084013C"/>
    <w:rsid w:val="0084144A"/>
    <w:rsid w:val="00841734"/>
    <w:rsid w:val="008435D9"/>
    <w:rsid w:val="00847DFF"/>
    <w:rsid w:val="00847F59"/>
    <w:rsid w:val="00853573"/>
    <w:rsid w:val="0086163A"/>
    <w:rsid w:val="00862D13"/>
    <w:rsid w:val="00862FFC"/>
    <w:rsid w:val="00864A2B"/>
    <w:rsid w:val="00871672"/>
    <w:rsid w:val="00871BE3"/>
    <w:rsid w:val="008772BC"/>
    <w:rsid w:val="00880E7A"/>
    <w:rsid w:val="00881E91"/>
    <w:rsid w:val="008822D9"/>
    <w:rsid w:val="008827C6"/>
    <w:rsid w:val="00886C19"/>
    <w:rsid w:val="008903B9"/>
    <w:rsid w:val="00892A6D"/>
    <w:rsid w:val="00892C7F"/>
    <w:rsid w:val="00893010"/>
    <w:rsid w:val="008964E1"/>
    <w:rsid w:val="008A306F"/>
    <w:rsid w:val="008A5B50"/>
    <w:rsid w:val="008A76B0"/>
    <w:rsid w:val="008B2DA1"/>
    <w:rsid w:val="008B6B3F"/>
    <w:rsid w:val="008C2255"/>
    <w:rsid w:val="008C2574"/>
    <w:rsid w:val="008D00FD"/>
    <w:rsid w:val="008D4190"/>
    <w:rsid w:val="008E11B5"/>
    <w:rsid w:val="008E4207"/>
    <w:rsid w:val="008E57DE"/>
    <w:rsid w:val="008E5BC7"/>
    <w:rsid w:val="008E6F7A"/>
    <w:rsid w:val="008F54E2"/>
    <w:rsid w:val="00902774"/>
    <w:rsid w:val="00906FD7"/>
    <w:rsid w:val="00910D90"/>
    <w:rsid w:val="009119CF"/>
    <w:rsid w:val="009226DF"/>
    <w:rsid w:val="00923F71"/>
    <w:rsid w:val="009248C4"/>
    <w:rsid w:val="00925392"/>
    <w:rsid w:val="00931DBA"/>
    <w:rsid w:val="00932951"/>
    <w:rsid w:val="00933B22"/>
    <w:rsid w:val="009342F5"/>
    <w:rsid w:val="00936D5A"/>
    <w:rsid w:val="00942D44"/>
    <w:rsid w:val="009514B3"/>
    <w:rsid w:val="00955165"/>
    <w:rsid w:val="0095611E"/>
    <w:rsid w:val="00961C72"/>
    <w:rsid w:val="0097509A"/>
    <w:rsid w:val="0097634B"/>
    <w:rsid w:val="00985F71"/>
    <w:rsid w:val="009860B5"/>
    <w:rsid w:val="0098711D"/>
    <w:rsid w:val="00995C4E"/>
    <w:rsid w:val="00997D0F"/>
    <w:rsid w:val="00997E4C"/>
    <w:rsid w:val="009A1EB5"/>
    <w:rsid w:val="009B68C3"/>
    <w:rsid w:val="009B75C3"/>
    <w:rsid w:val="009C1D60"/>
    <w:rsid w:val="009C43A0"/>
    <w:rsid w:val="009C46AF"/>
    <w:rsid w:val="009C6DFE"/>
    <w:rsid w:val="009C7E4B"/>
    <w:rsid w:val="009D24AA"/>
    <w:rsid w:val="009D5969"/>
    <w:rsid w:val="009D60E6"/>
    <w:rsid w:val="009E2304"/>
    <w:rsid w:val="009E4A5C"/>
    <w:rsid w:val="009F1EEE"/>
    <w:rsid w:val="009F28F0"/>
    <w:rsid w:val="009F4C3B"/>
    <w:rsid w:val="009F503F"/>
    <w:rsid w:val="009F67E5"/>
    <w:rsid w:val="009F7747"/>
    <w:rsid w:val="009F7982"/>
    <w:rsid w:val="00A031AE"/>
    <w:rsid w:val="00A07BCD"/>
    <w:rsid w:val="00A1115A"/>
    <w:rsid w:val="00A119A4"/>
    <w:rsid w:val="00A11AF2"/>
    <w:rsid w:val="00A12535"/>
    <w:rsid w:val="00A12B2B"/>
    <w:rsid w:val="00A13EB0"/>
    <w:rsid w:val="00A16CE5"/>
    <w:rsid w:val="00A16DA9"/>
    <w:rsid w:val="00A2071C"/>
    <w:rsid w:val="00A22D7A"/>
    <w:rsid w:val="00A23FC2"/>
    <w:rsid w:val="00A24591"/>
    <w:rsid w:val="00A255C0"/>
    <w:rsid w:val="00A27DA1"/>
    <w:rsid w:val="00A31449"/>
    <w:rsid w:val="00A31997"/>
    <w:rsid w:val="00A32C08"/>
    <w:rsid w:val="00A32C46"/>
    <w:rsid w:val="00A40226"/>
    <w:rsid w:val="00A41846"/>
    <w:rsid w:val="00A4612F"/>
    <w:rsid w:val="00A60DB7"/>
    <w:rsid w:val="00A664DF"/>
    <w:rsid w:val="00A70909"/>
    <w:rsid w:val="00A741D1"/>
    <w:rsid w:val="00A74872"/>
    <w:rsid w:val="00A757BC"/>
    <w:rsid w:val="00A80F9F"/>
    <w:rsid w:val="00A83D3A"/>
    <w:rsid w:val="00A90D85"/>
    <w:rsid w:val="00A94F30"/>
    <w:rsid w:val="00AA1DDC"/>
    <w:rsid w:val="00AA2BCE"/>
    <w:rsid w:val="00AA49A2"/>
    <w:rsid w:val="00AA4CAB"/>
    <w:rsid w:val="00AB0EF0"/>
    <w:rsid w:val="00AB1237"/>
    <w:rsid w:val="00AB63BA"/>
    <w:rsid w:val="00AC04C0"/>
    <w:rsid w:val="00AC1554"/>
    <w:rsid w:val="00AC1A4F"/>
    <w:rsid w:val="00AC405E"/>
    <w:rsid w:val="00AC6D5B"/>
    <w:rsid w:val="00AD7C4F"/>
    <w:rsid w:val="00AE4730"/>
    <w:rsid w:val="00AE5C00"/>
    <w:rsid w:val="00AE6862"/>
    <w:rsid w:val="00AF1B37"/>
    <w:rsid w:val="00B03917"/>
    <w:rsid w:val="00B04AC4"/>
    <w:rsid w:val="00B126F6"/>
    <w:rsid w:val="00B13DEB"/>
    <w:rsid w:val="00B25E39"/>
    <w:rsid w:val="00B27319"/>
    <w:rsid w:val="00B27C47"/>
    <w:rsid w:val="00B329DC"/>
    <w:rsid w:val="00B347D6"/>
    <w:rsid w:val="00B35E2E"/>
    <w:rsid w:val="00B376E0"/>
    <w:rsid w:val="00B45899"/>
    <w:rsid w:val="00B513FB"/>
    <w:rsid w:val="00B565C3"/>
    <w:rsid w:val="00B60D94"/>
    <w:rsid w:val="00B63A1E"/>
    <w:rsid w:val="00B64D46"/>
    <w:rsid w:val="00B65A91"/>
    <w:rsid w:val="00B77203"/>
    <w:rsid w:val="00B77CC1"/>
    <w:rsid w:val="00B8198A"/>
    <w:rsid w:val="00B8249B"/>
    <w:rsid w:val="00B86D8C"/>
    <w:rsid w:val="00B92041"/>
    <w:rsid w:val="00BA1B92"/>
    <w:rsid w:val="00BA2EA3"/>
    <w:rsid w:val="00BA32BF"/>
    <w:rsid w:val="00BA4A89"/>
    <w:rsid w:val="00BA5C42"/>
    <w:rsid w:val="00BB2159"/>
    <w:rsid w:val="00BB24E4"/>
    <w:rsid w:val="00BB2BAC"/>
    <w:rsid w:val="00BB32A3"/>
    <w:rsid w:val="00BB57A4"/>
    <w:rsid w:val="00BC680F"/>
    <w:rsid w:val="00BC7F1A"/>
    <w:rsid w:val="00BD0355"/>
    <w:rsid w:val="00BF2542"/>
    <w:rsid w:val="00BF59CC"/>
    <w:rsid w:val="00BF79B7"/>
    <w:rsid w:val="00C01FEC"/>
    <w:rsid w:val="00C024C5"/>
    <w:rsid w:val="00C03DEA"/>
    <w:rsid w:val="00C0454A"/>
    <w:rsid w:val="00C0607F"/>
    <w:rsid w:val="00C111E9"/>
    <w:rsid w:val="00C11CD9"/>
    <w:rsid w:val="00C13468"/>
    <w:rsid w:val="00C14355"/>
    <w:rsid w:val="00C228C9"/>
    <w:rsid w:val="00C250DA"/>
    <w:rsid w:val="00C26639"/>
    <w:rsid w:val="00C26644"/>
    <w:rsid w:val="00C31DB3"/>
    <w:rsid w:val="00C507D8"/>
    <w:rsid w:val="00C522B2"/>
    <w:rsid w:val="00C52E0B"/>
    <w:rsid w:val="00C535AB"/>
    <w:rsid w:val="00C56111"/>
    <w:rsid w:val="00C62726"/>
    <w:rsid w:val="00C6443E"/>
    <w:rsid w:val="00C67820"/>
    <w:rsid w:val="00C742ED"/>
    <w:rsid w:val="00C7664A"/>
    <w:rsid w:val="00C82D11"/>
    <w:rsid w:val="00C83284"/>
    <w:rsid w:val="00C84603"/>
    <w:rsid w:val="00C85145"/>
    <w:rsid w:val="00C90D78"/>
    <w:rsid w:val="00CA08E1"/>
    <w:rsid w:val="00CA2D19"/>
    <w:rsid w:val="00CA4EFE"/>
    <w:rsid w:val="00CB1DEB"/>
    <w:rsid w:val="00CB2EE6"/>
    <w:rsid w:val="00CB622A"/>
    <w:rsid w:val="00CB7FF2"/>
    <w:rsid w:val="00CC0A09"/>
    <w:rsid w:val="00CC1E52"/>
    <w:rsid w:val="00CC2B52"/>
    <w:rsid w:val="00CD5470"/>
    <w:rsid w:val="00CD6E10"/>
    <w:rsid w:val="00CD6E94"/>
    <w:rsid w:val="00CE0B0D"/>
    <w:rsid w:val="00CE103D"/>
    <w:rsid w:val="00CF08B5"/>
    <w:rsid w:val="00CF5FCE"/>
    <w:rsid w:val="00CF7509"/>
    <w:rsid w:val="00D02F8F"/>
    <w:rsid w:val="00D0335C"/>
    <w:rsid w:val="00D063A1"/>
    <w:rsid w:val="00D12C9F"/>
    <w:rsid w:val="00D13EDA"/>
    <w:rsid w:val="00D15186"/>
    <w:rsid w:val="00D21991"/>
    <w:rsid w:val="00D22A14"/>
    <w:rsid w:val="00D54365"/>
    <w:rsid w:val="00D558C8"/>
    <w:rsid w:val="00D5713A"/>
    <w:rsid w:val="00D6066D"/>
    <w:rsid w:val="00D61450"/>
    <w:rsid w:val="00D63A52"/>
    <w:rsid w:val="00D667CF"/>
    <w:rsid w:val="00D678BA"/>
    <w:rsid w:val="00D73B78"/>
    <w:rsid w:val="00D743C4"/>
    <w:rsid w:val="00D75699"/>
    <w:rsid w:val="00D76435"/>
    <w:rsid w:val="00D76E99"/>
    <w:rsid w:val="00D77D95"/>
    <w:rsid w:val="00D77DFB"/>
    <w:rsid w:val="00D82EAA"/>
    <w:rsid w:val="00D8571F"/>
    <w:rsid w:val="00D91835"/>
    <w:rsid w:val="00D91857"/>
    <w:rsid w:val="00DB1E60"/>
    <w:rsid w:val="00DB1EAB"/>
    <w:rsid w:val="00DB2D31"/>
    <w:rsid w:val="00DB3A20"/>
    <w:rsid w:val="00DB584F"/>
    <w:rsid w:val="00DB7D35"/>
    <w:rsid w:val="00DC1E78"/>
    <w:rsid w:val="00DC2027"/>
    <w:rsid w:val="00DC2E49"/>
    <w:rsid w:val="00DC3329"/>
    <w:rsid w:val="00DC62AB"/>
    <w:rsid w:val="00DD0838"/>
    <w:rsid w:val="00DD4672"/>
    <w:rsid w:val="00DE0509"/>
    <w:rsid w:val="00DE3078"/>
    <w:rsid w:val="00DF07B5"/>
    <w:rsid w:val="00DF2278"/>
    <w:rsid w:val="00DF2E77"/>
    <w:rsid w:val="00DF73BF"/>
    <w:rsid w:val="00DF74BB"/>
    <w:rsid w:val="00E00E29"/>
    <w:rsid w:val="00E06D60"/>
    <w:rsid w:val="00E13FA6"/>
    <w:rsid w:val="00E167D3"/>
    <w:rsid w:val="00E313EA"/>
    <w:rsid w:val="00E31515"/>
    <w:rsid w:val="00E31850"/>
    <w:rsid w:val="00E416EE"/>
    <w:rsid w:val="00E428D3"/>
    <w:rsid w:val="00E47AC3"/>
    <w:rsid w:val="00E522D1"/>
    <w:rsid w:val="00E5264D"/>
    <w:rsid w:val="00E57F51"/>
    <w:rsid w:val="00E60B87"/>
    <w:rsid w:val="00E7539A"/>
    <w:rsid w:val="00E773BA"/>
    <w:rsid w:val="00E82CCF"/>
    <w:rsid w:val="00E82FEB"/>
    <w:rsid w:val="00E85EBB"/>
    <w:rsid w:val="00E862BF"/>
    <w:rsid w:val="00E919F3"/>
    <w:rsid w:val="00E97161"/>
    <w:rsid w:val="00E97A24"/>
    <w:rsid w:val="00EA48DF"/>
    <w:rsid w:val="00EA4BB8"/>
    <w:rsid w:val="00EA5FBB"/>
    <w:rsid w:val="00EB3533"/>
    <w:rsid w:val="00EB78A5"/>
    <w:rsid w:val="00EC1D91"/>
    <w:rsid w:val="00EC456B"/>
    <w:rsid w:val="00EC6E54"/>
    <w:rsid w:val="00ED4C52"/>
    <w:rsid w:val="00ED7407"/>
    <w:rsid w:val="00EE1397"/>
    <w:rsid w:val="00EF2159"/>
    <w:rsid w:val="00EF3CFE"/>
    <w:rsid w:val="00F10126"/>
    <w:rsid w:val="00F10AED"/>
    <w:rsid w:val="00F21239"/>
    <w:rsid w:val="00F21643"/>
    <w:rsid w:val="00F262AA"/>
    <w:rsid w:val="00F32281"/>
    <w:rsid w:val="00F329FB"/>
    <w:rsid w:val="00F3715A"/>
    <w:rsid w:val="00F375B4"/>
    <w:rsid w:val="00F40F00"/>
    <w:rsid w:val="00F42848"/>
    <w:rsid w:val="00F42CDC"/>
    <w:rsid w:val="00F46580"/>
    <w:rsid w:val="00F5006D"/>
    <w:rsid w:val="00F517AB"/>
    <w:rsid w:val="00F557E0"/>
    <w:rsid w:val="00F55965"/>
    <w:rsid w:val="00F61777"/>
    <w:rsid w:val="00F61D6C"/>
    <w:rsid w:val="00F6752C"/>
    <w:rsid w:val="00F70107"/>
    <w:rsid w:val="00F72AA7"/>
    <w:rsid w:val="00F73637"/>
    <w:rsid w:val="00F75C1B"/>
    <w:rsid w:val="00F776E9"/>
    <w:rsid w:val="00F817D6"/>
    <w:rsid w:val="00F83056"/>
    <w:rsid w:val="00F846C1"/>
    <w:rsid w:val="00F9051A"/>
    <w:rsid w:val="00FA07A7"/>
    <w:rsid w:val="00FB253E"/>
    <w:rsid w:val="00FB3474"/>
    <w:rsid w:val="00FB3FE9"/>
    <w:rsid w:val="00FC405A"/>
    <w:rsid w:val="00FC71F1"/>
    <w:rsid w:val="00FC7AEC"/>
    <w:rsid w:val="00FD151D"/>
    <w:rsid w:val="00FD2807"/>
    <w:rsid w:val="00FD29B1"/>
    <w:rsid w:val="00FD6D28"/>
    <w:rsid w:val="00FE1A83"/>
    <w:rsid w:val="00FE4749"/>
    <w:rsid w:val="00FE6D05"/>
    <w:rsid w:val="00FF53B1"/>
    <w:rsid w:val="00FF7A32"/>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0F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0C"/>
    <w:pPr>
      <w:spacing w:after="200" w:line="276" w:lineRule="auto"/>
    </w:pPr>
    <w:rPr>
      <w:sz w:val="22"/>
      <w:szCs w:val="22"/>
      <w:lang w:bidi="ar-SA"/>
    </w:rPr>
  </w:style>
  <w:style w:type="paragraph" w:styleId="Heading1">
    <w:name w:val="heading 1"/>
    <w:basedOn w:val="Normal"/>
    <w:next w:val="Normal"/>
    <w:link w:val="Heading1Char"/>
    <w:uiPriority w:val="9"/>
    <w:qFormat/>
    <w:rsid w:val="00362EE1"/>
    <w:pPr>
      <w:keepNext/>
      <w:keepLines/>
      <w:numPr>
        <w:numId w:val="5"/>
      </w:numPr>
      <w:spacing w:before="200"/>
      <w:ind w:left="924" w:hanging="357"/>
      <w:outlineLvl w:val="0"/>
    </w:pPr>
    <w:rPr>
      <w:rFonts w:ascii="Cambria" w:hAnsi="Cambria"/>
      <w:b/>
      <w:bCs/>
      <w:color w:val="4F81BD"/>
      <w:sz w:val="32"/>
      <w:szCs w:val="28"/>
    </w:rPr>
  </w:style>
  <w:style w:type="paragraph" w:styleId="Heading2">
    <w:name w:val="heading 2"/>
    <w:basedOn w:val="Normal"/>
    <w:next w:val="Normal"/>
    <w:link w:val="Heading2Char"/>
    <w:uiPriority w:val="9"/>
    <w:unhideWhenUsed/>
    <w:qFormat/>
    <w:rsid w:val="002A3AD0"/>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5A236F"/>
    <w:pPr>
      <w:spacing w:before="200" w:line="240" w:lineRule="auto"/>
      <w:outlineLvl w:val="2"/>
    </w:pPr>
    <w:rPr>
      <w:b/>
      <w:bCs/>
      <w:color w:val="4F81BD"/>
      <w:szCs w:val="27"/>
    </w:rPr>
  </w:style>
  <w:style w:type="paragraph" w:styleId="Heading4">
    <w:name w:val="heading 4"/>
    <w:basedOn w:val="Normal"/>
    <w:next w:val="Normal"/>
    <w:link w:val="Heading4Char"/>
    <w:uiPriority w:val="9"/>
    <w:unhideWhenUsed/>
    <w:qFormat/>
    <w:rsid w:val="00EA48DF"/>
    <w:pPr>
      <w:keepNext/>
      <w:keepLines/>
      <w:spacing w:before="100" w:after="100"/>
      <w:outlineLvl w:val="3"/>
    </w:pPr>
    <w:rPr>
      <w:rFonts w:eastAsia="MS Gothic"/>
      <w:b/>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1A"/>
    <w:pPr>
      <w:ind w:left="720"/>
      <w:contextualSpacing/>
    </w:pPr>
  </w:style>
  <w:style w:type="table" w:styleId="TableGrid">
    <w:name w:val="Table Grid"/>
    <w:basedOn w:val="TableNormal"/>
    <w:uiPriority w:val="59"/>
    <w:rsid w:val="00BC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1A"/>
    <w:rPr>
      <w:color w:val="0000FF"/>
      <w:u w:val="single"/>
    </w:rPr>
  </w:style>
  <w:style w:type="paragraph" w:styleId="Title">
    <w:name w:val="Title"/>
    <w:basedOn w:val="Normal"/>
    <w:next w:val="Normal"/>
    <w:link w:val="TitleChar"/>
    <w:uiPriority w:val="10"/>
    <w:qFormat/>
    <w:rsid w:val="00BC7F1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BC7F1A"/>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C7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F1A"/>
    <w:rPr>
      <w:rFonts w:ascii="Tahoma" w:hAnsi="Tahoma" w:cs="Tahoma"/>
      <w:sz w:val="16"/>
      <w:szCs w:val="16"/>
    </w:rPr>
  </w:style>
  <w:style w:type="paragraph" w:styleId="NormalWeb">
    <w:name w:val="Normal (Web)"/>
    <w:basedOn w:val="Normal"/>
    <w:uiPriority w:val="99"/>
    <w:unhideWhenUsed/>
    <w:rsid w:val="00BC7F1A"/>
    <w:pPr>
      <w:spacing w:before="100" w:beforeAutospacing="1" w:after="100" w:afterAutospacing="1" w:line="240" w:lineRule="auto"/>
    </w:pPr>
    <w:rPr>
      <w:rFonts w:ascii="Times New Roman" w:hAnsi="Times New Roman"/>
      <w:sz w:val="24"/>
      <w:szCs w:val="24"/>
    </w:rPr>
  </w:style>
  <w:style w:type="character" w:customStyle="1" w:styleId="tuotenimi">
    <w:name w:val="tuotenimi"/>
    <w:basedOn w:val="DefaultParagraphFont"/>
    <w:rsid w:val="00BC7F1A"/>
  </w:style>
  <w:style w:type="character" w:customStyle="1" w:styleId="normalbold">
    <w:name w:val="normalbold"/>
    <w:basedOn w:val="DefaultParagraphFont"/>
    <w:rsid w:val="00BC7F1A"/>
  </w:style>
  <w:style w:type="character" w:customStyle="1" w:styleId="productlistmodelname">
    <w:name w:val="productlistmodelname"/>
    <w:basedOn w:val="DefaultParagraphFont"/>
    <w:rsid w:val="00BC7F1A"/>
  </w:style>
  <w:style w:type="paragraph" w:styleId="PlainText">
    <w:name w:val="Plain Text"/>
    <w:basedOn w:val="Normal"/>
    <w:link w:val="PlainTextChar"/>
    <w:uiPriority w:val="99"/>
    <w:unhideWhenUsed/>
    <w:rsid w:val="00BC7F1A"/>
    <w:pPr>
      <w:spacing w:after="0" w:line="240" w:lineRule="auto"/>
    </w:pPr>
    <w:rPr>
      <w:rFonts w:ascii="Consolas" w:hAnsi="Consolas"/>
      <w:sz w:val="21"/>
      <w:szCs w:val="21"/>
    </w:rPr>
  </w:style>
  <w:style w:type="character" w:customStyle="1" w:styleId="PlainTextChar">
    <w:name w:val="Plain Text Char"/>
    <w:link w:val="PlainText"/>
    <w:uiPriority w:val="99"/>
    <w:rsid w:val="00BC7F1A"/>
    <w:rPr>
      <w:rFonts w:ascii="Consolas" w:hAnsi="Consolas"/>
      <w:sz w:val="21"/>
      <w:szCs w:val="21"/>
    </w:rPr>
  </w:style>
  <w:style w:type="character" w:styleId="CommentReference">
    <w:name w:val="annotation reference"/>
    <w:uiPriority w:val="99"/>
    <w:semiHidden/>
    <w:unhideWhenUsed/>
    <w:rsid w:val="00487249"/>
    <w:rPr>
      <w:sz w:val="16"/>
      <w:szCs w:val="16"/>
    </w:rPr>
  </w:style>
  <w:style w:type="paragraph" w:styleId="CommentText">
    <w:name w:val="annotation text"/>
    <w:basedOn w:val="Normal"/>
    <w:link w:val="CommentTextChar"/>
    <w:uiPriority w:val="99"/>
    <w:unhideWhenUsed/>
    <w:rsid w:val="00487249"/>
    <w:pPr>
      <w:spacing w:line="240" w:lineRule="auto"/>
    </w:pPr>
    <w:rPr>
      <w:rFonts w:eastAsia="Calibri"/>
      <w:sz w:val="20"/>
      <w:szCs w:val="20"/>
    </w:rPr>
  </w:style>
  <w:style w:type="character" w:customStyle="1" w:styleId="CommentTextChar">
    <w:name w:val="Comment Text Char"/>
    <w:link w:val="CommentText"/>
    <w:uiPriority w:val="99"/>
    <w:rsid w:val="00487249"/>
    <w:rPr>
      <w:rFonts w:ascii="Calibri" w:eastAsia="Calibri" w:hAnsi="Calibri" w:cs="Times New Roman"/>
      <w:sz w:val="20"/>
      <w:szCs w:val="20"/>
    </w:rPr>
  </w:style>
  <w:style w:type="character" w:customStyle="1" w:styleId="Heading3Char">
    <w:name w:val="Heading 3 Char"/>
    <w:link w:val="Heading3"/>
    <w:uiPriority w:val="9"/>
    <w:rsid w:val="005A236F"/>
    <w:rPr>
      <w:rFonts w:ascii="Calibri" w:hAnsi="Calibri"/>
      <w:b/>
      <w:bCs/>
      <w:color w:val="4F81BD"/>
      <w:sz w:val="22"/>
      <w:szCs w:val="27"/>
      <w:lang w:eastAsia="fi-FI"/>
    </w:rPr>
  </w:style>
  <w:style w:type="paragraph" w:customStyle="1" w:styleId="Pa2">
    <w:name w:val="Pa2"/>
    <w:basedOn w:val="Normal"/>
    <w:next w:val="Normal"/>
    <w:uiPriority w:val="99"/>
    <w:rsid w:val="005F5F3F"/>
    <w:pPr>
      <w:autoSpaceDE w:val="0"/>
      <w:autoSpaceDN w:val="0"/>
      <w:adjustRightInd w:val="0"/>
      <w:spacing w:after="0" w:line="201" w:lineRule="atLeast"/>
    </w:pPr>
    <w:rPr>
      <w:rFonts w:ascii="GillSans Light" w:hAnsi="GillSans Light"/>
      <w:sz w:val="24"/>
      <w:szCs w:val="24"/>
    </w:rPr>
  </w:style>
  <w:style w:type="paragraph" w:customStyle="1" w:styleId="Default">
    <w:name w:val="Default"/>
    <w:rsid w:val="005F5F3F"/>
    <w:pPr>
      <w:autoSpaceDE w:val="0"/>
      <w:autoSpaceDN w:val="0"/>
      <w:adjustRightInd w:val="0"/>
    </w:pPr>
    <w:rPr>
      <w:rFonts w:ascii="GillSans" w:hAnsi="GillSans" w:cs="GillSans"/>
      <w:color w:val="000000"/>
      <w:sz w:val="24"/>
      <w:szCs w:val="24"/>
      <w:lang w:bidi="ar-SA"/>
    </w:rPr>
  </w:style>
  <w:style w:type="paragraph" w:styleId="Header">
    <w:name w:val="header"/>
    <w:basedOn w:val="Normal"/>
    <w:link w:val="HeaderChar"/>
    <w:uiPriority w:val="99"/>
    <w:unhideWhenUsed/>
    <w:rsid w:val="005F2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EF"/>
  </w:style>
  <w:style w:type="paragraph" w:styleId="Footer">
    <w:name w:val="footer"/>
    <w:basedOn w:val="Normal"/>
    <w:link w:val="FooterChar"/>
    <w:uiPriority w:val="99"/>
    <w:unhideWhenUsed/>
    <w:rsid w:val="005F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EF"/>
  </w:style>
  <w:style w:type="character" w:customStyle="1" w:styleId="Heading1Char">
    <w:name w:val="Heading 1 Char"/>
    <w:link w:val="Heading1"/>
    <w:uiPriority w:val="9"/>
    <w:rsid w:val="00362EE1"/>
    <w:rPr>
      <w:rFonts w:ascii="Cambria" w:hAnsi="Cambria"/>
      <w:b/>
      <w:bCs/>
      <w:color w:val="4F81BD"/>
      <w:sz w:val="32"/>
      <w:szCs w:val="28"/>
      <w:lang w:eastAsia="fi-FI"/>
    </w:rPr>
  </w:style>
  <w:style w:type="paragraph" w:styleId="TOCHeading">
    <w:name w:val="TOC Heading"/>
    <w:basedOn w:val="Heading1"/>
    <w:next w:val="Normal"/>
    <w:uiPriority w:val="39"/>
    <w:unhideWhenUsed/>
    <w:qFormat/>
    <w:rsid w:val="00BF79B7"/>
    <w:pPr>
      <w:outlineLvl w:val="9"/>
    </w:pPr>
  </w:style>
  <w:style w:type="paragraph" w:styleId="TOC2">
    <w:name w:val="toc 2"/>
    <w:basedOn w:val="Normal"/>
    <w:next w:val="Normal"/>
    <w:autoRedefine/>
    <w:uiPriority w:val="39"/>
    <w:unhideWhenUsed/>
    <w:rsid w:val="00BF79B7"/>
    <w:pPr>
      <w:spacing w:after="0"/>
      <w:ind w:left="220"/>
    </w:pPr>
    <w:rPr>
      <w:smallCaps/>
      <w:sz w:val="20"/>
      <w:szCs w:val="20"/>
    </w:rPr>
  </w:style>
  <w:style w:type="character" w:customStyle="1" w:styleId="Heading2Char">
    <w:name w:val="Heading 2 Char"/>
    <w:link w:val="Heading2"/>
    <w:uiPriority w:val="9"/>
    <w:rsid w:val="002A3AD0"/>
    <w:rPr>
      <w:rFonts w:ascii="Cambria" w:hAnsi="Cambria"/>
      <w:b/>
      <w:bCs/>
      <w:color w:val="4F81BD"/>
      <w:sz w:val="26"/>
      <w:szCs w:val="26"/>
      <w:lang w:eastAsia="fi-FI"/>
    </w:rPr>
  </w:style>
  <w:style w:type="paragraph" w:styleId="TOC1">
    <w:name w:val="toc 1"/>
    <w:basedOn w:val="Normal"/>
    <w:next w:val="Normal"/>
    <w:autoRedefine/>
    <w:uiPriority w:val="39"/>
    <w:unhideWhenUsed/>
    <w:rsid w:val="004D16EA"/>
    <w:pPr>
      <w:tabs>
        <w:tab w:val="right" w:leader="dot" w:pos="9016"/>
      </w:tabs>
      <w:spacing w:before="120" w:after="120"/>
      <w:outlineLvl w:val="0"/>
    </w:pPr>
    <w:rPr>
      <w:b/>
      <w:bCs/>
      <w:i/>
      <w:noProof/>
      <w:sz w:val="20"/>
      <w:szCs w:val="20"/>
    </w:rPr>
  </w:style>
  <w:style w:type="paragraph" w:styleId="NoSpacing">
    <w:name w:val="No Spacing"/>
    <w:link w:val="NoSpacingChar"/>
    <w:uiPriority w:val="1"/>
    <w:qFormat/>
    <w:rsid w:val="004223E9"/>
    <w:rPr>
      <w:sz w:val="22"/>
      <w:szCs w:val="22"/>
      <w:lang w:bidi="ar-SA"/>
    </w:rPr>
  </w:style>
  <w:style w:type="character" w:styleId="FollowedHyperlink">
    <w:name w:val="FollowedHyperlink"/>
    <w:uiPriority w:val="99"/>
    <w:semiHidden/>
    <w:unhideWhenUsed/>
    <w:rsid w:val="00933B22"/>
    <w:rPr>
      <w:color w:val="800080"/>
      <w:u w:val="single"/>
    </w:rPr>
  </w:style>
  <w:style w:type="character" w:customStyle="1" w:styleId="NoSpacingChar">
    <w:name w:val="No Spacing Char"/>
    <w:link w:val="NoSpacing"/>
    <w:uiPriority w:val="1"/>
    <w:rsid w:val="0022297B"/>
    <w:rPr>
      <w:sz w:val="22"/>
      <w:szCs w:val="22"/>
    </w:rPr>
  </w:style>
  <w:style w:type="character" w:styleId="Strong">
    <w:name w:val="Strong"/>
    <w:uiPriority w:val="22"/>
    <w:qFormat/>
    <w:rsid w:val="006C6C23"/>
    <w:rPr>
      <w:b/>
      <w:bCs/>
    </w:rPr>
  </w:style>
  <w:style w:type="table" w:customStyle="1" w:styleId="TaulukkoRuudukko1">
    <w:name w:val="Taulukko Ruudukko1"/>
    <w:basedOn w:val="TableNormal"/>
    <w:next w:val="TableGrid"/>
    <w:uiPriority w:val="59"/>
    <w:rsid w:val="00CC1E5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3B78"/>
    <w:rPr>
      <w:rFonts w:eastAsia="Times New Roman"/>
      <w:b/>
      <w:bCs/>
    </w:rPr>
  </w:style>
  <w:style w:type="character" w:customStyle="1" w:styleId="CommentSubjectChar">
    <w:name w:val="Comment Subject Char"/>
    <w:link w:val="CommentSubject"/>
    <w:uiPriority w:val="99"/>
    <w:semiHidden/>
    <w:rsid w:val="00D73B78"/>
    <w:rPr>
      <w:rFonts w:ascii="Calibri" w:eastAsia="Calibri" w:hAnsi="Calibri" w:cs="Times New Roman"/>
      <w:b/>
      <w:bCs/>
      <w:sz w:val="20"/>
      <w:szCs w:val="20"/>
      <w:lang w:eastAsia="fi-FI"/>
    </w:rPr>
  </w:style>
  <w:style w:type="character" w:customStyle="1" w:styleId="Heading4Char">
    <w:name w:val="Heading 4 Char"/>
    <w:link w:val="Heading4"/>
    <w:uiPriority w:val="9"/>
    <w:rsid w:val="00EA48DF"/>
    <w:rPr>
      <w:rFonts w:ascii="Calibri" w:eastAsia="MS Gothic" w:hAnsi="Calibri" w:cs="Times New Roman"/>
      <w:b/>
      <w:iCs/>
      <w:color w:val="4F81BD"/>
      <w:sz w:val="22"/>
      <w:szCs w:val="22"/>
      <w:lang w:eastAsia="fi-FI"/>
    </w:rPr>
  </w:style>
  <w:style w:type="paragraph" w:styleId="TOC3">
    <w:name w:val="toc 3"/>
    <w:basedOn w:val="Normal"/>
    <w:next w:val="Normal"/>
    <w:autoRedefine/>
    <w:uiPriority w:val="39"/>
    <w:unhideWhenUsed/>
    <w:rsid w:val="00521137"/>
    <w:pPr>
      <w:spacing w:after="0"/>
      <w:ind w:left="440"/>
    </w:pPr>
    <w:rPr>
      <w:i/>
      <w:iCs/>
      <w:sz w:val="20"/>
      <w:szCs w:val="20"/>
    </w:rPr>
  </w:style>
  <w:style w:type="paragraph" w:styleId="TOC4">
    <w:name w:val="toc 4"/>
    <w:basedOn w:val="Normal"/>
    <w:next w:val="Normal"/>
    <w:autoRedefine/>
    <w:uiPriority w:val="39"/>
    <w:unhideWhenUsed/>
    <w:rsid w:val="00521137"/>
    <w:pPr>
      <w:spacing w:after="0"/>
      <w:ind w:left="660"/>
    </w:pPr>
    <w:rPr>
      <w:sz w:val="18"/>
      <w:szCs w:val="18"/>
    </w:rPr>
  </w:style>
  <w:style w:type="paragraph" w:styleId="TOC5">
    <w:name w:val="toc 5"/>
    <w:basedOn w:val="Normal"/>
    <w:next w:val="Normal"/>
    <w:autoRedefine/>
    <w:uiPriority w:val="39"/>
    <w:unhideWhenUsed/>
    <w:rsid w:val="00521137"/>
    <w:pPr>
      <w:spacing w:after="0"/>
      <w:ind w:left="880"/>
    </w:pPr>
    <w:rPr>
      <w:sz w:val="18"/>
      <w:szCs w:val="18"/>
    </w:rPr>
  </w:style>
  <w:style w:type="paragraph" w:styleId="TOC6">
    <w:name w:val="toc 6"/>
    <w:basedOn w:val="Normal"/>
    <w:next w:val="Normal"/>
    <w:autoRedefine/>
    <w:uiPriority w:val="39"/>
    <w:unhideWhenUsed/>
    <w:rsid w:val="00521137"/>
    <w:pPr>
      <w:spacing w:after="0"/>
      <w:ind w:left="1100"/>
    </w:pPr>
    <w:rPr>
      <w:sz w:val="18"/>
      <w:szCs w:val="18"/>
    </w:rPr>
  </w:style>
  <w:style w:type="paragraph" w:styleId="TOC7">
    <w:name w:val="toc 7"/>
    <w:basedOn w:val="Normal"/>
    <w:next w:val="Normal"/>
    <w:autoRedefine/>
    <w:uiPriority w:val="39"/>
    <w:unhideWhenUsed/>
    <w:rsid w:val="00521137"/>
    <w:pPr>
      <w:spacing w:after="0"/>
      <w:ind w:left="1320"/>
    </w:pPr>
    <w:rPr>
      <w:sz w:val="18"/>
      <w:szCs w:val="18"/>
    </w:rPr>
  </w:style>
  <w:style w:type="paragraph" w:styleId="TOC8">
    <w:name w:val="toc 8"/>
    <w:basedOn w:val="Normal"/>
    <w:next w:val="Normal"/>
    <w:autoRedefine/>
    <w:uiPriority w:val="39"/>
    <w:unhideWhenUsed/>
    <w:rsid w:val="00521137"/>
    <w:pPr>
      <w:spacing w:after="0"/>
      <w:ind w:left="1540"/>
    </w:pPr>
    <w:rPr>
      <w:sz w:val="18"/>
      <w:szCs w:val="18"/>
    </w:rPr>
  </w:style>
  <w:style w:type="paragraph" w:styleId="TOC9">
    <w:name w:val="toc 9"/>
    <w:basedOn w:val="Normal"/>
    <w:next w:val="Normal"/>
    <w:autoRedefine/>
    <w:uiPriority w:val="39"/>
    <w:unhideWhenUsed/>
    <w:rsid w:val="00521137"/>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1">
      <w:bodyDiv w:val="1"/>
      <w:marLeft w:val="0"/>
      <w:marRight w:val="0"/>
      <w:marTop w:val="0"/>
      <w:marBottom w:val="0"/>
      <w:divBdr>
        <w:top w:val="none" w:sz="0" w:space="0" w:color="auto"/>
        <w:left w:val="none" w:sz="0" w:space="0" w:color="auto"/>
        <w:bottom w:val="none" w:sz="0" w:space="0" w:color="auto"/>
        <w:right w:val="none" w:sz="0" w:space="0" w:color="auto"/>
      </w:divBdr>
      <w:divsChild>
        <w:div w:id="157309584">
          <w:marLeft w:val="0"/>
          <w:marRight w:val="0"/>
          <w:marTop w:val="0"/>
          <w:marBottom w:val="0"/>
          <w:divBdr>
            <w:top w:val="none" w:sz="0" w:space="0" w:color="auto"/>
            <w:left w:val="none" w:sz="0" w:space="0" w:color="auto"/>
            <w:bottom w:val="none" w:sz="0" w:space="0" w:color="auto"/>
            <w:right w:val="none" w:sz="0" w:space="0" w:color="auto"/>
          </w:divBdr>
        </w:div>
        <w:div w:id="1140266049">
          <w:marLeft w:val="0"/>
          <w:marRight w:val="0"/>
          <w:marTop w:val="0"/>
          <w:marBottom w:val="0"/>
          <w:divBdr>
            <w:top w:val="none" w:sz="0" w:space="0" w:color="auto"/>
            <w:left w:val="none" w:sz="0" w:space="0" w:color="auto"/>
            <w:bottom w:val="none" w:sz="0" w:space="0" w:color="auto"/>
            <w:right w:val="none" w:sz="0" w:space="0" w:color="auto"/>
          </w:divBdr>
        </w:div>
        <w:div w:id="1209414109">
          <w:marLeft w:val="0"/>
          <w:marRight w:val="0"/>
          <w:marTop w:val="0"/>
          <w:marBottom w:val="0"/>
          <w:divBdr>
            <w:top w:val="none" w:sz="0" w:space="0" w:color="auto"/>
            <w:left w:val="none" w:sz="0" w:space="0" w:color="auto"/>
            <w:bottom w:val="none" w:sz="0" w:space="0" w:color="auto"/>
            <w:right w:val="none" w:sz="0" w:space="0" w:color="auto"/>
          </w:divBdr>
        </w:div>
        <w:div w:id="1228103626">
          <w:marLeft w:val="0"/>
          <w:marRight w:val="0"/>
          <w:marTop w:val="0"/>
          <w:marBottom w:val="0"/>
          <w:divBdr>
            <w:top w:val="none" w:sz="0" w:space="0" w:color="auto"/>
            <w:left w:val="none" w:sz="0" w:space="0" w:color="auto"/>
            <w:bottom w:val="none" w:sz="0" w:space="0" w:color="auto"/>
            <w:right w:val="none" w:sz="0" w:space="0" w:color="auto"/>
          </w:divBdr>
        </w:div>
        <w:div w:id="1285581403">
          <w:marLeft w:val="0"/>
          <w:marRight w:val="0"/>
          <w:marTop w:val="0"/>
          <w:marBottom w:val="0"/>
          <w:divBdr>
            <w:top w:val="none" w:sz="0" w:space="0" w:color="auto"/>
            <w:left w:val="none" w:sz="0" w:space="0" w:color="auto"/>
            <w:bottom w:val="none" w:sz="0" w:space="0" w:color="auto"/>
            <w:right w:val="none" w:sz="0" w:space="0" w:color="auto"/>
          </w:divBdr>
        </w:div>
        <w:div w:id="1803500810">
          <w:marLeft w:val="0"/>
          <w:marRight w:val="0"/>
          <w:marTop w:val="0"/>
          <w:marBottom w:val="0"/>
          <w:divBdr>
            <w:top w:val="none" w:sz="0" w:space="0" w:color="auto"/>
            <w:left w:val="none" w:sz="0" w:space="0" w:color="auto"/>
            <w:bottom w:val="none" w:sz="0" w:space="0" w:color="auto"/>
            <w:right w:val="none" w:sz="0" w:space="0" w:color="auto"/>
          </w:divBdr>
        </w:div>
        <w:div w:id="2067220954">
          <w:marLeft w:val="0"/>
          <w:marRight w:val="0"/>
          <w:marTop w:val="0"/>
          <w:marBottom w:val="0"/>
          <w:divBdr>
            <w:top w:val="none" w:sz="0" w:space="0" w:color="auto"/>
            <w:left w:val="none" w:sz="0" w:space="0" w:color="auto"/>
            <w:bottom w:val="none" w:sz="0" w:space="0" w:color="auto"/>
            <w:right w:val="none" w:sz="0" w:space="0" w:color="auto"/>
          </w:divBdr>
        </w:div>
      </w:divsChild>
    </w:div>
    <w:div w:id="168957890">
      <w:bodyDiv w:val="1"/>
      <w:marLeft w:val="0"/>
      <w:marRight w:val="0"/>
      <w:marTop w:val="0"/>
      <w:marBottom w:val="0"/>
      <w:divBdr>
        <w:top w:val="none" w:sz="0" w:space="0" w:color="auto"/>
        <w:left w:val="none" w:sz="0" w:space="0" w:color="auto"/>
        <w:bottom w:val="none" w:sz="0" w:space="0" w:color="auto"/>
        <w:right w:val="none" w:sz="0" w:space="0" w:color="auto"/>
      </w:divBdr>
      <w:divsChild>
        <w:div w:id="100538022">
          <w:marLeft w:val="0"/>
          <w:marRight w:val="0"/>
          <w:marTop w:val="0"/>
          <w:marBottom w:val="0"/>
          <w:divBdr>
            <w:top w:val="none" w:sz="0" w:space="0" w:color="auto"/>
            <w:left w:val="none" w:sz="0" w:space="0" w:color="auto"/>
            <w:bottom w:val="none" w:sz="0" w:space="0" w:color="auto"/>
            <w:right w:val="none" w:sz="0" w:space="0" w:color="auto"/>
          </w:divBdr>
        </w:div>
        <w:div w:id="112557916">
          <w:marLeft w:val="0"/>
          <w:marRight w:val="0"/>
          <w:marTop w:val="0"/>
          <w:marBottom w:val="0"/>
          <w:divBdr>
            <w:top w:val="none" w:sz="0" w:space="0" w:color="auto"/>
            <w:left w:val="none" w:sz="0" w:space="0" w:color="auto"/>
            <w:bottom w:val="none" w:sz="0" w:space="0" w:color="auto"/>
            <w:right w:val="none" w:sz="0" w:space="0" w:color="auto"/>
          </w:divBdr>
        </w:div>
        <w:div w:id="140772695">
          <w:marLeft w:val="0"/>
          <w:marRight w:val="0"/>
          <w:marTop w:val="0"/>
          <w:marBottom w:val="0"/>
          <w:divBdr>
            <w:top w:val="none" w:sz="0" w:space="0" w:color="auto"/>
            <w:left w:val="none" w:sz="0" w:space="0" w:color="auto"/>
            <w:bottom w:val="none" w:sz="0" w:space="0" w:color="auto"/>
            <w:right w:val="none" w:sz="0" w:space="0" w:color="auto"/>
          </w:divBdr>
        </w:div>
        <w:div w:id="168760401">
          <w:marLeft w:val="0"/>
          <w:marRight w:val="0"/>
          <w:marTop w:val="0"/>
          <w:marBottom w:val="0"/>
          <w:divBdr>
            <w:top w:val="none" w:sz="0" w:space="0" w:color="auto"/>
            <w:left w:val="none" w:sz="0" w:space="0" w:color="auto"/>
            <w:bottom w:val="none" w:sz="0" w:space="0" w:color="auto"/>
            <w:right w:val="none" w:sz="0" w:space="0" w:color="auto"/>
          </w:divBdr>
        </w:div>
        <w:div w:id="192038529">
          <w:marLeft w:val="0"/>
          <w:marRight w:val="0"/>
          <w:marTop w:val="0"/>
          <w:marBottom w:val="0"/>
          <w:divBdr>
            <w:top w:val="none" w:sz="0" w:space="0" w:color="auto"/>
            <w:left w:val="none" w:sz="0" w:space="0" w:color="auto"/>
            <w:bottom w:val="none" w:sz="0" w:space="0" w:color="auto"/>
            <w:right w:val="none" w:sz="0" w:space="0" w:color="auto"/>
          </w:divBdr>
        </w:div>
        <w:div w:id="224413385">
          <w:marLeft w:val="0"/>
          <w:marRight w:val="0"/>
          <w:marTop w:val="0"/>
          <w:marBottom w:val="0"/>
          <w:divBdr>
            <w:top w:val="none" w:sz="0" w:space="0" w:color="auto"/>
            <w:left w:val="none" w:sz="0" w:space="0" w:color="auto"/>
            <w:bottom w:val="none" w:sz="0" w:space="0" w:color="auto"/>
            <w:right w:val="none" w:sz="0" w:space="0" w:color="auto"/>
          </w:divBdr>
        </w:div>
        <w:div w:id="232202605">
          <w:marLeft w:val="0"/>
          <w:marRight w:val="0"/>
          <w:marTop w:val="0"/>
          <w:marBottom w:val="0"/>
          <w:divBdr>
            <w:top w:val="none" w:sz="0" w:space="0" w:color="auto"/>
            <w:left w:val="none" w:sz="0" w:space="0" w:color="auto"/>
            <w:bottom w:val="none" w:sz="0" w:space="0" w:color="auto"/>
            <w:right w:val="none" w:sz="0" w:space="0" w:color="auto"/>
          </w:divBdr>
        </w:div>
        <w:div w:id="308831354">
          <w:marLeft w:val="0"/>
          <w:marRight w:val="0"/>
          <w:marTop w:val="0"/>
          <w:marBottom w:val="0"/>
          <w:divBdr>
            <w:top w:val="none" w:sz="0" w:space="0" w:color="auto"/>
            <w:left w:val="none" w:sz="0" w:space="0" w:color="auto"/>
            <w:bottom w:val="none" w:sz="0" w:space="0" w:color="auto"/>
            <w:right w:val="none" w:sz="0" w:space="0" w:color="auto"/>
          </w:divBdr>
        </w:div>
        <w:div w:id="314645673">
          <w:marLeft w:val="0"/>
          <w:marRight w:val="0"/>
          <w:marTop w:val="0"/>
          <w:marBottom w:val="0"/>
          <w:divBdr>
            <w:top w:val="none" w:sz="0" w:space="0" w:color="auto"/>
            <w:left w:val="none" w:sz="0" w:space="0" w:color="auto"/>
            <w:bottom w:val="none" w:sz="0" w:space="0" w:color="auto"/>
            <w:right w:val="none" w:sz="0" w:space="0" w:color="auto"/>
          </w:divBdr>
        </w:div>
        <w:div w:id="331103688">
          <w:marLeft w:val="0"/>
          <w:marRight w:val="0"/>
          <w:marTop w:val="0"/>
          <w:marBottom w:val="0"/>
          <w:divBdr>
            <w:top w:val="none" w:sz="0" w:space="0" w:color="auto"/>
            <w:left w:val="none" w:sz="0" w:space="0" w:color="auto"/>
            <w:bottom w:val="none" w:sz="0" w:space="0" w:color="auto"/>
            <w:right w:val="none" w:sz="0" w:space="0" w:color="auto"/>
          </w:divBdr>
        </w:div>
        <w:div w:id="340090560">
          <w:marLeft w:val="0"/>
          <w:marRight w:val="0"/>
          <w:marTop w:val="0"/>
          <w:marBottom w:val="0"/>
          <w:divBdr>
            <w:top w:val="none" w:sz="0" w:space="0" w:color="auto"/>
            <w:left w:val="none" w:sz="0" w:space="0" w:color="auto"/>
            <w:bottom w:val="none" w:sz="0" w:space="0" w:color="auto"/>
            <w:right w:val="none" w:sz="0" w:space="0" w:color="auto"/>
          </w:divBdr>
        </w:div>
        <w:div w:id="460537605">
          <w:marLeft w:val="0"/>
          <w:marRight w:val="0"/>
          <w:marTop w:val="0"/>
          <w:marBottom w:val="0"/>
          <w:divBdr>
            <w:top w:val="none" w:sz="0" w:space="0" w:color="auto"/>
            <w:left w:val="none" w:sz="0" w:space="0" w:color="auto"/>
            <w:bottom w:val="none" w:sz="0" w:space="0" w:color="auto"/>
            <w:right w:val="none" w:sz="0" w:space="0" w:color="auto"/>
          </w:divBdr>
        </w:div>
        <w:div w:id="467823035">
          <w:marLeft w:val="0"/>
          <w:marRight w:val="0"/>
          <w:marTop w:val="0"/>
          <w:marBottom w:val="0"/>
          <w:divBdr>
            <w:top w:val="none" w:sz="0" w:space="0" w:color="auto"/>
            <w:left w:val="none" w:sz="0" w:space="0" w:color="auto"/>
            <w:bottom w:val="none" w:sz="0" w:space="0" w:color="auto"/>
            <w:right w:val="none" w:sz="0" w:space="0" w:color="auto"/>
          </w:divBdr>
        </w:div>
        <w:div w:id="497353817">
          <w:marLeft w:val="0"/>
          <w:marRight w:val="0"/>
          <w:marTop w:val="0"/>
          <w:marBottom w:val="0"/>
          <w:divBdr>
            <w:top w:val="none" w:sz="0" w:space="0" w:color="auto"/>
            <w:left w:val="none" w:sz="0" w:space="0" w:color="auto"/>
            <w:bottom w:val="none" w:sz="0" w:space="0" w:color="auto"/>
            <w:right w:val="none" w:sz="0" w:space="0" w:color="auto"/>
          </w:divBdr>
        </w:div>
        <w:div w:id="500122552">
          <w:marLeft w:val="0"/>
          <w:marRight w:val="0"/>
          <w:marTop w:val="0"/>
          <w:marBottom w:val="0"/>
          <w:divBdr>
            <w:top w:val="none" w:sz="0" w:space="0" w:color="auto"/>
            <w:left w:val="none" w:sz="0" w:space="0" w:color="auto"/>
            <w:bottom w:val="none" w:sz="0" w:space="0" w:color="auto"/>
            <w:right w:val="none" w:sz="0" w:space="0" w:color="auto"/>
          </w:divBdr>
        </w:div>
        <w:div w:id="514657187">
          <w:marLeft w:val="0"/>
          <w:marRight w:val="0"/>
          <w:marTop w:val="0"/>
          <w:marBottom w:val="0"/>
          <w:divBdr>
            <w:top w:val="none" w:sz="0" w:space="0" w:color="auto"/>
            <w:left w:val="none" w:sz="0" w:space="0" w:color="auto"/>
            <w:bottom w:val="none" w:sz="0" w:space="0" w:color="auto"/>
            <w:right w:val="none" w:sz="0" w:space="0" w:color="auto"/>
          </w:divBdr>
        </w:div>
        <w:div w:id="543906281">
          <w:marLeft w:val="0"/>
          <w:marRight w:val="0"/>
          <w:marTop w:val="0"/>
          <w:marBottom w:val="0"/>
          <w:divBdr>
            <w:top w:val="none" w:sz="0" w:space="0" w:color="auto"/>
            <w:left w:val="none" w:sz="0" w:space="0" w:color="auto"/>
            <w:bottom w:val="none" w:sz="0" w:space="0" w:color="auto"/>
            <w:right w:val="none" w:sz="0" w:space="0" w:color="auto"/>
          </w:divBdr>
        </w:div>
        <w:div w:id="584723412">
          <w:marLeft w:val="0"/>
          <w:marRight w:val="0"/>
          <w:marTop w:val="0"/>
          <w:marBottom w:val="0"/>
          <w:divBdr>
            <w:top w:val="none" w:sz="0" w:space="0" w:color="auto"/>
            <w:left w:val="none" w:sz="0" w:space="0" w:color="auto"/>
            <w:bottom w:val="none" w:sz="0" w:space="0" w:color="auto"/>
            <w:right w:val="none" w:sz="0" w:space="0" w:color="auto"/>
          </w:divBdr>
        </w:div>
        <w:div w:id="585500930">
          <w:marLeft w:val="0"/>
          <w:marRight w:val="0"/>
          <w:marTop w:val="0"/>
          <w:marBottom w:val="0"/>
          <w:divBdr>
            <w:top w:val="none" w:sz="0" w:space="0" w:color="auto"/>
            <w:left w:val="none" w:sz="0" w:space="0" w:color="auto"/>
            <w:bottom w:val="none" w:sz="0" w:space="0" w:color="auto"/>
            <w:right w:val="none" w:sz="0" w:space="0" w:color="auto"/>
          </w:divBdr>
        </w:div>
        <w:div w:id="640304440">
          <w:marLeft w:val="0"/>
          <w:marRight w:val="0"/>
          <w:marTop w:val="0"/>
          <w:marBottom w:val="0"/>
          <w:divBdr>
            <w:top w:val="none" w:sz="0" w:space="0" w:color="auto"/>
            <w:left w:val="none" w:sz="0" w:space="0" w:color="auto"/>
            <w:bottom w:val="none" w:sz="0" w:space="0" w:color="auto"/>
            <w:right w:val="none" w:sz="0" w:space="0" w:color="auto"/>
          </w:divBdr>
        </w:div>
        <w:div w:id="679240561">
          <w:marLeft w:val="0"/>
          <w:marRight w:val="0"/>
          <w:marTop w:val="0"/>
          <w:marBottom w:val="0"/>
          <w:divBdr>
            <w:top w:val="none" w:sz="0" w:space="0" w:color="auto"/>
            <w:left w:val="none" w:sz="0" w:space="0" w:color="auto"/>
            <w:bottom w:val="none" w:sz="0" w:space="0" w:color="auto"/>
            <w:right w:val="none" w:sz="0" w:space="0" w:color="auto"/>
          </w:divBdr>
        </w:div>
        <w:div w:id="737285711">
          <w:marLeft w:val="0"/>
          <w:marRight w:val="0"/>
          <w:marTop w:val="0"/>
          <w:marBottom w:val="0"/>
          <w:divBdr>
            <w:top w:val="none" w:sz="0" w:space="0" w:color="auto"/>
            <w:left w:val="none" w:sz="0" w:space="0" w:color="auto"/>
            <w:bottom w:val="none" w:sz="0" w:space="0" w:color="auto"/>
            <w:right w:val="none" w:sz="0" w:space="0" w:color="auto"/>
          </w:divBdr>
        </w:div>
        <w:div w:id="750390719">
          <w:marLeft w:val="0"/>
          <w:marRight w:val="0"/>
          <w:marTop w:val="0"/>
          <w:marBottom w:val="0"/>
          <w:divBdr>
            <w:top w:val="none" w:sz="0" w:space="0" w:color="auto"/>
            <w:left w:val="none" w:sz="0" w:space="0" w:color="auto"/>
            <w:bottom w:val="none" w:sz="0" w:space="0" w:color="auto"/>
            <w:right w:val="none" w:sz="0" w:space="0" w:color="auto"/>
          </w:divBdr>
        </w:div>
        <w:div w:id="771823579">
          <w:marLeft w:val="0"/>
          <w:marRight w:val="0"/>
          <w:marTop w:val="0"/>
          <w:marBottom w:val="0"/>
          <w:divBdr>
            <w:top w:val="none" w:sz="0" w:space="0" w:color="auto"/>
            <w:left w:val="none" w:sz="0" w:space="0" w:color="auto"/>
            <w:bottom w:val="none" w:sz="0" w:space="0" w:color="auto"/>
            <w:right w:val="none" w:sz="0" w:space="0" w:color="auto"/>
          </w:divBdr>
        </w:div>
        <w:div w:id="813060840">
          <w:marLeft w:val="0"/>
          <w:marRight w:val="0"/>
          <w:marTop w:val="0"/>
          <w:marBottom w:val="0"/>
          <w:divBdr>
            <w:top w:val="none" w:sz="0" w:space="0" w:color="auto"/>
            <w:left w:val="none" w:sz="0" w:space="0" w:color="auto"/>
            <w:bottom w:val="none" w:sz="0" w:space="0" w:color="auto"/>
            <w:right w:val="none" w:sz="0" w:space="0" w:color="auto"/>
          </w:divBdr>
        </w:div>
        <w:div w:id="906261417">
          <w:marLeft w:val="0"/>
          <w:marRight w:val="0"/>
          <w:marTop w:val="0"/>
          <w:marBottom w:val="0"/>
          <w:divBdr>
            <w:top w:val="none" w:sz="0" w:space="0" w:color="auto"/>
            <w:left w:val="none" w:sz="0" w:space="0" w:color="auto"/>
            <w:bottom w:val="none" w:sz="0" w:space="0" w:color="auto"/>
            <w:right w:val="none" w:sz="0" w:space="0" w:color="auto"/>
          </w:divBdr>
        </w:div>
        <w:div w:id="958410199">
          <w:marLeft w:val="0"/>
          <w:marRight w:val="0"/>
          <w:marTop w:val="0"/>
          <w:marBottom w:val="0"/>
          <w:divBdr>
            <w:top w:val="none" w:sz="0" w:space="0" w:color="auto"/>
            <w:left w:val="none" w:sz="0" w:space="0" w:color="auto"/>
            <w:bottom w:val="none" w:sz="0" w:space="0" w:color="auto"/>
            <w:right w:val="none" w:sz="0" w:space="0" w:color="auto"/>
          </w:divBdr>
        </w:div>
        <w:div w:id="970090038">
          <w:marLeft w:val="0"/>
          <w:marRight w:val="0"/>
          <w:marTop w:val="0"/>
          <w:marBottom w:val="0"/>
          <w:divBdr>
            <w:top w:val="none" w:sz="0" w:space="0" w:color="auto"/>
            <w:left w:val="none" w:sz="0" w:space="0" w:color="auto"/>
            <w:bottom w:val="none" w:sz="0" w:space="0" w:color="auto"/>
            <w:right w:val="none" w:sz="0" w:space="0" w:color="auto"/>
          </w:divBdr>
        </w:div>
        <w:div w:id="980616743">
          <w:marLeft w:val="0"/>
          <w:marRight w:val="0"/>
          <w:marTop w:val="0"/>
          <w:marBottom w:val="0"/>
          <w:divBdr>
            <w:top w:val="none" w:sz="0" w:space="0" w:color="auto"/>
            <w:left w:val="none" w:sz="0" w:space="0" w:color="auto"/>
            <w:bottom w:val="none" w:sz="0" w:space="0" w:color="auto"/>
            <w:right w:val="none" w:sz="0" w:space="0" w:color="auto"/>
          </w:divBdr>
        </w:div>
        <w:div w:id="981885221">
          <w:marLeft w:val="0"/>
          <w:marRight w:val="0"/>
          <w:marTop w:val="0"/>
          <w:marBottom w:val="0"/>
          <w:divBdr>
            <w:top w:val="none" w:sz="0" w:space="0" w:color="auto"/>
            <w:left w:val="none" w:sz="0" w:space="0" w:color="auto"/>
            <w:bottom w:val="none" w:sz="0" w:space="0" w:color="auto"/>
            <w:right w:val="none" w:sz="0" w:space="0" w:color="auto"/>
          </w:divBdr>
        </w:div>
        <w:div w:id="986012545">
          <w:marLeft w:val="0"/>
          <w:marRight w:val="0"/>
          <w:marTop w:val="0"/>
          <w:marBottom w:val="0"/>
          <w:divBdr>
            <w:top w:val="none" w:sz="0" w:space="0" w:color="auto"/>
            <w:left w:val="none" w:sz="0" w:space="0" w:color="auto"/>
            <w:bottom w:val="none" w:sz="0" w:space="0" w:color="auto"/>
            <w:right w:val="none" w:sz="0" w:space="0" w:color="auto"/>
          </w:divBdr>
        </w:div>
        <w:div w:id="1082799903">
          <w:marLeft w:val="0"/>
          <w:marRight w:val="0"/>
          <w:marTop w:val="0"/>
          <w:marBottom w:val="0"/>
          <w:divBdr>
            <w:top w:val="none" w:sz="0" w:space="0" w:color="auto"/>
            <w:left w:val="none" w:sz="0" w:space="0" w:color="auto"/>
            <w:bottom w:val="none" w:sz="0" w:space="0" w:color="auto"/>
            <w:right w:val="none" w:sz="0" w:space="0" w:color="auto"/>
          </w:divBdr>
        </w:div>
        <w:div w:id="1082800809">
          <w:marLeft w:val="0"/>
          <w:marRight w:val="0"/>
          <w:marTop w:val="0"/>
          <w:marBottom w:val="0"/>
          <w:divBdr>
            <w:top w:val="none" w:sz="0" w:space="0" w:color="auto"/>
            <w:left w:val="none" w:sz="0" w:space="0" w:color="auto"/>
            <w:bottom w:val="none" w:sz="0" w:space="0" w:color="auto"/>
            <w:right w:val="none" w:sz="0" w:space="0" w:color="auto"/>
          </w:divBdr>
        </w:div>
        <w:div w:id="1104225057">
          <w:marLeft w:val="0"/>
          <w:marRight w:val="0"/>
          <w:marTop w:val="0"/>
          <w:marBottom w:val="0"/>
          <w:divBdr>
            <w:top w:val="none" w:sz="0" w:space="0" w:color="auto"/>
            <w:left w:val="none" w:sz="0" w:space="0" w:color="auto"/>
            <w:bottom w:val="none" w:sz="0" w:space="0" w:color="auto"/>
            <w:right w:val="none" w:sz="0" w:space="0" w:color="auto"/>
          </w:divBdr>
        </w:div>
        <w:div w:id="1179389388">
          <w:marLeft w:val="0"/>
          <w:marRight w:val="0"/>
          <w:marTop w:val="0"/>
          <w:marBottom w:val="0"/>
          <w:divBdr>
            <w:top w:val="none" w:sz="0" w:space="0" w:color="auto"/>
            <w:left w:val="none" w:sz="0" w:space="0" w:color="auto"/>
            <w:bottom w:val="none" w:sz="0" w:space="0" w:color="auto"/>
            <w:right w:val="none" w:sz="0" w:space="0" w:color="auto"/>
          </w:divBdr>
        </w:div>
        <w:div w:id="1190607839">
          <w:marLeft w:val="0"/>
          <w:marRight w:val="0"/>
          <w:marTop w:val="0"/>
          <w:marBottom w:val="0"/>
          <w:divBdr>
            <w:top w:val="none" w:sz="0" w:space="0" w:color="auto"/>
            <w:left w:val="none" w:sz="0" w:space="0" w:color="auto"/>
            <w:bottom w:val="none" w:sz="0" w:space="0" w:color="auto"/>
            <w:right w:val="none" w:sz="0" w:space="0" w:color="auto"/>
          </w:divBdr>
        </w:div>
        <w:div w:id="1210340816">
          <w:marLeft w:val="0"/>
          <w:marRight w:val="0"/>
          <w:marTop w:val="0"/>
          <w:marBottom w:val="0"/>
          <w:divBdr>
            <w:top w:val="none" w:sz="0" w:space="0" w:color="auto"/>
            <w:left w:val="none" w:sz="0" w:space="0" w:color="auto"/>
            <w:bottom w:val="none" w:sz="0" w:space="0" w:color="auto"/>
            <w:right w:val="none" w:sz="0" w:space="0" w:color="auto"/>
          </w:divBdr>
        </w:div>
        <w:div w:id="1228415686">
          <w:marLeft w:val="0"/>
          <w:marRight w:val="0"/>
          <w:marTop w:val="0"/>
          <w:marBottom w:val="0"/>
          <w:divBdr>
            <w:top w:val="none" w:sz="0" w:space="0" w:color="auto"/>
            <w:left w:val="none" w:sz="0" w:space="0" w:color="auto"/>
            <w:bottom w:val="none" w:sz="0" w:space="0" w:color="auto"/>
            <w:right w:val="none" w:sz="0" w:space="0" w:color="auto"/>
          </w:divBdr>
        </w:div>
        <w:div w:id="1254127792">
          <w:marLeft w:val="0"/>
          <w:marRight w:val="0"/>
          <w:marTop w:val="0"/>
          <w:marBottom w:val="0"/>
          <w:divBdr>
            <w:top w:val="none" w:sz="0" w:space="0" w:color="auto"/>
            <w:left w:val="none" w:sz="0" w:space="0" w:color="auto"/>
            <w:bottom w:val="none" w:sz="0" w:space="0" w:color="auto"/>
            <w:right w:val="none" w:sz="0" w:space="0" w:color="auto"/>
          </w:divBdr>
        </w:div>
        <w:div w:id="1264916511">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88242990">
          <w:marLeft w:val="0"/>
          <w:marRight w:val="0"/>
          <w:marTop w:val="0"/>
          <w:marBottom w:val="0"/>
          <w:divBdr>
            <w:top w:val="none" w:sz="0" w:space="0" w:color="auto"/>
            <w:left w:val="none" w:sz="0" w:space="0" w:color="auto"/>
            <w:bottom w:val="none" w:sz="0" w:space="0" w:color="auto"/>
            <w:right w:val="none" w:sz="0" w:space="0" w:color="auto"/>
          </w:divBdr>
        </w:div>
        <w:div w:id="1303538231">
          <w:marLeft w:val="0"/>
          <w:marRight w:val="0"/>
          <w:marTop w:val="0"/>
          <w:marBottom w:val="0"/>
          <w:divBdr>
            <w:top w:val="none" w:sz="0" w:space="0" w:color="auto"/>
            <w:left w:val="none" w:sz="0" w:space="0" w:color="auto"/>
            <w:bottom w:val="none" w:sz="0" w:space="0" w:color="auto"/>
            <w:right w:val="none" w:sz="0" w:space="0" w:color="auto"/>
          </w:divBdr>
        </w:div>
        <w:div w:id="1347945858">
          <w:marLeft w:val="0"/>
          <w:marRight w:val="0"/>
          <w:marTop w:val="0"/>
          <w:marBottom w:val="0"/>
          <w:divBdr>
            <w:top w:val="none" w:sz="0" w:space="0" w:color="auto"/>
            <w:left w:val="none" w:sz="0" w:space="0" w:color="auto"/>
            <w:bottom w:val="none" w:sz="0" w:space="0" w:color="auto"/>
            <w:right w:val="none" w:sz="0" w:space="0" w:color="auto"/>
          </w:divBdr>
        </w:div>
        <w:div w:id="1377656990">
          <w:marLeft w:val="0"/>
          <w:marRight w:val="0"/>
          <w:marTop w:val="0"/>
          <w:marBottom w:val="0"/>
          <w:divBdr>
            <w:top w:val="none" w:sz="0" w:space="0" w:color="auto"/>
            <w:left w:val="none" w:sz="0" w:space="0" w:color="auto"/>
            <w:bottom w:val="none" w:sz="0" w:space="0" w:color="auto"/>
            <w:right w:val="none" w:sz="0" w:space="0" w:color="auto"/>
          </w:divBdr>
        </w:div>
        <w:div w:id="1397364240">
          <w:marLeft w:val="0"/>
          <w:marRight w:val="0"/>
          <w:marTop w:val="0"/>
          <w:marBottom w:val="0"/>
          <w:divBdr>
            <w:top w:val="none" w:sz="0" w:space="0" w:color="auto"/>
            <w:left w:val="none" w:sz="0" w:space="0" w:color="auto"/>
            <w:bottom w:val="none" w:sz="0" w:space="0" w:color="auto"/>
            <w:right w:val="none" w:sz="0" w:space="0" w:color="auto"/>
          </w:divBdr>
        </w:div>
        <w:div w:id="1492482906">
          <w:marLeft w:val="0"/>
          <w:marRight w:val="0"/>
          <w:marTop w:val="0"/>
          <w:marBottom w:val="0"/>
          <w:divBdr>
            <w:top w:val="none" w:sz="0" w:space="0" w:color="auto"/>
            <w:left w:val="none" w:sz="0" w:space="0" w:color="auto"/>
            <w:bottom w:val="none" w:sz="0" w:space="0" w:color="auto"/>
            <w:right w:val="none" w:sz="0" w:space="0" w:color="auto"/>
          </w:divBdr>
        </w:div>
        <w:div w:id="1539585108">
          <w:marLeft w:val="0"/>
          <w:marRight w:val="0"/>
          <w:marTop w:val="0"/>
          <w:marBottom w:val="0"/>
          <w:divBdr>
            <w:top w:val="none" w:sz="0" w:space="0" w:color="auto"/>
            <w:left w:val="none" w:sz="0" w:space="0" w:color="auto"/>
            <w:bottom w:val="none" w:sz="0" w:space="0" w:color="auto"/>
            <w:right w:val="none" w:sz="0" w:space="0" w:color="auto"/>
          </w:divBdr>
        </w:div>
        <w:div w:id="1570965779">
          <w:marLeft w:val="0"/>
          <w:marRight w:val="0"/>
          <w:marTop w:val="0"/>
          <w:marBottom w:val="0"/>
          <w:divBdr>
            <w:top w:val="none" w:sz="0" w:space="0" w:color="auto"/>
            <w:left w:val="none" w:sz="0" w:space="0" w:color="auto"/>
            <w:bottom w:val="none" w:sz="0" w:space="0" w:color="auto"/>
            <w:right w:val="none" w:sz="0" w:space="0" w:color="auto"/>
          </w:divBdr>
        </w:div>
        <w:div w:id="1577201786">
          <w:marLeft w:val="0"/>
          <w:marRight w:val="0"/>
          <w:marTop w:val="0"/>
          <w:marBottom w:val="0"/>
          <w:divBdr>
            <w:top w:val="none" w:sz="0" w:space="0" w:color="auto"/>
            <w:left w:val="none" w:sz="0" w:space="0" w:color="auto"/>
            <w:bottom w:val="none" w:sz="0" w:space="0" w:color="auto"/>
            <w:right w:val="none" w:sz="0" w:space="0" w:color="auto"/>
          </w:divBdr>
        </w:div>
        <w:div w:id="1586843278">
          <w:marLeft w:val="0"/>
          <w:marRight w:val="0"/>
          <w:marTop w:val="0"/>
          <w:marBottom w:val="0"/>
          <w:divBdr>
            <w:top w:val="none" w:sz="0" w:space="0" w:color="auto"/>
            <w:left w:val="none" w:sz="0" w:space="0" w:color="auto"/>
            <w:bottom w:val="none" w:sz="0" w:space="0" w:color="auto"/>
            <w:right w:val="none" w:sz="0" w:space="0" w:color="auto"/>
          </w:divBdr>
        </w:div>
        <w:div w:id="1634600907">
          <w:marLeft w:val="0"/>
          <w:marRight w:val="0"/>
          <w:marTop w:val="0"/>
          <w:marBottom w:val="0"/>
          <w:divBdr>
            <w:top w:val="none" w:sz="0" w:space="0" w:color="auto"/>
            <w:left w:val="none" w:sz="0" w:space="0" w:color="auto"/>
            <w:bottom w:val="none" w:sz="0" w:space="0" w:color="auto"/>
            <w:right w:val="none" w:sz="0" w:space="0" w:color="auto"/>
          </w:divBdr>
        </w:div>
        <w:div w:id="1659530253">
          <w:marLeft w:val="0"/>
          <w:marRight w:val="0"/>
          <w:marTop w:val="0"/>
          <w:marBottom w:val="0"/>
          <w:divBdr>
            <w:top w:val="none" w:sz="0" w:space="0" w:color="auto"/>
            <w:left w:val="none" w:sz="0" w:space="0" w:color="auto"/>
            <w:bottom w:val="none" w:sz="0" w:space="0" w:color="auto"/>
            <w:right w:val="none" w:sz="0" w:space="0" w:color="auto"/>
          </w:divBdr>
        </w:div>
        <w:div w:id="1682512577">
          <w:marLeft w:val="0"/>
          <w:marRight w:val="0"/>
          <w:marTop w:val="0"/>
          <w:marBottom w:val="0"/>
          <w:divBdr>
            <w:top w:val="none" w:sz="0" w:space="0" w:color="auto"/>
            <w:left w:val="none" w:sz="0" w:space="0" w:color="auto"/>
            <w:bottom w:val="none" w:sz="0" w:space="0" w:color="auto"/>
            <w:right w:val="none" w:sz="0" w:space="0" w:color="auto"/>
          </w:divBdr>
        </w:div>
        <w:div w:id="1696268425">
          <w:marLeft w:val="0"/>
          <w:marRight w:val="0"/>
          <w:marTop w:val="0"/>
          <w:marBottom w:val="0"/>
          <w:divBdr>
            <w:top w:val="none" w:sz="0" w:space="0" w:color="auto"/>
            <w:left w:val="none" w:sz="0" w:space="0" w:color="auto"/>
            <w:bottom w:val="none" w:sz="0" w:space="0" w:color="auto"/>
            <w:right w:val="none" w:sz="0" w:space="0" w:color="auto"/>
          </w:divBdr>
        </w:div>
        <w:div w:id="1698316060">
          <w:marLeft w:val="0"/>
          <w:marRight w:val="0"/>
          <w:marTop w:val="0"/>
          <w:marBottom w:val="0"/>
          <w:divBdr>
            <w:top w:val="none" w:sz="0" w:space="0" w:color="auto"/>
            <w:left w:val="none" w:sz="0" w:space="0" w:color="auto"/>
            <w:bottom w:val="none" w:sz="0" w:space="0" w:color="auto"/>
            <w:right w:val="none" w:sz="0" w:space="0" w:color="auto"/>
          </w:divBdr>
        </w:div>
        <w:div w:id="1820078755">
          <w:marLeft w:val="0"/>
          <w:marRight w:val="0"/>
          <w:marTop w:val="0"/>
          <w:marBottom w:val="0"/>
          <w:divBdr>
            <w:top w:val="none" w:sz="0" w:space="0" w:color="auto"/>
            <w:left w:val="none" w:sz="0" w:space="0" w:color="auto"/>
            <w:bottom w:val="none" w:sz="0" w:space="0" w:color="auto"/>
            <w:right w:val="none" w:sz="0" w:space="0" w:color="auto"/>
          </w:divBdr>
        </w:div>
        <w:div w:id="1854563840">
          <w:marLeft w:val="0"/>
          <w:marRight w:val="0"/>
          <w:marTop w:val="0"/>
          <w:marBottom w:val="0"/>
          <w:divBdr>
            <w:top w:val="none" w:sz="0" w:space="0" w:color="auto"/>
            <w:left w:val="none" w:sz="0" w:space="0" w:color="auto"/>
            <w:bottom w:val="none" w:sz="0" w:space="0" w:color="auto"/>
            <w:right w:val="none" w:sz="0" w:space="0" w:color="auto"/>
          </w:divBdr>
        </w:div>
        <w:div w:id="1880314319">
          <w:marLeft w:val="0"/>
          <w:marRight w:val="0"/>
          <w:marTop w:val="0"/>
          <w:marBottom w:val="0"/>
          <w:divBdr>
            <w:top w:val="none" w:sz="0" w:space="0" w:color="auto"/>
            <w:left w:val="none" w:sz="0" w:space="0" w:color="auto"/>
            <w:bottom w:val="none" w:sz="0" w:space="0" w:color="auto"/>
            <w:right w:val="none" w:sz="0" w:space="0" w:color="auto"/>
          </w:divBdr>
        </w:div>
        <w:div w:id="1896090020">
          <w:marLeft w:val="0"/>
          <w:marRight w:val="0"/>
          <w:marTop w:val="0"/>
          <w:marBottom w:val="0"/>
          <w:divBdr>
            <w:top w:val="none" w:sz="0" w:space="0" w:color="auto"/>
            <w:left w:val="none" w:sz="0" w:space="0" w:color="auto"/>
            <w:bottom w:val="none" w:sz="0" w:space="0" w:color="auto"/>
            <w:right w:val="none" w:sz="0" w:space="0" w:color="auto"/>
          </w:divBdr>
        </w:div>
        <w:div w:id="1935506171">
          <w:marLeft w:val="0"/>
          <w:marRight w:val="0"/>
          <w:marTop w:val="0"/>
          <w:marBottom w:val="0"/>
          <w:divBdr>
            <w:top w:val="none" w:sz="0" w:space="0" w:color="auto"/>
            <w:left w:val="none" w:sz="0" w:space="0" w:color="auto"/>
            <w:bottom w:val="none" w:sz="0" w:space="0" w:color="auto"/>
            <w:right w:val="none" w:sz="0" w:space="0" w:color="auto"/>
          </w:divBdr>
        </w:div>
        <w:div w:id="1943301014">
          <w:marLeft w:val="0"/>
          <w:marRight w:val="0"/>
          <w:marTop w:val="0"/>
          <w:marBottom w:val="0"/>
          <w:divBdr>
            <w:top w:val="none" w:sz="0" w:space="0" w:color="auto"/>
            <w:left w:val="none" w:sz="0" w:space="0" w:color="auto"/>
            <w:bottom w:val="none" w:sz="0" w:space="0" w:color="auto"/>
            <w:right w:val="none" w:sz="0" w:space="0" w:color="auto"/>
          </w:divBdr>
        </w:div>
        <w:div w:id="1968510539">
          <w:marLeft w:val="0"/>
          <w:marRight w:val="0"/>
          <w:marTop w:val="0"/>
          <w:marBottom w:val="0"/>
          <w:divBdr>
            <w:top w:val="none" w:sz="0" w:space="0" w:color="auto"/>
            <w:left w:val="none" w:sz="0" w:space="0" w:color="auto"/>
            <w:bottom w:val="none" w:sz="0" w:space="0" w:color="auto"/>
            <w:right w:val="none" w:sz="0" w:space="0" w:color="auto"/>
          </w:divBdr>
        </w:div>
        <w:div w:id="1976905043">
          <w:marLeft w:val="0"/>
          <w:marRight w:val="0"/>
          <w:marTop w:val="0"/>
          <w:marBottom w:val="0"/>
          <w:divBdr>
            <w:top w:val="none" w:sz="0" w:space="0" w:color="auto"/>
            <w:left w:val="none" w:sz="0" w:space="0" w:color="auto"/>
            <w:bottom w:val="none" w:sz="0" w:space="0" w:color="auto"/>
            <w:right w:val="none" w:sz="0" w:space="0" w:color="auto"/>
          </w:divBdr>
        </w:div>
        <w:div w:id="1988507124">
          <w:marLeft w:val="0"/>
          <w:marRight w:val="0"/>
          <w:marTop w:val="0"/>
          <w:marBottom w:val="0"/>
          <w:divBdr>
            <w:top w:val="none" w:sz="0" w:space="0" w:color="auto"/>
            <w:left w:val="none" w:sz="0" w:space="0" w:color="auto"/>
            <w:bottom w:val="none" w:sz="0" w:space="0" w:color="auto"/>
            <w:right w:val="none" w:sz="0" w:space="0" w:color="auto"/>
          </w:divBdr>
        </w:div>
        <w:div w:id="2026520117">
          <w:marLeft w:val="0"/>
          <w:marRight w:val="0"/>
          <w:marTop w:val="0"/>
          <w:marBottom w:val="0"/>
          <w:divBdr>
            <w:top w:val="none" w:sz="0" w:space="0" w:color="auto"/>
            <w:left w:val="none" w:sz="0" w:space="0" w:color="auto"/>
            <w:bottom w:val="none" w:sz="0" w:space="0" w:color="auto"/>
            <w:right w:val="none" w:sz="0" w:space="0" w:color="auto"/>
          </w:divBdr>
        </w:div>
        <w:div w:id="2034837017">
          <w:marLeft w:val="0"/>
          <w:marRight w:val="0"/>
          <w:marTop w:val="0"/>
          <w:marBottom w:val="0"/>
          <w:divBdr>
            <w:top w:val="none" w:sz="0" w:space="0" w:color="auto"/>
            <w:left w:val="none" w:sz="0" w:space="0" w:color="auto"/>
            <w:bottom w:val="none" w:sz="0" w:space="0" w:color="auto"/>
            <w:right w:val="none" w:sz="0" w:space="0" w:color="auto"/>
          </w:divBdr>
        </w:div>
        <w:div w:id="2040621417">
          <w:marLeft w:val="0"/>
          <w:marRight w:val="0"/>
          <w:marTop w:val="0"/>
          <w:marBottom w:val="0"/>
          <w:divBdr>
            <w:top w:val="none" w:sz="0" w:space="0" w:color="auto"/>
            <w:left w:val="none" w:sz="0" w:space="0" w:color="auto"/>
            <w:bottom w:val="none" w:sz="0" w:space="0" w:color="auto"/>
            <w:right w:val="none" w:sz="0" w:space="0" w:color="auto"/>
          </w:divBdr>
        </w:div>
        <w:div w:id="2096437348">
          <w:marLeft w:val="0"/>
          <w:marRight w:val="0"/>
          <w:marTop w:val="0"/>
          <w:marBottom w:val="0"/>
          <w:divBdr>
            <w:top w:val="none" w:sz="0" w:space="0" w:color="auto"/>
            <w:left w:val="none" w:sz="0" w:space="0" w:color="auto"/>
            <w:bottom w:val="none" w:sz="0" w:space="0" w:color="auto"/>
            <w:right w:val="none" w:sz="0" w:space="0" w:color="auto"/>
          </w:divBdr>
        </w:div>
        <w:div w:id="2106460526">
          <w:marLeft w:val="0"/>
          <w:marRight w:val="0"/>
          <w:marTop w:val="0"/>
          <w:marBottom w:val="0"/>
          <w:divBdr>
            <w:top w:val="none" w:sz="0" w:space="0" w:color="auto"/>
            <w:left w:val="none" w:sz="0" w:space="0" w:color="auto"/>
            <w:bottom w:val="none" w:sz="0" w:space="0" w:color="auto"/>
            <w:right w:val="none" w:sz="0" w:space="0" w:color="auto"/>
          </w:divBdr>
        </w:div>
        <w:div w:id="2132430171">
          <w:marLeft w:val="0"/>
          <w:marRight w:val="0"/>
          <w:marTop w:val="0"/>
          <w:marBottom w:val="0"/>
          <w:divBdr>
            <w:top w:val="none" w:sz="0" w:space="0" w:color="auto"/>
            <w:left w:val="none" w:sz="0" w:space="0" w:color="auto"/>
            <w:bottom w:val="none" w:sz="0" w:space="0" w:color="auto"/>
            <w:right w:val="none" w:sz="0" w:space="0" w:color="auto"/>
          </w:divBdr>
        </w:div>
        <w:div w:id="2134250230">
          <w:marLeft w:val="0"/>
          <w:marRight w:val="0"/>
          <w:marTop w:val="0"/>
          <w:marBottom w:val="0"/>
          <w:divBdr>
            <w:top w:val="none" w:sz="0" w:space="0" w:color="auto"/>
            <w:left w:val="none" w:sz="0" w:space="0" w:color="auto"/>
            <w:bottom w:val="none" w:sz="0" w:space="0" w:color="auto"/>
            <w:right w:val="none" w:sz="0" w:space="0" w:color="auto"/>
          </w:divBdr>
        </w:div>
      </w:divsChild>
    </w:div>
    <w:div w:id="208537599">
      <w:bodyDiv w:val="1"/>
      <w:marLeft w:val="0"/>
      <w:marRight w:val="0"/>
      <w:marTop w:val="0"/>
      <w:marBottom w:val="0"/>
      <w:divBdr>
        <w:top w:val="none" w:sz="0" w:space="0" w:color="auto"/>
        <w:left w:val="none" w:sz="0" w:space="0" w:color="auto"/>
        <w:bottom w:val="none" w:sz="0" w:space="0" w:color="auto"/>
        <w:right w:val="none" w:sz="0" w:space="0" w:color="auto"/>
      </w:divBdr>
    </w:div>
    <w:div w:id="221598947">
      <w:bodyDiv w:val="1"/>
      <w:marLeft w:val="0"/>
      <w:marRight w:val="0"/>
      <w:marTop w:val="0"/>
      <w:marBottom w:val="0"/>
      <w:divBdr>
        <w:top w:val="none" w:sz="0" w:space="0" w:color="auto"/>
        <w:left w:val="none" w:sz="0" w:space="0" w:color="auto"/>
        <w:bottom w:val="none" w:sz="0" w:space="0" w:color="auto"/>
        <w:right w:val="none" w:sz="0" w:space="0" w:color="auto"/>
      </w:divBdr>
    </w:div>
    <w:div w:id="269751519">
      <w:bodyDiv w:val="1"/>
      <w:marLeft w:val="0"/>
      <w:marRight w:val="0"/>
      <w:marTop w:val="0"/>
      <w:marBottom w:val="0"/>
      <w:divBdr>
        <w:top w:val="none" w:sz="0" w:space="0" w:color="auto"/>
        <w:left w:val="none" w:sz="0" w:space="0" w:color="auto"/>
        <w:bottom w:val="none" w:sz="0" w:space="0" w:color="auto"/>
        <w:right w:val="none" w:sz="0" w:space="0" w:color="auto"/>
      </w:divBdr>
      <w:divsChild>
        <w:div w:id="198203749">
          <w:marLeft w:val="0"/>
          <w:marRight w:val="0"/>
          <w:marTop w:val="0"/>
          <w:marBottom w:val="0"/>
          <w:divBdr>
            <w:top w:val="none" w:sz="0" w:space="0" w:color="auto"/>
            <w:left w:val="none" w:sz="0" w:space="0" w:color="auto"/>
            <w:bottom w:val="none" w:sz="0" w:space="0" w:color="auto"/>
            <w:right w:val="none" w:sz="0" w:space="0" w:color="auto"/>
          </w:divBdr>
        </w:div>
        <w:div w:id="223873434">
          <w:marLeft w:val="0"/>
          <w:marRight w:val="0"/>
          <w:marTop w:val="0"/>
          <w:marBottom w:val="0"/>
          <w:divBdr>
            <w:top w:val="none" w:sz="0" w:space="0" w:color="auto"/>
            <w:left w:val="none" w:sz="0" w:space="0" w:color="auto"/>
            <w:bottom w:val="none" w:sz="0" w:space="0" w:color="auto"/>
            <w:right w:val="none" w:sz="0" w:space="0" w:color="auto"/>
          </w:divBdr>
        </w:div>
        <w:div w:id="230893184">
          <w:marLeft w:val="0"/>
          <w:marRight w:val="0"/>
          <w:marTop w:val="0"/>
          <w:marBottom w:val="0"/>
          <w:divBdr>
            <w:top w:val="none" w:sz="0" w:space="0" w:color="auto"/>
            <w:left w:val="none" w:sz="0" w:space="0" w:color="auto"/>
            <w:bottom w:val="none" w:sz="0" w:space="0" w:color="auto"/>
            <w:right w:val="none" w:sz="0" w:space="0" w:color="auto"/>
          </w:divBdr>
        </w:div>
        <w:div w:id="291138184">
          <w:marLeft w:val="0"/>
          <w:marRight w:val="0"/>
          <w:marTop w:val="0"/>
          <w:marBottom w:val="0"/>
          <w:divBdr>
            <w:top w:val="none" w:sz="0" w:space="0" w:color="auto"/>
            <w:left w:val="none" w:sz="0" w:space="0" w:color="auto"/>
            <w:bottom w:val="none" w:sz="0" w:space="0" w:color="auto"/>
            <w:right w:val="none" w:sz="0" w:space="0" w:color="auto"/>
          </w:divBdr>
        </w:div>
        <w:div w:id="297607932">
          <w:marLeft w:val="0"/>
          <w:marRight w:val="0"/>
          <w:marTop w:val="0"/>
          <w:marBottom w:val="0"/>
          <w:divBdr>
            <w:top w:val="none" w:sz="0" w:space="0" w:color="auto"/>
            <w:left w:val="none" w:sz="0" w:space="0" w:color="auto"/>
            <w:bottom w:val="none" w:sz="0" w:space="0" w:color="auto"/>
            <w:right w:val="none" w:sz="0" w:space="0" w:color="auto"/>
          </w:divBdr>
        </w:div>
        <w:div w:id="405415477">
          <w:marLeft w:val="0"/>
          <w:marRight w:val="0"/>
          <w:marTop w:val="0"/>
          <w:marBottom w:val="0"/>
          <w:divBdr>
            <w:top w:val="none" w:sz="0" w:space="0" w:color="auto"/>
            <w:left w:val="none" w:sz="0" w:space="0" w:color="auto"/>
            <w:bottom w:val="none" w:sz="0" w:space="0" w:color="auto"/>
            <w:right w:val="none" w:sz="0" w:space="0" w:color="auto"/>
          </w:divBdr>
        </w:div>
        <w:div w:id="451746781">
          <w:marLeft w:val="0"/>
          <w:marRight w:val="0"/>
          <w:marTop w:val="0"/>
          <w:marBottom w:val="0"/>
          <w:divBdr>
            <w:top w:val="none" w:sz="0" w:space="0" w:color="auto"/>
            <w:left w:val="none" w:sz="0" w:space="0" w:color="auto"/>
            <w:bottom w:val="none" w:sz="0" w:space="0" w:color="auto"/>
            <w:right w:val="none" w:sz="0" w:space="0" w:color="auto"/>
          </w:divBdr>
        </w:div>
        <w:div w:id="528224728">
          <w:marLeft w:val="0"/>
          <w:marRight w:val="0"/>
          <w:marTop w:val="0"/>
          <w:marBottom w:val="0"/>
          <w:divBdr>
            <w:top w:val="none" w:sz="0" w:space="0" w:color="auto"/>
            <w:left w:val="none" w:sz="0" w:space="0" w:color="auto"/>
            <w:bottom w:val="none" w:sz="0" w:space="0" w:color="auto"/>
            <w:right w:val="none" w:sz="0" w:space="0" w:color="auto"/>
          </w:divBdr>
        </w:div>
        <w:div w:id="625701495">
          <w:marLeft w:val="0"/>
          <w:marRight w:val="0"/>
          <w:marTop w:val="0"/>
          <w:marBottom w:val="0"/>
          <w:divBdr>
            <w:top w:val="none" w:sz="0" w:space="0" w:color="auto"/>
            <w:left w:val="none" w:sz="0" w:space="0" w:color="auto"/>
            <w:bottom w:val="none" w:sz="0" w:space="0" w:color="auto"/>
            <w:right w:val="none" w:sz="0" w:space="0" w:color="auto"/>
          </w:divBdr>
        </w:div>
        <w:div w:id="764225661">
          <w:marLeft w:val="0"/>
          <w:marRight w:val="0"/>
          <w:marTop w:val="0"/>
          <w:marBottom w:val="0"/>
          <w:divBdr>
            <w:top w:val="none" w:sz="0" w:space="0" w:color="auto"/>
            <w:left w:val="none" w:sz="0" w:space="0" w:color="auto"/>
            <w:bottom w:val="none" w:sz="0" w:space="0" w:color="auto"/>
            <w:right w:val="none" w:sz="0" w:space="0" w:color="auto"/>
          </w:divBdr>
        </w:div>
        <w:div w:id="811485410">
          <w:marLeft w:val="0"/>
          <w:marRight w:val="0"/>
          <w:marTop w:val="0"/>
          <w:marBottom w:val="0"/>
          <w:divBdr>
            <w:top w:val="none" w:sz="0" w:space="0" w:color="auto"/>
            <w:left w:val="none" w:sz="0" w:space="0" w:color="auto"/>
            <w:bottom w:val="none" w:sz="0" w:space="0" w:color="auto"/>
            <w:right w:val="none" w:sz="0" w:space="0" w:color="auto"/>
          </w:divBdr>
        </w:div>
        <w:div w:id="877740787">
          <w:marLeft w:val="0"/>
          <w:marRight w:val="0"/>
          <w:marTop w:val="0"/>
          <w:marBottom w:val="0"/>
          <w:divBdr>
            <w:top w:val="none" w:sz="0" w:space="0" w:color="auto"/>
            <w:left w:val="none" w:sz="0" w:space="0" w:color="auto"/>
            <w:bottom w:val="none" w:sz="0" w:space="0" w:color="auto"/>
            <w:right w:val="none" w:sz="0" w:space="0" w:color="auto"/>
          </w:divBdr>
        </w:div>
        <w:div w:id="939603192">
          <w:marLeft w:val="0"/>
          <w:marRight w:val="0"/>
          <w:marTop w:val="0"/>
          <w:marBottom w:val="0"/>
          <w:divBdr>
            <w:top w:val="none" w:sz="0" w:space="0" w:color="auto"/>
            <w:left w:val="none" w:sz="0" w:space="0" w:color="auto"/>
            <w:bottom w:val="none" w:sz="0" w:space="0" w:color="auto"/>
            <w:right w:val="none" w:sz="0" w:space="0" w:color="auto"/>
          </w:divBdr>
        </w:div>
        <w:div w:id="1122458625">
          <w:marLeft w:val="0"/>
          <w:marRight w:val="0"/>
          <w:marTop w:val="0"/>
          <w:marBottom w:val="0"/>
          <w:divBdr>
            <w:top w:val="none" w:sz="0" w:space="0" w:color="auto"/>
            <w:left w:val="none" w:sz="0" w:space="0" w:color="auto"/>
            <w:bottom w:val="none" w:sz="0" w:space="0" w:color="auto"/>
            <w:right w:val="none" w:sz="0" w:space="0" w:color="auto"/>
          </w:divBdr>
        </w:div>
        <w:div w:id="1376151776">
          <w:marLeft w:val="0"/>
          <w:marRight w:val="0"/>
          <w:marTop w:val="0"/>
          <w:marBottom w:val="0"/>
          <w:divBdr>
            <w:top w:val="none" w:sz="0" w:space="0" w:color="auto"/>
            <w:left w:val="none" w:sz="0" w:space="0" w:color="auto"/>
            <w:bottom w:val="none" w:sz="0" w:space="0" w:color="auto"/>
            <w:right w:val="none" w:sz="0" w:space="0" w:color="auto"/>
          </w:divBdr>
        </w:div>
        <w:div w:id="1482505143">
          <w:marLeft w:val="0"/>
          <w:marRight w:val="0"/>
          <w:marTop w:val="0"/>
          <w:marBottom w:val="0"/>
          <w:divBdr>
            <w:top w:val="none" w:sz="0" w:space="0" w:color="auto"/>
            <w:left w:val="none" w:sz="0" w:space="0" w:color="auto"/>
            <w:bottom w:val="none" w:sz="0" w:space="0" w:color="auto"/>
            <w:right w:val="none" w:sz="0" w:space="0" w:color="auto"/>
          </w:divBdr>
        </w:div>
        <w:div w:id="1672097060">
          <w:marLeft w:val="0"/>
          <w:marRight w:val="0"/>
          <w:marTop w:val="0"/>
          <w:marBottom w:val="0"/>
          <w:divBdr>
            <w:top w:val="none" w:sz="0" w:space="0" w:color="auto"/>
            <w:left w:val="none" w:sz="0" w:space="0" w:color="auto"/>
            <w:bottom w:val="none" w:sz="0" w:space="0" w:color="auto"/>
            <w:right w:val="none" w:sz="0" w:space="0" w:color="auto"/>
          </w:divBdr>
        </w:div>
        <w:div w:id="1728918640">
          <w:marLeft w:val="0"/>
          <w:marRight w:val="0"/>
          <w:marTop w:val="0"/>
          <w:marBottom w:val="0"/>
          <w:divBdr>
            <w:top w:val="none" w:sz="0" w:space="0" w:color="auto"/>
            <w:left w:val="none" w:sz="0" w:space="0" w:color="auto"/>
            <w:bottom w:val="none" w:sz="0" w:space="0" w:color="auto"/>
            <w:right w:val="none" w:sz="0" w:space="0" w:color="auto"/>
          </w:divBdr>
        </w:div>
        <w:div w:id="1732121419">
          <w:marLeft w:val="0"/>
          <w:marRight w:val="0"/>
          <w:marTop w:val="0"/>
          <w:marBottom w:val="0"/>
          <w:divBdr>
            <w:top w:val="none" w:sz="0" w:space="0" w:color="auto"/>
            <w:left w:val="none" w:sz="0" w:space="0" w:color="auto"/>
            <w:bottom w:val="none" w:sz="0" w:space="0" w:color="auto"/>
            <w:right w:val="none" w:sz="0" w:space="0" w:color="auto"/>
          </w:divBdr>
        </w:div>
        <w:div w:id="1839271225">
          <w:marLeft w:val="0"/>
          <w:marRight w:val="0"/>
          <w:marTop w:val="0"/>
          <w:marBottom w:val="0"/>
          <w:divBdr>
            <w:top w:val="none" w:sz="0" w:space="0" w:color="auto"/>
            <w:left w:val="none" w:sz="0" w:space="0" w:color="auto"/>
            <w:bottom w:val="none" w:sz="0" w:space="0" w:color="auto"/>
            <w:right w:val="none" w:sz="0" w:space="0" w:color="auto"/>
          </w:divBdr>
        </w:div>
        <w:div w:id="1858302350">
          <w:marLeft w:val="0"/>
          <w:marRight w:val="0"/>
          <w:marTop w:val="0"/>
          <w:marBottom w:val="0"/>
          <w:divBdr>
            <w:top w:val="none" w:sz="0" w:space="0" w:color="auto"/>
            <w:left w:val="none" w:sz="0" w:space="0" w:color="auto"/>
            <w:bottom w:val="none" w:sz="0" w:space="0" w:color="auto"/>
            <w:right w:val="none" w:sz="0" w:space="0" w:color="auto"/>
          </w:divBdr>
        </w:div>
      </w:divsChild>
    </w:div>
    <w:div w:id="274338120">
      <w:bodyDiv w:val="1"/>
      <w:marLeft w:val="0"/>
      <w:marRight w:val="0"/>
      <w:marTop w:val="0"/>
      <w:marBottom w:val="0"/>
      <w:divBdr>
        <w:top w:val="none" w:sz="0" w:space="0" w:color="auto"/>
        <w:left w:val="none" w:sz="0" w:space="0" w:color="auto"/>
        <w:bottom w:val="none" w:sz="0" w:space="0" w:color="auto"/>
        <w:right w:val="none" w:sz="0" w:space="0" w:color="auto"/>
      </w:divBdr>
      <w:divsChild>
        <w:div w:id="1113554112">
          <w:marLeft w:val="0"/>
          <w:marRight w:val="0"/>
          <w:marTop w:val="0"/>
          <w:marBottom w:val="0"/>
          <w:divBdr>
            <w:top w:val="none" w:sz="0" w:space="0" w:color="auto"/>
            <w:left w:val="none" w:sz="0" w:space="0" w:color="auto"/>
            <w:bottom w:val="none" w:sz="0" w:space="0" w:color="auto"/>
            <w:right w:val="none" w:sz="0" w:space="0" w:color="auto"/>
          </w:divBdr>
        </w:div>
        <w:div w:id="1550679908">
          <w:marLeft w:val="0"/>
          <w:marRight w:val="0"/>
          <w:marTop w:val="0"/>
          <w:marBottom w:val="0"/>
          <w:divBdr>
            <w:top w:val="none" w:sz="0" w:space="0" w:color="auto"/>
            <w:left w:val="none" w:sz="0" w:space="0" w:color="auto"/>
            <w:bottom w:val="none" w:sz="0" w:space="0" w:color="auto"/>
            <w:right w:val="none" w:sz="0" w:space="0" w:color="auto"/>
          </w:divBdr>
        </w:div>
      </w:divsChild>
    </w:div>
    <w:div w:id="445657858">
      <w:bodyDiv w:val="1"/>
      <w:marLeft w:val="0"/>
      <w:marRight w:val="0"/>
      <w:marTop w:val="0"/>
      <w:marBottom w:val="0"/>
      <w:divBdr>
        <w:top w:val="none" w:sz="0" w:space="0" w:color="auto"/>
        <w:left w:val="none" w:sz="0" w:space="0" w:color="auto"/>
        <w:bottom w:val="none" w:sz="0" w:space="0" w:color="auto"/>
        <w:right w:val="none" w:sz="0" w:space="0" w:color="auto"/>
      </w:divBdr>
      <w:divsChild>
        <w:div w:id="112333432">
          <w:marLeft w:val="0"/>
          <w:marRight w:val="0"/>
          <w:marTop w:val="0"/>
          <w:marBottom w:val="0"/>
          <w:divBdr>
            <w:top w:val="none" w:sz="0" w:space="0" w:color="auto"/>
            <w:left w:val="none" w:sz="0" w:space="0" w:color="auto"/>
            <w:bottom w:val="none" w:sz="0" w:space="0" w:color="auto"/>
            <w:right w:val="none" w:sz="0" w:space="0" w:color="auto"/>
          </w:divBdr>
          <w:divsChild>
            <w:div w:id="84233792">
              <w:marLeft w:val="0"/>
              <w:marRight w:val="0"/>
              <w:marTop w:val="0"/>
              <w:marBottom w:val="0"/>
              <w:divBdr>
                <w:top w:val="none" w:sz="0" w:space="0" w:color="auto"/>
                <w:left w:val="none" w:sz="0" w:space="0" w:color="auto"/>
                <w:bottom w:val="none" w:sz="0" w:space="0" w:color="auto"/>
                <w:right w:val="none" w:sz="0" w:space="0" w:color="auto"/>
              </w:divBdr>
            </w:div>
            <w:div w:id="438645830">
              <w:marLeft w:val="0"/>
              <w:marRight w:val="0"/>
              <w:marTop w:val="0"/>
              <w:marBottom w:val="0"/>
              <w:divBdr>
                <w:top w:val="none" w:sz="0" w:space="0" w:color="auto"/>
                <w:left w:val="none" w:sz="0" w:space="0" w:color="auto"/>
                <w:bottom w:val="none" w:sz="0" w:space="0" w:color="auto"/>
                <w:right w:val="none" w:sz="0" w:space="0" w:color="auto"/>
              </w:divBdr>
            </w:div>
            <w:div w:id="12832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9492">
      <w:bodyDiv w:val="1"/>
      <w:marLeft w:val="0"/>
      <w:marRight w:val="0"/>
      <w:marTop w:val="0"/>
      <w:marBottom w:val="0"/>
      <w:divBdr>
        <w:top w:val="none" w:sz="0" w:space="0" w:color="auto"/>
        <w:left w:val="none" w:sz="0" w:space="0" w:color="auto"/>
        <w:bottom w:val="none" w:sz="0" w:space="0" w:color="auto"/>
        <w:right w:val="none" w:sz="0" w:space="0" w:color="auto"/>
      </w:divBdr>
      <w:divsChild>
        <w:div w:id="10452252">
          <w:marLeft w:val="0"/>
          <w:marRight w:val="0"/>
          <w:marTop w:val="0"/>
          <w:marBottom w:val="0"/>
          <w:divBdr>
            <w:top w:val="none" w:sz="0" w:space="0" w:color="auto"/>
            <w:left w:val="none" w:sz="0" w:space="0" w:color="auto"/>
            <w:bottom w:val="none" w:sz="0" w:space="0" w:color="auto"/>
            <w:right w:val="none" w:sz="0" w:space="0" w:color="auto"/>
          </w:divBdr>
        </w:div>
        <w:div w:id="35545438">
          <w:marLeft w:val="0"/>
          <w:marRight w:val="0"/>
          <w:marTop w:val="0"/>
          <w:marBottom w:val="0"/>
          <w:divBdr>
            <w:top w:val="none" w:sz="0" w:space="0" w:color="auto"/>
            <w:left w:val="none" w:sz="0" w:space="0" w:color="auto"/>
            <w:bottom w:val="none" w:sz="0" w:space="0" w:color="auto"/>
            <w:right w:val="none" w:sz="0" w:space="0" w:color="auto"/>
          </w:divBdr>
        </w:div>
        <w:div w:id="156306918">
          <w:marLeft w:val="0"/>
          <w:marRight w:val="0"/>
          <w:marTop w:val="0"/>
          <w:marBottom w:val="0"/>
          <w:divBdr>
            <w:top w:val="none" w:sz="0" w:space="0" w:color="auto"/>
            <w:left w:val="none" w:sz="0" w:space="0" w:color="auto"/>
            <w:bottom w:val="none" w:sz="0" w:space="0" w:color="auto"/>
            <w:right w:val="none" w:sz="0" w:space="0" w:color="auto"/>
          </w:divBdr>
        </w:div>
        <w:div w:id="300041601">
          <w:marLeft w:val="0"/>
          <w:marRight w:val="0"/>
          <w:marTop w:val="0"/>
          <w:marBottom w:val="0"/>
          <w:divBdr>
            <w:top w:val="none" w:sz="0" w:space="0" w:color="auto"/>
            <w:left w:val="none" w:sz="0" w:space="0" w:color="auto"/>
            <w:bottom w:val="none" w:sz="0" w:space="0" w:color="auto"/>
            <w:right w:val="none" w:sz="0" w:space="0" w:color="auto"/>
          </w:divBdr>
        </w:div>
        <w:div w:id="413236256">
          <w:marLeft w:val="0"/>
          <w:marRight w:val="0"/>
          <w:marTop w:val="0"/>
          <w:marBottom w:val="0"/>
          <w:divBdr>
            <w:top w:val="none" w:sz="0" w:space="0" w:color="auto"/>
            <w:left w:val="none" w:sz="0" w:space="0" w:color="auto"/>
            <w:bottom w:val="none" w:sz="0" w:space="0" w:color="auto"/>
            <w:right w:val="none" w:sz="0" w:space="0" w:color="auto"/>
          </w:divBdr>
        </w:div>
        <w:div w:id="513880546">
          <w:marLeft w:val="0"/>
          <w:marRight w:val="0"/>
          <w:marTop w:val="0"/>
          <w:marBottom w:val="0"/>
          <w:divBdr>
            <w:top w:val="none" w:sz="0" w:space="0" w:color="auto"/>
            <w:left w:val="none" w:sz="0" w:space="0" w:color="auto"/>
            <w:bottom w:val="none" w:sz="0" w:space="0" w:color="auto"/>
            <w:right w:val="none" w:sz="0" w:space="0" w:color="auto"/>
          </w:divBdr>
        </w:div>
        <w:div w:id="699016471">
          <w:marLeft w:val="0"/>
          <w:marRight w:val="0"/>
          <w:marTop w:val="0"/>
          <w:marBottom w:val="0"/>
          <w:divBdr>
            <w:top w:val="none" w:sz="0" w:space="0" w:color="auto"/>
            <w:left w:val="none" w:sz="0" w:space="0" w:color="auto"/>
            <w:bottom w:val="none" w:sz="0" w:space="0" w:color="auto"/>
            <w:right w:val="none" w:sz="0" w:space="0" w:color="auto"/>
          </w:divBdr>
        </w:div>
        <w:div w:id="713699726">
          <w:marLeft w:val="0"/>
          <w:marRight w:val="0"/>
          <w:marTop w:val="0"/>
          <w:marBottom w:val="0"/>
          <w:divBdr>
            <w:top w:val="none" w:sz="0" w:space="0" w:color="auto"/>
            <w:left w:val="none" w:sz="0" w:space="0" w:color="auto"/>
            <w:bottom w:val="none" w:sz="0" w:space="0" w:color="auto"/>
            <w:right w:val="none" w:sz="0" w:space="0" w:color="auto"/>
          </w:divBdr>
        </w:div>
        <w:div w:id="798646019">
          <w:marLeft w:val="0"/>
          <w:marRight w:val="0"/>
          <w:marTop w:val="0"/>
          <w:marBottom w:val="0"/>
          <w:divBdr>
            <w:top w:val="none" w:sz="0" w:space="0" w:color="auto"/>
            <w:left w:val="none" w:sz="0" w:space="0" w:color="auto"/>
            <w:bottom w:val="none" w:sz="0" w:space="0" w:color="auto"/>
            <w:right w:val="none" w:sz="0" w:space="0" w:color="auto"/>
          </w:divBdr>
        </w:div>
        <w:div w:id="885678852">
          <w:marLeft w:val="0"/>
          <w:marRight w:val="0"/>
          <w:marTop w:val="0"/>
          <w:marBottom w:val="0"/>
          <w:divBdr>
            <w:top w:val="none" w:sz="0" w:space="0" w:color="auto"/>
            <w:left w:val="none" w:sz="0" w:space="0" w:color="auto"/>
            <w:bottom w:val="none" w:sz="0" w:space="0" w:color="auto"/>
            <w:right w:val="none" w:sz="0" w:space="0" w:color="auto"/>
          </w:divBdr>
        </w:div>
        <w:div w:id="982077015">
          <w:marLeft w:val="0"/>
          <w:marRight w:val="0"/>
          <w:marTop w:val="0"/>
          <w:marBottom w:val="0"/>
          <w:divBdr>
            <w:top w:val="none" w:sz="0" w:space="0" w:color="auto"/>
            <w:left w:val="none" w:sz="0" w:space="0" w:color="auto"/>
            <w:bottom w:val="none" w:sz="0" w:space="0" w:color="auto"/>
            <w:right w:val="none" w:sz="0" w:space="0" w:color="auto"/>
          </w:divBdr>
        </w:div>
        <w:div w:id="1040088682">
          <w:marLeft w:val="0"/>
          <w:marRight w:val="0"/>
          <w:marTop w:val="0"/>
          <w:marBottom w:val="0"/>
          <w:divBdr>
            <w:top w:val="none" w:sz="0" w:space="0" w:color="auto"/>
            <w:left w:val="none" w:sz="0" w:space="0" w:color="auto"/>
            <w:bottom w:val="none" w:sz="0" w:space="0" w:color="auto"/>
            <w:right w:val="none" w:sz="0" w:space="0" w:color="auto"/>
          </w:divBdr>
        </w:div>
        <w:div w:id="1056852086">
          <w:marLeft w:val="0"/>
          <w:marRight w:val="0"/>
          <w:marTop w:val="0"/>
          <w:marBottom w:val="0"/>
          <w:divBdr>
            <w:top w:val="none" w:sz="0" w:space="0" w:color="auto"/>
            <w:left w:val="none" w:sz="0" w:space="0" w:color="auto"/>
            <w:bottom w:val="none" w:sz="0" w:space="0" w:color="auto"/>
            <w:right w:val="none" w:sz="0" w:space="0" w:color="auto"/>
          </w:divBdr>
        </w:div>
        <w:div w:id="1167985710">
          <w:marLeft w:val="0"/>
          <w:marRight w:val="0"/>
          <w:marTop w:val="0"/>
          <w:marBottom w:val="0"/>
          <w:divBdr>
            <w:top w:val="none" w:sz="0" w:space="0" w:color="auto"/>
            <w:left w:val="none" w:sz="0" w:space="0" w:color="auto"/>
            <w:bottom w:val="none" w:sz="0" w:space="0" w:color="auto"/>
            <w:right w:val="none" w:sz="0" w:space="0" w:color="auto"/>
          </w:divBdr>
        </w:div>
        <w:div w:id="1177773865">
          <w:marLeft w:val="0"/>
          <w:marRight w:val="0"/>
          <w:marTop w:val="0"/>
          <w:marBottom w:val="0"/>
          <w:divBdr>
            <w:top w:val="none" w:sz="0" w:space="0" w:color="auto"/>
            <w:left w:val="none" w:sz="0" w:space="0" w:color="auto"/>
            <w:bottom w:val="none" w:sz="0" w:space="0" w:color="auto"/>
            <w:right w:val="none" w:sz="0" w:space="0" w:color="auto"/>
          </w:divBdr>
        </w:div>
        <w:div w:id="1228229485">
          <w:marLeft w:val="0"/>
          <w:marRight w:val="0"/>
          <w:marTop w:val="0"/>
          <w:marBottom w:val="0"/>
          <w:divBdr>
            <w:top w:val="none" w:sz="0" w:space="0" w:color="auto"/>
            <w:left w:val="none" w:sz="0" w:space="0" w:color="auto"/>
            <w:bottom w:val="none" w:sz="0" w:space="0" w:color="auto"/>
            <w:right w:val="none" w:sz="0" w:space="0" w:color="auto"/>
          </w:divBdr>
        </w:div>
        <w:div w:id="1263226673">
          <w:marLeft w:val="0"/>
          <w:marRight w:val="0"/>
          <w:marTop w:val="0"/>
          <w:marBottom w:val="0"/>
          <w:divBdr>
            <w:top w:val="none" w:sz="0" w:space="0" w:color="auto"/>
            <w:left w:val="none" w:sz="0" w:space="0" w:color="auto"/>
            <w:bottom w:val="none" w:sz="0" w:space="0" w:color="auto"/>
            <w:right w:val="none" w:sz="0" w:space="0" w:color="auto"/>
          </w:divBdr>
        </w:div>
        <w:div w:id="1278099949">
          <w:marLeft w:val="0"/>
          <w:marRight w:val="0"/>
          <w:marTop w:val="0"/>
          <w:marBottom w:val="0"/>
          <w:divBdr>
            <w:top w:val="none" w:sz="0" w:space="0" w:color="auto"/>
            <w:left w:val="none" w:sz="0" w:space="0" w:color="auto"/>
            <w:bottom w:val="none" w:sz="0" w:space="0" w:color="auto"/>
            <w:right w:val="none" w:sz="0" w:space="0" w:color="auto"/>
          </w:divBdr>
        </w:div>
        <w:div w:id="1304502559">
          <w:marLeft w:val="0"/>
          <w:marRight w:val="0"/>
          <w:marTop w:val="0"/>
          <w:marBottom w:val="0"/>
          <w:divBdr>
            <w:top w:val="none" w:sz="0" w:space="0" w:color="auto"/>
            <w:left w:val="none" w:sz="0" w:space="0" w:color="auto"/>
            <w:bottom w:val="none" w:sz="0" w:space="0" w:color="auto"/>
            <w:right w:val="none" w:sz="0" w:space="0" w:color="auto"/>
          </w:divBdr>
        </w:div>
        <w:div w:id="1325082772">
          <w:marLeft w:val="0"/>
          <w:marRight w:val="0"/>
          <w:marTop w:val="0"/>
          <w:marBottom w:val="0"/>
          <w:divBdr>
            <w:top w:val="none" w:sz="0" w:space="0" w:color="auto"/>
            <w:left w:val="none" w:sz="0" w:space="0" w:color="auto"/>
            <w:bottom w:val="none" w:sz="0" w:space="0" w:color="auto"/>
            <w:right w:val="none" w:sz="0" w:space="0" w:color="auto"/>
          </w:divBdr>
        </w:div>
        <w:div w:id="1561748581">
          <w:marLeft w:val="0"/>
          <w:marRight w:val="0"/>
          <w:marTop w:val="0"/>
          <w:marBottom w:val="0"/>
          <w:divBdr>
            <w:top w:val="none" w:sz="0" w:space="0" w:color="auto"/>
            <w:left w:val="none" w:sz="0" w:space="0" w:color="auto"/>
            <w:bottom w:val="none" w:sz="0" w:space="0" w:color="auto"/>
            <w:right w:val="none" w:sz="0" w:space="0" w:color="auto"/>
          </w:divBdr>
        </w:div>
        <w:div w:id="1732577392">
          <w:marLeft w:val="0"/>
          <w:marRight w:val="0"/>
          <w:marTop w:val="0"/>
          <w:marBottom w:val="0"/>
          <w:divBdr>
            <w:top w:val="none" w:sz="0" w:space="0" w:color="auto"/>
            <w:left w:val="none" w:sz="0" w:space="0" w:color="auto"/>
            <w:bottom w:val="none" w:sz="0" w:space="0" w:color="auto"/>
            <w:right w:val="none" w:sz="0" w:space="0" w:color="auto"/>
          </w:divBdr>
        </w:div>
        <w:div w:id="1788891070">
          <w:marLeft w:val="0"/>
          <w:marRight w:val="0"/>
          <w:marTop w:val="0"/>
          <w:marBottom w:val="0"/>
          <w:divBdr>
            <w:top w:val="none" w:sz="0" w:space="0" w:color="auto"/>
            <w:left w:val="none" w:sz="0" w:space="0" w:color="auto"/>
            <w:bottom w:val="none" w:sz="0" w:space="0" w:color="auto"/>
            <w:right w:val="none" w:sz="0" w:space="0" w:color="auto"/>
          </w:divBdr>
        </w:div>
        <w:div w:id="1797523771">
          <w:marLeft w:val="0"/>
          <w:marRight w:val="0"/>
          <w:marTop w:val="0"/>
          <w:marBottom w:val="0"/>
          <w:divBdr>
            <w:top w:val="none" w:sz="0" w:space="0" w:color="auto"/>
            <w:left w:val="none" w:sz="0" w:space="0" w:color="auto"/>
            <w:bottom w:val="none" w:sz="0" w:space="0" w:color="auto"/>
            <w:right w:val="none" w:sz="0" w:space="0" w:color="auto"/>
          </w:divBdr>
        </w:div>
        <w:div w:id="1837919287">
          <w:marLeft w:val="0"/>
          <w:marRight w:val="0"/>
          <w:marTop w:val="0"/>
          <w:marBottom w:val="0"/>
          <w:divBdr>
            <w:top w:val="none" w:sz="0" w:space="0" w:color="auto"/>
            <w:left w:val="none" w:sz="0" w:space="0" w:color="auto"/>
            <w:bottom w:val="none" w:sz="0" w:space="0" w:color="auto"/>
            <w:right w:val="none" w:sz="0" w:space="0" w:color="auto"/>
          </w:divBdr>
        </w:div>
        <w:div w:id="1964262364">
          <w:marLeft w:val="0"/>
          <w:marRight w:val="0"/>
          <w:marTop w:val="0"/>
          <w:marBottom w:val="0"/>
          <w:divBdr>
            <w:top w:val="none" w:sz="0" w:space="0" w:color="auto"/>
            <w:left w:val="none" w:sz="0" w:space="0" w:color="auto"/>
            <w:bottom w:val="none" w:sz="0" w:space="0" w:color="auto"/>
            <w:right w:val="none" w:sz="0" w:space="0" w:color="auto"/>
          </w:divBdr>
        </w:div>
      </w:divsChild>
    </w:div>
    <w:div w:id="587155818">
      <w:bodyDiv w:val="1"/>
      <w:marLeft w:val="0"/>
      <w:marRight w:val="0"/>
      <w:marTop w:val="0"/>
      <w:marBottom w:val="0"/>
      <w:divBdr>
        <w:top w:val="none" w:sz="0" w:space="0" w:color="auto"/>
        <w:left w:val="none" w:sz="0" w:space="0" w:color="auto"/>
        <w:bottom w:val="none" w:sz="0" w:space="0" w:color="auto"/>
        <w:right w:val="none" w:sz="0" w:space="0" w:color="auto"/>
      </w:divBdr>
    </w:div>
    <w:div w:id="653603698">
      <w:bodyDiv w:val="1"/>
      <w:marLeft w:val="0"/>
      <w:marRight w:val="0"/>
      <w:marTop w:val="0"/>
      <w:marBottom w:val="0"/>
      <w:divBdr>
        <w:top w:val="none" w:sz="0" w:space="0" w:color="auto"/>
        <w:left w:val="none" w:sz="0" w:space="0" w:color="auto"/>
        <w:bottom w:val="none" w:sz="0" w:space="0" w:color="auto"/>
        <w:right w:val="none" w:sz="0" w:space="0" w:color="auto"/>
      </w:divBdr>
      <w:divsChild>
        <w:div w:id="105590217">
          <w:marLeft w:val="0"/>
          <w:marRight w:val="0"/>
          <w:marTop w:val="0"/>
          <w:marBottom w:val="0"/>
          <w:divBdr>
            <w:top w:val="none" w:sz="0" w:space="0" w:color="auto"/>
            <w:left w:val="none" w:sz="0" w:space="0" w:color="auto"/>
            <w:bottom w:val="none" w:sz="0" w:space="0" w:color="auto"/>
            <w:right w:val="none" w:sz="0" w:space="0" w:color="auto"/>
          </w:divBdr>
        </w:div>
        <w:div w:id="154302592">
          <w:marLeft w:val="0"/>
          <w:marRight w:val="0"/>
          <w:marTop w:val="0"/>
          <w:marBottom w:val="0"/>
          <w:divBdr>
            <w:top w:val="none" w:sz="0" w:space="0" w:color="auto"/>
            <w:left w:val="none" w:sz="0" w:space="0" w:color="auto"/>
            <w:bottom w:val="none" w:sz="0" w:space="0" w:color="auto"/>
            <w:right w:val="none" w:sz="0" w:space="0" w:color="auto"/>
          </w:divBdr>
        </w:div>
        <w:div w:id="2126998880">
          <w:marLeft w:val="0"/>
          <w:marRight w:val="0"/>
          <w:marTop w:val="0"/>
          <w:marBottom w:val="0"/>
          <w:divBdr>
            <w:top w:val="none" w:sz="0" w:space="0" w:color="auto"/>
            <w:left w:val="none" w:sz="0" w:space="0" w:color="auto"/>
            <w:bottom w:val="none" w:sz="0" w:space="0" w:color="auto"/>
            <w:right w:val="none" w:sz="0" w:space="0" w:color="auto"/>
          </w:divBdr>
        </w:div>
      </w:divsChild>
    </w:div>
    <w:div w:id="666634083">
      <w:bodyDiv w:val="1"/>
      <w:marLeft w:val="0"/>
      <w:marRight w:val="0"/>
      <w:marTop w:val="0"/>
      <w:marBottom w:val="0"/>
      <w:divBdr>
        <w:top w:val="none" w:sz="0" w:space="0" w:color="auto"/>
        <w:left w:val="none" w:sz="0" w:space="0" w:color="auto"/>
        <w:bottom w:val="none" w:sz="0" w:space="0" w:color="auto"/>
        <w:right w:val="none" w:sz="0" w:space="0" w:color="auto"/>
      </w:divBdr>
    </w:div>
    <w:div w:id="754396263">
      <w:bodyDiv w:val="1"/>
      <w:marLeft w:val="0"/>
      <w:marRight w:val="0"/>
      <w:marTop w:val="0"/>
      <w:marBottom w:val="0"/>
      <w:divBdr>
        <w:top w:val="none" w:sz="0" w:space="0" w:color="auto"/>
        <w:left w:val="none" w:sz="0" w:space="0" w:color="auto"/>
        <w:bottom w:val="none" w:sz="0" w:space="0" w:color="auto"/>
        <w:right w:val="none" w:sz="0" w:space="0" w:color="auto"/>
      </w:divBdr>
    </w:div>
    <w:div w:id="804929791">
      <w:bodyDiv w:val="1"/>
      <w:marLeft w:val="0"/>
      <w:marRight w:val="0"/>
      <w:marTop w:val="0"/>
      <w:marBottom w:val="0"/>
      <w:divBdr>
        <w:top w:val="none" w:sz="0" w:space="0" w:color="auto"/>
        <w:left w:val="none" w:sz="0" w:space="0" w:color="auto"/>
        <w:bottom w:val="none" w:sz="0" w:space="0" w:color="auto"/>
        <w:right w:val="none" w:sz="0" w:space="0" w:color="auto"/>
      </w:divBdr>
      <w:divsChild>
        <w:div w:id="777020686">
          <w:marLeft w:val="360"/>
          <w:marRight w:val="0"/>
          <w:marTop w:val="200"/>
          <w:marBottom w:val="0"/>
          <w:divBdr>
            <w:top w:val="none" w:sz="0" w:space="0" w:color="auto"/>
            <w:left w:val="none" w:sz="0" w:space="0" w:color="auto"/>
            <w:bottom w:val="none" w:sz="0" w:space="0" w:color="auto"/>
            <w:right w:val="none" w:sz="0" w:space="0" w:color="auto"/>
          </w:divBdr>
        </w:div>
        <w:div w:id="1064138930">
          <w:marLeft w:val="360"/>
          <w:marRight w:val="0"/>
          <w:marTop w:val="200"/>
          <w:marBottom w:val="0"/>
          <w:divBdr>
            <w:top w:val="none" w:sz="0" w:space="0" w:color="auto"/>
            <w:left w:val="none" w:sz="0" w:space="0" w:color="auto"/>
            <w:bottom w:val="none" w:sz="0" w:space="0" w:color="auto"/>
            <w:right w:val="none" w:sz="0" w:space="0" w:color="auto"/>
          </w:divBdr>
        </w:div>
        <w:div w:id="1190878424">
          <w:marLeft w:val="360"/>
          <w:marRight w:val="0"/>
          <w:marTop w:val="200"/>
          <w:marBottom w:val="0"/>
          <w:divBdr>
            <w:top w:val="none" w:sz="0" w:space="0" w:color="auto"/>
            <w:left w:val="none" w:sz="0" w:space="0" w:color="auto"/>
            <w:bottom w:val="none" w:sz="0" w:space="0" w:color="auto"/>
            <w:right w:val="none" w:sz="0" w:space="0" w:color="auto"/>
          </w:divBdr>
        </w:div>
        <w:div w:id="1396052567">
          <w:marLeft w:val="360"/>
          <w:marRight w:val="0"/>
          <w:marTop w:val="200"/>
          <w:marBottom w:val="0"/>
          <w:divBdr>
            <w:top w:val="none" w:sz="0" w:space="0" w:color="auto"/>
            <w:left w:val="none" w:sz="0" w:space="0" w:color="auto"/>
            <w:bottom w:val="none" w:sz="0" w:space="0" w:color="auto"/>
            <w:right w:val="none" w:sz="0" w:space="0" w:color="auto"/>
          </w:divBdr>
        </w:div>
        <w:div w:id="2035688158">
          <w:marLeft w:val="360"/>
          <w:marRight w:val="0"/>
          <w:marTop w:val="200"/>
          <w:marBottom w:val="0"/>
          <w:divBdr>
            <w:top w:val="none" w:sz="0" w:space="0" w:color="auto"/>
            <w:left w:val="none" w:sz="0" w:space="0" w:color="auto"/>
            <w:bottom w:val="none" w:sz="0" w:space="0" w:color="auto"/>
            <w:right w:val="none" w:sz="0" w:space="0" w:color="auto"/>
          </w:divBdr>
        </w:div>
      </w:divsChild>
    </w:div>
    <w:div w:id="852382233">
      <w:bodyDiv w:val="1"/>
      <w:marLeft w:val="0"/>
      <w:marRight w:val="0"/>
      <w:marTop w:val="0"/>
      <w:marBottom w:val="0"/>
      <w:divBdr>
        <w:top w:val="none" w:sz="0" w:space="0" w:color="auto"/>
        <w:left w:val="none" w:sz="0" w:space="0" w:color="auto"/>
        <w:bottom w:val="none" w:sz="0" w:space="0" w:color="auto"/>
        <w:right w:val="none" w:sz="0" w:space="0" w:color="auto"/>
      </w:divBdr>
    </w:div>
    <w:div w:id="874663215">
      <w:bodyDiv w:val="1"/>
      <w:marLeft w:val="0"/>
      <w:marRight w:val="0"/>
      <w:marTop w:val="0"/>
      <w:marBottom w:val="0"/>
      <w:divBdr>
        <w:top w:val="none" w:sz="0" w:space="0" w:color="auto"/>
        <w:left w:val="none" w:sz="0" w:space="0" w:color="auto"/>
        <w:bottom w:val="none" w:sz="0" w:space="0" w:color="auto"/>
        <w:right w:val="none" w:sz="0" w:space="0" w:color="auto"/>
      </w:divBdr>
    </w:div>
    <w:div w:id="997225072">
      <w:bodyDiv w:val="1"/>
      <w:marLeft w:val="0"/>
      <w:marRight w:val="0"/>
      <w:marTop w:val="0"/>
      <w:marBottom w:val="0"/>
      <w:divBdr>
        <w:top w:val="none" w:sz="0" w:space="0" w:color="auto"/>
        <w:left w:val="none" w:sz="0" w:space="0" w:color="auto"/>
        <w:bottom w:val="none" w:sz="0" w:space="0" w:color="auto"/>
        <w:right w:val="none" w:sz="0" w:space="0" w:color="auto"/>
      </w:divBdr>
    </w:div>
    <w:div w:id="1049720478">
      <w:bodyDiv w:val="1"/>
      <w:marLeft w:val="0"/>
      <w:marRight w:val="0"/>
      <w:marTop w:val="0"/>
      <w:marBottom w:val="0"/>
      <w:divBdr>
        <w:top w:val="none" w:sz="0" w:space="0" w:color="auto"/>
        <w:left w:val="none" w:sz="0" w:space="0" w:color="auto"/>
        <w:bottom w:val="none" w:sz="0" w:space="0" w:color="auto"/>
        <w:right w:val="none" w:sz="0" w:space="0" w:color="auto"/>
      </w:divBdr>
    </w:div>
    <w:div w:id="1051728834">
      <w:bodyDiv w:val="1"/>
      <w:marLeft w:val="0"/>
      <w:marRight w:val="0"/>
      <w:marTop w:val="0"/>
      <w:marBottom w:val="0"/>
      <w:divBdr>
        <w:top w:val="none" w:sz="0" w:space="0" w:color="auto"/>
        <w:left w:val="none" w:sz="0" w:space="0" w:color="auto"/>
        <w:bottom w:val="none" w:sz="0" w:space="0" w:color="auto"/>
        <w:right w:val="none" w:sz="0" w:space="0" w:color="auto"/>
      </w:divBdr>
      <w:divsChild>
        <w:div w:id="921062794">
          <w:marLeft w:val="0"/>
          <w:marRight w:val="0"/>
          <w:marTop w:val="0"/>
          <w:marBottom w:val="0"/>
          <w:divBdr>
            <w:top w:val="none" w:sz="0" w:space="0" w:color="auto"/>
            <w:left w:val="none" w:sz="0" w:space="0" w:color="auto"/>
            <w:bottom w:val="none" w:sz="0" w:space="0" w:color="auto"/>
            <w:right w:val="none" w:sz="0" w:space="0" w:color="auto"/>
          </w:divBdr>
        </w:div>
        <w:div w:id="927351218">
          <w:marLeft w:val="0"/>
          <w:marRight w:val="0"/>
          <w:marTop w:val="0"/>
          <w:marBottom w:val="0"/>
          <w:divBdr>
            <w:top w:val="none" w:sz="0" w:space="0" w:color="auto"/>
            <w:left w:val="none" w:sz="0" w:space="0" w:color="auto"/>
            <w:bottom w:val="none" w:sz="0" w:space="0" w:color="auto"/>
            <w:right w:val="none" w:sz="0" w:space="0" w:color="auto"/>
          </w:divBdr>
        </w:div>
        <w:div w:id="1426877581">
          <w:marLeft w:val="0"/>
          <w:marRight w:val="0"/>
          <w:marTop w:val="0"/>
          <w:marBottom w:val="0"/>
          <w:divBdr>
            <w:top w:val="none" w:sz="0" w:space="0" w:color="auto"/>
            <w:left w:val="none" w:sz="0" w:space="0" w:color="auto"/>
            <w:bottom w:val="none" w:sz="0" w:space="0" w:color="auto"/>
            <w:right w:val="none" w:sz="0" w:space="0" w:color="auto"/>
          </w:divBdr>
        </w:div>
        <w:div w:id="1988241999">
          <w:marLeft w:val="0"/>
          <w:marRight w:val="0"/>
          <w:marTop w:val="0"/>
          <w:marBottom w:val="0"/>
          <w:divBdr>
            <w:top w:val="none" w:sz="0" w:space="0" w:color="auto"/>
            <w:left w:val="none" w:sz="0" w:space="0" w:color="auto"/>
            <w:bottom w:val="none" w:sz="0" w:space="0" w:color="auto"/>
            <w:right w:val="none" w:sz="0" w:space="0" w:color="auto"/>
          </w:divBdr>
        </w:div>
      </w:divsChild>
    </w:div>
    <w:div w:id="1114594362">
      <w:bodyDiv w:val="1"/>
      <w:marLeft w:val="0"/>
      <w:marRight w:val="0"/>
      <w:marTop w:val="0"/>
      <w:marBottom w:val="0"/>
      <w:divBdr>
        <w:top w:val="none" w:sz="0" w:space="0" w:color="auto"/>
        <w:left w:val="none" w:sz="0" w:space="0" w:color="auto"/>
        <w:bottom w:val="none" w:sz="0" w:space="0" w:color="auto"/>
        <w:right w:val="none" w:sz="0" w:space="0" w:color="auto"/>
      </w:divBdr>
    </w:div>
    <w:div w:id="1173185823">
      <w:bodyDiv w:val="1"/>
      <w:marLeft w:val="0"/>
      <w:marRight w:val="0"/>
      <w:marTop w:val="0"/>
      <w:marBottom w:val="0"/>
      <w:divBdr>
        <w:top w:val="none" w:sz="0" w:space="0" w:color="auto"/>
        <w:left w:val="none" w:sz="0" w:space="0" w:color="auto"/>
        <w:bottom w:val="none" w:sz="0" w:space="0" w:color="auto"/>
        <w:right w:val="none" w:sz="0" w:space="0" w:color="auto"/>
      </w:divBdr>
    </w:div>
    <w:div w:id="1256671484">
      <w:bodyDiv w:val="1"/>
      <w:marLeft w:val="0"/>
      <w:marRight w:val="0"/>
      <w:marTop w:val="0"/>
      <w:marBottom w:val="0"/>
      <w:divBdr>
        <w:top w:val="none" w:sz="0" w:space="0" w:color="auto"/>
        <w:left w:val="none" w:sz="0" w:space="0" w:color="auto"/>
        <w:bottom w:val="none" w:sz="0" w:space="0" w:color="auto"/>
        <w:right w:val="none" w:sz="0" w:space="0" w:color="auto"/>
      </w:divBdr>
    </w:div>
    <w:div w:id="1366373173">
      <w:bodyDiv w:val="1"/>
      <w:marLeft w:val="0"/>
      <w:marRight w:val="0"/>
      <w:marTop w:val="0"/>
      <w:marBottom w:val="0"/>
      <w:divBdr>
        <w:top w:val="none" w:sz="0" w:space="0" w:color="auto"/>
        <w:left w:val="none" w:sz="0" w:space="0" w:color="auto"/>
        <w:bottom w:val="none" w:sz="0" w:space="0" w:color="auto"/>
        <w:right w:val="none" w:sz="0" w:space="0" w:color="auto"/>
      </w:divBdr>
    </w:div>
    <w:div w:id="1580410674">
      <w:bodyDiv w:val="1"/>
      <w:marLeft w:val="0"/>
      <w:marRight w:val="0"/>
      <w:marTop w:val="0"/>
      <w:marBottom w:val="0"/>
      <w:divBdr>
        <w:top w:val="none" w:sz="0" w:space="0" w:color="auto"/>
        <w:left w:val="none" w:sz="0" w:space="0" w:color="auto"/>
        <w:bottom w:val="none" w:sz="0" w:space="0" w:color="auto"/>
        <w:right w:val="none" w:sz="0" w:space="0" w:color="auto"/>
      </w:divBdr>
    </w:div>
    <w:div w:id="1581940600">
      <w:bodyDiv w:val="1"/>
      <w:marLeft w:val="0"/>
      <w:marRight w:val="0"/>
      <w:marTop w:val="0"/>
      <w:marBottom w:val="0"/>
      <w:divBdr>
        <w:top w:val="none" w:sz="0" w:space="0" w:color="auto"/>
        <w:left w:val="none" w:sz="0" w:space="0" w:color="auto"/>
        <w:bottom w:val="none" w:sz="0" w:space="0" w:color="auto"/>
        <w:right w:val="none" w:sz="0" w:space="0" w:color="auto"/>
      </w:divBdr>
      <w:divsChild>
        <w:div w:id="1830554140">
          <w:marLeft w:val="0"/>
          <w:marRight w:val="0"/>
          <w:marTop w:val="0"/>
          <w:marBottom w:val="0"/>
          <w:divBdr>
            <w:top w:val="none" w:sz="0" w:space="0" w:color="auto"/>
            <w:left w:val="none" w:sz="0" w:space="0" w:color="auto"/>
            <w:bottom w:val="none" w:sz="0" w:space="0" w:color="auto"/>
            <w:right w:val="none" w:sz="0" w:space="0" w:color="auto"/>
          </w:divBdr>
        </w:div>
      </w:divsChild>
    </w:div>
    <w:div w:id="1651249479">
      <w:bodyDiv w:val="1"/>
      <w:marLeft w:val="0"/>
      <w:marRight w:val="0"/>
      <w:marTop w:val="0"/>
      <w:marBottom w:val="0"/>
      <w:divBdr>
        <w:top w:val="none" w:sz="0" w:space="0" w:color="auto"/>
        <w:left w:val="none" w:sz="0" w:space="0" w:color="auto"/>
        <w:bottom w:val="none" w:sz="0" w:space="0" w:color="auto"/>
        <w:right w:val="none" w:sz="0" w:space="0" w:color="auto"/>
      </w:divBdr>
      <w:divsChild>
        <w:div w:id="387732171">
          <w:marLeft w:val="360"/>
          <w:marRight w:val="0"/>
          <w:marTop w:val="200"/>
          <w:marBottom w:val="0"/>
          <w:divBdr>
            <w:top w:val="none" w:sz="0" w:space="0" w:color="auto"/>
            <w:left w:val="none" w:sz="0" w:space="0" w:color="auto"/>
            <w:bottom w:val="none" w:sz="0" w:space="0" w:color="auto"/>
            <w:right w:val="none" w:sz="0" w:space="0" w:color="auto"/>
          </w:divBdr>
        </w:div>
        <w:div w:id="1160999871">
          <w:marLeft w:val="360"/>
          <w:marRight w:val="0"/>
          <w:marTop w:val="200"/>
          <w:marBottom w:val="0"/>
          <w:divBdr>
            <w:top w:val="none" w:sz="0" w:space="0" w:color="auto"/>
            <w:left w:val="none" w:sz="0" w:space="0" w:color="auto"/>
            <w:bottom w:val="none" w:sz="0" w:space="0" w:color="auto"/>
            <w:right w:val="none" w:sz="0" w:space="0" w:color="auto"/>
          </w:divBdr>
        </w:div>
        <w:div w:id="1290211801">
          <w:marLeft w:val="360"/>
          <w:marRight w:val="0"/>
          <w:marTop w:val="200"/>
          <w:marBottom w:val="0"/>
          <w:divBdr>
            <w:top w:val="none" w:sz="0" w:space="0" w:color="auto"/>
            <w:left w:val="none" w:sz="0" w:space="0" w:color="auto"/>
            <w:bottom w:val="none" w:sz="0" w:space="0" w:color="auto"/>
            <w:right w:val="none" w:sz="0" w:space="0" w:color="auto"/>
          </w:divBdr>
        </w:div>
        <w:div w:id="1344892310">
          <w:marLeft w:val="360"/>
          <w:marRight w:val="0"/>
          <w:marTop w:val="200"/>
          <w:marBottom w:val="0"/>
          <w:divBdr>
            <w:top w:val="none" w:sz="0" w:space="0" w:color="auto"/>
            <w:left w:val="none" w:sz="0" w:space="0" w:color="auto"/>
            <w:bottom w:val="none" w:sz="0" w:space="0" w:color="auto"/>
            <w:right w:val="none" w:sz="0" w:space="0" w:color="auto"/>
          </w:divBdr>
        </w:div>
        <w:div w:id="1661762861">
          <w:marLeft w:val="360"/>
          <w:marRight w:val="0"/>
          <w:marTop w:val="200"/>
          <w:marBottom w:val="0"/>
          <w:divBdr>
            <w:top w:val="none" w:sz="0" w:space="0" w:color="auto"/>
            <w:left w:val="none" w:sz="0" w:space="0" w:color="auto"/>
            <w:bottom w:val="none" w:sz="0" w:space="0" w:color="auto"/>
            <w:right w:val="none" w:sz="0" w:space="0" w:color="auto"/>
          </w:divBdr>
        </w:div>
        <w:div w:id="1883859374">
          <w:marLeft w:val="360"/>
          <w:marRight w:val="0"/>
          <w:marTop w:val="200"/>
          <w:marBottom w:val="0"/>
          <w:divBdr>
            <w:top w:val="none" w:sz="0" w:space="0" w:color="auto"/>
            <w:left w:val="none" w:sz="0" w:space="0" w:color="auto"/>
            <w:bottom w:val="none" w:sz="0" w:space="0" w:color="auto"/>
            <w:right w:val="none" w:sz="0" w:space="0" w:color="auto"/>
          </w:divBdr>
        </w:div>
        <w:div w:id="1943343461">
          <w:marLeft w:val="360"/>
          <w:marRight w:val="0"/>
          <w:marTop w:val="200"/>
          <w:marBottom w:val="0"/>
          <w:divBdr>
            <w:top w:val="none" w:sz="0" w:space="0" w:color="auto"/>
            <w:left w:val="none" w:sz="0" w:space="0" w:color="auto"/>
            <w:bottom w:val="none" w:sz="0" w:space="0" w:color="auto"/>
            <w:right w:val="none" w:sz="0" w:space="0" w:color="auto"/>
          </w:divBdr>
        </w:div>
        <w:div w:id="2065516649">
          <w:marLeft w:val="360"/>
          <w:marRight w:val="0"/>
          <w:marTop w:val="200"/>
          <w:marBottom w:val="0"/>
          <w:divBdr>
            <w:top w:val="none" w:sz="0" w:space="0" w:color="auto"/>
            <w:left w:val="none" w:sz="0" w:space="0" w:color="auto"/>
            <w:bottom w:val="none" w:sz="0" w:space="0" w:color="auto"/>
            <w:right w:val="none" w:sz="0" w:space="0" w:color="auto"/>
          </w:divBdr>
        </w:div>
        <w:div w:id="2129545295">
          <w:marLeft w:val="360"/>
          <w:marRight w:val="0"/>
          <w:marTop w:val="200"/>
          <w:marBottom w:val="0"/>
          <w:divBdr>
            <w:top w:val="none" w:sz="0" w:space="0" w:color="auto"/>
            <w:left w:val="none" w:sz="0" w:space="0" w:color="auto"/>
            <w:bottom w:val="none" w:sz="0" w:space="0" w:color="auto"/>
            <w:right w:val="none" w:sz="0" w:space="0" w:color="auto"/>
          </w:divBdr>
        </w:div>
      </w:divsChild>
    </w:div>
    <w:div w:id="1737974452">
      <w:bodyDiv w:val="1"/>
      <w:marLeft w:val="0"/>
      <w:marRight w:val="0"/>
      <w:marTop w:val="0"/>
      <w:marBottom w:val="0"/>
      <w:divBdr>
        <w:top w:val="none" w:sz="0" w:space="0" w:color="auto"/>
        <w:left w:val="none" w:sz="0" w:space="0" w:color="auto"/>
        <w:bottom w:val="none" w:sz="0" w:space="0" w:color="auto"/>
        <w:right w:val="none" w:sz="0" w:space="0" w:color="auto"/>
      </w:divBdr>
      <w:divsChild>
        <w:div w:id="751197880">
          <w:marLeft w:val="0"/>
          <w:marRight w:val="0"/>
          <w:marTop w:val="0"/>
          <w:marBottom w:val="0"/>
          <w:divBdr>
            <w:top w:val="none" w:sz="0" w:space="0" w:color="auto"/>
            <w:left w:val="none" w:sz="0" w:space="0" w:color="auto"/>
            <w:bottom w:val="none" w:sz="0" w:space="0" w:color="auto"/>
            <w:right w:val="none" w:sz="0" w:space="0" w:color="auto"/>
          </w:divBdr>
        </w:div>
        <w:div w:id="1082873459">
          <w:marLeft w:val="0"/>
          <w:marRight w:val="0"/>
          <w:marTop w:val="0"/>
          <w:marBottom w:val="0"/>
          <w:divBdr>
            <w:top w:val="none" w:sz="0" w:space="0" w:color="auto"/>
            <w:left w:val="none" w:sz="0" w:space="0" w:color="auto"/>
            <w:bottom w:val="none" w:sz="0" w:space="0" w:color="auto"/>
            <w:right w:val="none" w:sz="0" w:space="0" w:color="auto"/>
          </w:divBdr>
        </w:div>
      </w:divsChild>
    </w:div>
    <w:div w:id="1759521166">
      <w:bodyDiv w:val="1"/>
      <w:marLeft w:val="0"/>
      <w:marRight w:val="0"/>
      <w:marTop w:val="0"/>
      <w:marBottom w:val="0"/>
      <w:divBdr>
        <w:top w:val="none" w:sz="0" w:space="0" w:color="auto"/>
        <w:left w:val="none" w:sz="0" w:space="0" w:color="auto"/>
        <w:bottom w:val="none" w:sz="0" w:space="0" w:color="auto"/>
        <w:right w:val="none" w:sz="0" w:space="0" w:color="auto"/>
      </w:divBdr>
      <w:divsChild>
        <w:div w:id="767386857">
          <w:marLeft w:val="0"/>
          <w:marRight w:val="0"/>
          <w:marTop w:val="0"/>
          <w:marBottom w:val="0"/>
          <w:divBdr>
            <w:top w:val="none" w:sz="0" w:space="0" w:color="auto"/>
            <w:left w:val="none" w:sz="0" w:space="0" w:color="auto"/>
            <w:bottom w:val="none" w:sz="0" w:space="0" w:color="auto"/>
            <w:right w:val="none" w:sz="0" w:space="0" w:color="auto"/>
          </w:divBdr>
        </w:div>
        <w:div w:id="2024285895">
          <w:marLeft w:val="0"/>
          <w:marRight w:val="0"/>
          <w:marTop w:val="0"/>
          <w:marBottom w:val="0"/>
          <w:divBdr>
            <w:top w:val="none" w:sz="0" w:space="0" w:color="auto"/>
            <w:left w:val="none" w:sz="0" w:space="0" w:color="auto"/>
            <w:bottom w:val="none" w:sz="0" w:space="0" w:color="auto"/>
            <w:right w:val="none" w:sz="0" w:space="0" w:color="auto"/>
          </w:divBdr>
        </w:div>
      </w:divsChild>
    </w:div>
    <w:div w:id="2010671550">
      <w:bodyDiv w:val="1"/>
      <w:marLeft w:val="0"/>
      <w:marRight w:val="0"/>
      <w:marTop w:val="0"/>
      <w:marBottom w:val="0"/>
      <w:divBdr>
        <w:top w:val="none" w:sz="0" w:space="0" w:color="auto"/>
        <w:left w:val="none" w:sz="0" w:space="0" w:color="auto"/>
        <w:bottom w:val="none" w:sz="0" w:space="0" w:color="auto"/>
        <w:right w:val="none" w:sz="0" w:space="0" w:color="auto"/>
      </w:divBdr>
    </w:div>
    <w:div w:id="2078160995">
      <w:bodyDiv w:val="1"/>
      <w:marLeft w:val="0"/>
      <w:marRight w:val="0"/>
      <w:marTop w:val="0"/>
      <w:marBottom w:val="0"/>
      <w:divBdr>
        <w:top w:val="none" w:sz="0" w:space="0" w:color="auto"/>
        <w:left w:val="none" w:sz="0" w:space="0" w:color="auto"/>
        <w:bottom w:val="none" w:sz="0" w:space="0" w:color="auto"/>
        <w:right w:val="none" w:sz="0" w:space="0" w:color="auto"/>
      </w:divBdr>
    </w:div>
    <w:div w:id="2108379193">
      <w:bodyDiv w:val="1"/>
      <w:marLeft w:val="0"/>
      <w:marRight w:val="0"/>
      <w:marTop w:val="0"/>
      <w:marBottom w:val="0"/>
      <w:divBdr>
        <w:top w:val="none" w:sz="0" w:space="0" w:color="auto"/>
        <w:left w:val="none" w:sz="0" w:space="0" w:color="auto"/>
        <w:bottom w:val="none" w:sz="0" w:space="0" w:color="auto"/>
        <w:right w:val="none" w:sz="0" w:space="0" w:color="auto"/>
      </w:divBdr>
      <w:divsChild>
        <w:div w:id="730888249">
          <w:marLeft w:val="0"/>
          <w:marRight w:val="0"/>
          <w:marTop w:val="0"/>
          <w:marBottom w:val="0"/>
          <w:divBdr>
            <w:top w:val="none" w:sz="0" w:space="0" w:color="auto"/>
            <w:left w:val="none" w:sz="0" w:space="0" w:color="auto"/>
            <w:bottom w:val="none" w:sz="0" w:space="0" w:color="auto"/>
            <w:right w:val="none" w:sz="0" w:space="0" w:color="auto"/>
          </w:divBdr>
        </w:div>
        <w:div w:id="1966690487">
          <w:marLeft w:val="0"/>
          <w:marRight w:val="0"/>
          <w:marTop w:val="0"/>
          <w:marBottom w:val="0"/>
          <w:divBdr>
            <w:top w:val="none" w:sz="0" w:space="0" w:color="auto"/>
            <w:left w:val="none" w:sz="0" w:space="0" w:color="auto"/>
            <w:bottom w:val="none" w:sz="0" w:space="0" w:color="auto"/>
            <w:right w:val="none" w:sz="0" w:space="0" w:color="auto"/>
          </w:divBdr>
        </w:div>
      </w:divsChild>
    </w:div>
    <w:div w:id="21223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finlex.fi/fi/laki/ajantasa/2004/20041224?search%5Btype%5D=pika&amp;search%5Bpika%5D=valtioneuvoston%20asetus%20hyv%C3%A4n%20ty%C3%B6terveyshuoltok%C3%A4yt%C3%A4nn%C3%B6n%20peri%2A" TargetMode="External"/><Relationship Id="rId26" Type="http://schemas.openxmlformats.org/officeDocument/2006/relationships/hyperlink" Target="https://helda.helsinki.fi/handle/10138/136455" TargetMode="External"/><Relationship Id="rId3" Type="http://schemas.openxmlformats.org/officeDocument/2006/relationships/styles" Target="styles.xml"/><Relationship Id="rId21" Type="http://schemas.openxmlformats.org/officeDocument/2006/relationships/hyperlink" Target="http://www.finlex.fi/fi/laki/ajantasa/2006/20060395"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finlex.fi/fi/laki/ajantasa/2010/20101326?search%5Btype%5D=pika&amp;search%5Bpika%5D=Terveydenhuoltolaki" TargetMode="External"/><Relationship Id="rId25" Type="http://schemas.openxmlformats.org/officeDocument/2006/relationships/hyperlink" Target="https://verkkokauppa.ttl.fi/Default.aspx?tabid=205&amp;&amp;Type=productinfo&amp;CatID=67&amp;parentID=63&amp;ItemID=1130&amp;Page=1&amp;language=fi-FI" TargetMode="External"/><Relationship Id="rId2" Type="http://schemas.openxmlformats.org/officeDocument/2006/relationships/numbering" Target="numbering.xml"/><Relationship Id="rId16" Type="http://schemas.openxmlformats.org/officeDocument/2006/relationships/hyperlink" Target="http://www.finlex.fi/fi/laki/ajantasa/1989/19891062?search%5Btype%5D=pika&amp;search%5Bpika%5D=erikoissairaanhoitolaki" TargetMode="External"/><Relationship Id="rId20" Type="http://schemas.openxmlformats.org/officeDocument/2006/relationships/hyperlink" Target="http://www.finlex.fi/fi/laki/ajantasa/2007/200705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inlex.fi/fi/laki/ajantasa/2006/20060044?search%5Bkohdista%5D=koko&amp;search%5Ball%5D=ty%C3%B6suojelun%20valvonta&amp;search%5Bany%5D=&amp;search%5Bphrase%5D=&amp;search%5Bwithout%5D=&amp;search%5Btype%5D=tekstihaku" TargetMode="External"/><Relationship Id="rId5" Type="http://schemas.openxmlformats.org/officeDocument/2006/relationships/webSettings" Target="webSettings.xml"/><Relationship Id="rId15" Type="http://schemas.openxmlformats.org/officeDocument/2006/relationships/hyperlink" Target="http://www.finlex.fi/fi/laki/ajantasa/1992/19920785?search%5Btype%5D=pika&amp;search%5Bpika%5D=%22Laki%20potilaan%20asemasta%20ja%20oikeuksista%22" TargetMode="External"/><Relationship Id="rId23" Type="http://schemas.openxmlformats.org/officeDocument/2006/relationships/hyperlink" Target="http://www.finlex.fi/fi/laki/ajantasa/2006/20061272"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finlex.fi/fi/laki/ajantasa/2010/201007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nlex.fi/fi/laki/ajantasa/1994/19940564?search%5Btype%5D=pika&amp;search%5Bpika%5D=erikoisl%C3%A4%C3%A4k%C3%A4ri" TargetMode="External"/><Relationship Id="rId22" Type="http://schemas.openxmlformats.org/officeDocument/2006/relationships/hyperlink" Target="http://www.finlex.fi/fi/laki/ajantasa/2003/20030549" TargetMode="External"/><Relationship Id="rId27" Type="http://schemas.openxmlformats.org/officeDocument/2006/relationships/image" Target="media/image3.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223DC-0737-446B-8332-7B549951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8069</Words>
  <Characters>65367</Characters>
  <Application>Microsoft Office Word</Application>
  <DocSecurity>4</DocSecurity>
  <Lines>544</Lines>
  <Paragraphs>146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73290</CharactersWithSpaces>
  <SharedDoc>false</SharedDoc>
  <HLinks>
    <vt:vector size="78" baseType="variant">
      <vt:variant>
        <vt:i4>786442</vt:i4>
      </vt:variant>
      <vt:variant>
        <vt:i4>129</vt:i4>
      </vt:variant>
      <vt:variant>
        <vt:i4>0</vt:i4>
      </vt:variant>
      <vt:variant>
        <vt:i4>5</vt:i4>
      </vt:variant>
      <vt:variant>
        <vt:lpwstr>https://helda.helsinki.fi/handle/10138/136455</vt:lpwstr>
      </vt:variant>
      <vt:variant>
        <vt:lpwstr/>
      </vt:variant>
      <vt:variant>
        <vt:i4>6619170</vt:i4>
      </vt:variant>
      <vt:variant>
        <vt:i4>126</vt:i4>
      </vt:variant>
      <vt:variant>
        <vt:i4>0</vt:i4>
      </vt:variant>
      <vt:variant>
        <vt:i4>5</vt:i4>
      </vt:variant>
      <vt:variant>
        <vt:lpwstr>https://verkkokauppa.ttl.fi/Default.aspx?tabid=205&amp;&amp;Type=productinfo&amp;CatID=67&amp;parentID=63&amp;ItemID=1130&amp;Page=1&amp;language=fi-FI</vt:lpwstr>
      </vt:variant>
      <vt:variant>
        <vt:lpwstr/>
      </vt:variant>
      <vt:variant>
        <vt:i4>6291510</vt:i4>
      </vt:variant>
      <vt:variant>
        <vt:i4>123</vt:i4>
      </vt:variant>
      <vt:variant>
        <vt:i4>0</vt:i4>
      </vt:variant>
      <vt:variant>
        <vt:i4>5</vt:i4>
      </vt:variant>
      <vt:variant>
        <vt:lpwstr>http://www.finlex.fi/fi/laki/ajantasa/2006/20060044?search%5Bkohdista%5D=koko&amp;search%5Ball%5D=ty%C3%B6suojelun%20valvonta&amp;search%5Bany%5D=&amp;search%5Bphrase%5D=&amp;search%5Bwithout%5D=&amp;search%5Btype%5D=tekstihaku</vt:lpwstr>
      </vt:variant>
      <vt:variant>
        <vt:lpwstr/>
      </vt:variant>
      <vt:variant>
        <vt:i4>6946872</vt:i4>
      </vt:variant>
      <vt:variant>
        <vt:i4>120</vt:i4>
      </vt:variant>
      <vt:variant>
        <vt:i4>0</vt:i4>
      </vt:variant>
      <vt:variant>
        <vt:i4>5</vt:i4>
      </vt:variant>
      <vt:variant>
        <vt:lpwstr>http://www.finlex.fi/fi/laki/ajantasa/2006/20061272</vt:lpwstr>
      </vt:variant>
      <vt:variant>
        <vt:lpwstr/>
      </vt:variant>
      <vt:variant>
        <vt:i4>7143482</vt:i4>
      </vt:variant>
      <vt:variant>
        <vt:i4>117</vt:i4>
      </vt:variant>
      <vt:variant>
        <vt:i4>0</vt:i4>
      </vt:variant>
      <vt:variant>
        <vt:i4>5</vt:i4>
      </vt:variant>
      <vt:variant>
        <vt:lpwstr>http://www.finlex.fi/fi/laki/ajantasa/2003/20030549</vt:lpwstr>
      </vt:variant>
      <vt:variant>
        <vt:lpwstr/>
      </vt:variant>
      <vt:variant>
        <vt:i4>6619193</vt:i4>
      </vt:variant>
      <vt:variant>
        <vt:i4>114</vt:i4>
      </vt:variant>
      <vt:variant>
        <vt:i4>0</vt:i4>
      </vt:variant>
      <vt:variant>
        <vt:i4>5</vt:i4>
      </vt:variant>
      <vt:variant>
        <vt:lpwstr>http://www.finlex.fi/fi/laki/ajantasa/2006/20060395</vt:lpwstr>
      </vt:variant>
      <vt:variant>
        <vt:lpwstr/>
      </vt:variant>
      <vt:variant>
        <vt:i4>7012414</vt:i4>
      </vt:variant>
      <vt:variant>
        <vt:i4>111</vt:i4>
      </vt:variant>
      <vt:variant>
        <vt:i4>0</vt:i4>
      </vt:variant>
      <vt:variant>
        <vt:i4>5</vt:i4>
      </vt:variant>
      <vt:variant>
        <vt:lpwstr>http://www.finlex.fi/fi/laki/ajantasa/2007/20070568</vt:lpwstr>
      </vt:variant>
      <vt:variant>
        <vt:lpwstr/>
      </vt:variant>
      <vt:variant>
        <vt:i4>7012410</vt:i4>
      </vt:variant>
      <vt:variant>
        <vt:i4>108</vt:i4>
      </vt:variant>
      <vt:variant>
        <vt:i4>0</vt:i4>
      </vt:variant>
      <vt:variant>
        <vt:i4>5</vt:i4>
      </vt:variant>
      <vt:variant>
        <vt:lpwstr>http://www.finlex.fi/fi/laki/ajantasa/2010/20100703</vt:lpwstr>
      </vt:variant>
      <vt:variant>
        <vt:lpwstr/>
      </vt:variant>
      <vt:variant>
        <vt:i4>7733367</vt:i4>
      </vt:variant>
      <vt:variant>
        <vt:i4>105</vt:i4>
      </vt:variant>
      <vt:variant>
        <vt:i4>0</vt:i4>
      </vt:variant>
      <vt:variant>
        <vt:i4>5</vt:i4>
      </vt:variant>
      <vt:variant>
        <vt:lpwstr>http://www.finlex.fi/fi/laki/ajantasa/2004/20041224?search%5Btype%5D=pika&amp;search%5Bpika%5D=valtioneuvoston%20asetus%20hyv%C3%A4n%20ty%C3%B6terveyshuoltok%C3%A4yt%C3%A4nn%C3%B6n%20peri%2A</vt:lpwstr>
      </vt:variant>
      <vt:variant>
        <vt:lpwstr/>
      </vt:variant>
      <vt:variant>
        <vt:i4>6422639</vt:i4>
      </vt:variant>
      <vt:variant>
        <vt:i4>102</vt:i4>
      </vt:variant>
      <vt:variant>
        <vt:i4>0</vt:i4>
      </vt:variant>
      <vt:variant>
        <vt:i4>5</vt:i4>
      </vt:variant>
      <vt:variant>
        <vt:lpwstr>http://www.finlex.fi/fi/laki/ajantasa/2010/20101326?search%5Btype%5D=pika&amp;search%5Bpika%5D=Terveydenhuoltolaki</vt:lpwstr>
      </vt:variant>
      <vt:variant>
        <vt:lpwstr/>
      </vt:variant>
      <vt:variant>
        <vt:i4>8323168</vt:i4>
      </vt:variant>
      <vt:variant>
        <vt:i4>99</vt:i4>
      </vt:variant>
      <vt:variant>
        <vt:i4>0</vt:i4>
      </vt:variant>
      <vt:variant>
        <vt:i4>5</vt:i4>
      </vt:variant>
      <vt:variant>
        <vt:lpwstr>http://www.finlex.fi/fi/laki/ajantasa/1989/19891062?search%5Btype%5D=pika&amp;search%5Bpika%5D=erikoissairaanhoitolaki</vt:lpwstr>
      </vt:variant>
      <vt:variant>
        <vt:lpwstr/>
      </vt:variant>
      <vt:variant>
        <vt:i4>6488189</vt:i4>
      </vt:variant>
      <vt:variant>
        <vt:i4>96</vt:i4>
      </vt:variant>
      <vt:variant>
        <vt:i4>0</vt:i4>
      </vt:variant>
      <vt:variant>
        <vt:i4>5</vt:i4>
      </vt:variant>
      <vt:variant>
        <vt:lpwstr>http://www.finlex.fi/fi/laki/ajantasa/1992/19920785?search%5Btype%5D=pika&amp;search%5Bpika%5D=%22Laki%20potilaan%20asemasta%20ja%20oikeuksista%22</vt:lpwstr>
      </vt:variant>
      <vt:variant>
        <vt:lpwstr/>
      </vt:variant>
      <vt:variant>
        <vt:i4>1441807</vt:i4>
      </vt:variant>
      <vt:variant>
        <vt:i4>93</vt:i4>
      </vt:variant>
      <vt:variant>
        <vt:i4>0</vt:i4>
      </vt:variant>
      <vt:variant>
        <vt:i4>5</vt:i4>
      </vt:variant>
      <vt:variant>
        <vt:lpwstr>http://www.finlex.fi/fi/laki/ajantasa/1994/19940564?search%5Btype%5D=pika&amp;search%5Bpika%5D=erikoisl%C3%A4%C3%A4k%C3%A4ri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2019-09-25T16:05:00Z</dcterms:created>
  <dcterms:modified xsi:type="dcterms:W3CDTF">2019-09-25T16:05:00Z</dcterms:modified>
</cp:coreProperties>
</file>