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A599" w14:textId="77777777" w:rsidR="00362780" w:rsidRDefault="007D10A1" w:rsidP="00362780">
      <w:pPr>
        <w:jc w:val="right"/>
        <w:rPr>
          <w:b/>
          <w:color w:val="442A86"/>
          <w:sz w:val="36"/>
        </w:rPr>
      </w:pPr>
      <w:r>
        <w:rPr>
          <w:b/>
          <w:noProof/>
          <w:color w:val="442A86"/>
          <w:sz w:val="36"/>
        </w:rPr>
        <w:drawing>
          <wp:inline distT="0" distB="0" distL="0" distR="0" wp14:anchorId="7F7F4CE2" wp14:editId="51B581A5">
            <wp:extent cx="1922145" cy="456365"/>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au_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2145" cy="456365"/>
                    </a:xfrm>
                    <a:prstGeom prst="rect">
                      <a:avLst/>
                    </a:prstGeom>
                  </pic:spPr>
                </pic:pic>
              </a:graphicData>
            </a:graphic>
          </wp:inline>
        </w:drawing>
      </w:r>
    </w:p>
    <w:p w14:paraId="6BCAB319" w14:textId="77777777" w:rsidR="00D93532" w:rsidRPr="007D10A1" w:rsidRDefault="00BB14D4" w:rsidP="00D93532">
      <w:pPr>
        <w:rPr>
          <w:b/>
          <w:color w:val="442A86"/>
          <w:sz w:val="36"/>
        </w:rPr>
      </w:pPr>
      <w:r>
        <w:rPr>
          <w:b/>
          <w:color w:val="442A86"/>
          <w:sz w:val="36"/>
        </w:rPr>
        <w:t>Data protection - personal data</w:t>
      </w:r>
    </w:p>
    <w:p w14:paraId="5A45C216" w14:textId="77777777" w:rsidR="00BB14D4" w:rsidRPr="00256E32" w:rsidRDefault="00BB14D4" w:rsidP="00BB14D4">
      <w:pPr>
        <w:rPr>
          <w:lang w:val="en-US"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BB14D4" w:rsidRPr="00961B52" w14:paraId="7813D72E" w14:textId="77777777" w:rsidTr="005C0E64">
        <w:tc>
          <w:tcPr>
            <w:tcW w:w="9628" w:type="dxa"/>
            <w:tcBorders>
              <w:top w:val="single" w:sz="4" w:space="0" w:color="442A86"/>
              <w:right w:val="single" w:sz="4" w:space="0" w:color="442A86"/>
            </w:tcBorders>
            <w:shd w:val="clear" w:color="auto" w:fill="442A86"/>
          </w:tcPr>
          <w:p w14:paraId="4133B782" w14:textId="77777777" w:rsidR="00BB14D4" w:rsidRPr="005E3E8B" w:rsidRDefault="00BB14D4" w:rsidP="005E3E8B">
            <w:pPr>
              <w:pStyle w:val="Luettelokappale"/>
              <w:numPr>
                <w:ilvl w:val="0"/>
                <w:numId w:val="2"/>
              </w:numPr>
              <w:ind w:left="306" w:hanging="284"/>
              <w:rPr>
                <w:color w:val="FFFFFF" w:themeColor="background1"/>
              </w:rPr>
            </w:pPr>
            <w:r>
              <w:rPr>
                <w:color w:val="FFFFFF" w:themeColor="background1"/>
              </w:rPr>
              <w:t>Purpose of processing personal data</w:t>
            </w:r>
          </w:p>
        </w:tc>
      </w:tr>
      <w:tr w:rsidR="00BB14D4" w:rsidRPr="00BB14D4" w14:paraId="324D350F"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2C330190" w14:textId="77777777" w:rsidR="00BB14D4" w:rsidRPr="00515F9A" w:rsidRDefault="00BB14D4" w:rsidP="00CC51AE">
            <w:pPr>
              <w:rPr>
                <w:color w:val="442A86"/>
              </w:rPr>
            </w:pPr>
            <w:r>
              <w:rPr>
                <w:color w:val="442A86"/>
              </w:rPr>
              <w:t xml:space="preserve">Will personal data be processed in connection with the research? </w:t>
            </w:r>
            <w:r>
              <w:t xml:space="preserve">The term </w:t>
            </w:r>
            <w:r>
              <w:rPr>
                <w:b/>
                <w:bCs/>
                <w:color w:val="442A86"/>
              </w:rPr>
              <w:t>personal data</w:t>
            </w:r>
            <w:r>
              <w:rPr>
                <w:color w:val="442A86"/>
              </w:rPr>
              <w:t xml:space="preserve"> refers to all information relating to an identified or identifiable natural person (</w:t>
            </w:r>
            <w:hyperlink r:id="rId12" w:history="1">
              <w:r>
                <w:rPr>
                  <w:rStyle w:val="Hyperlinkki"/>
                </w:rPr>
                <w:t>https://tietosuoja.fi/en/processing-of-personal-data</w:t>
              </w:r>
            </w:hyperlink>
            <w:r>
              <w:rPr>
                <w:color w:val="442A86"/>
              </w:rPr>
              <w:t>).</w:t>
            </w:r>
            <w:r>
              <w:rPr>
                <w:color w:val="442A86"/>
              </w:rPr>
              <w:br/>
            </w:r>
          </w:p>
          <w:p w14:paraId="3BCFC2E9" w14:textId="77777777" w:rsidR="00BB14D4" w:rsidRPr="005E3E8B" w:rsidRDefault="005E3E8B" w:rsidP="00CC51AE">
            <w:pPr>
              <w:rPr>
                <w:color w:val="442A86"/>
              </w:rPr>
            </w:pPr>
            <w:r>
              <w:t>Yes</w:t>
            </w:r>
            <w:r>
              <w:rPr>
                <w:color w:val="442A86"/>
              </w:rPr>
              <w:t xml:space="preserve"> </w:t>
            </w:r>
            <w:sdt>
              <w:sdtPr>
                <w:rPr>
                  <w:color w:val="442A86"/>
                </w:rPr>
                <w:id w:val="1397780240"/>
                <w15:appearance w15:val="hidden"/>
                <w14:checkbox>
                  <w14:checked w14:val="0"/>
                  <w14:checkedState w14:val="2612" w14:font="MS Gothic"/>
                  <w14:uncheckedState w14:val="2610" w14:font="MS Gothic"/>
                </w14:checkbox>
              </w:sdtPr>
              <w:sdtEndPr/>
              <w:sdtContent>
                <w:r w:rsidR="00BB14D4" w:rsidRPr="005E3E8B">
                  <w:rPr>
                    <w:rFonts w:ascii="MS Gothic" w:eastAsia="MS Gothic" w:hAnsi="MS Gothic" w:hint="eastAsia"/>
                    <w:color w:val="442A86"/>
                    <w:lang w:eastAsia="fi-FI"/>
                  </w:rPr>
                  <w:t>☐</w:t>
                </w:r>
              </w:sdtContent>
            </w:sdt>
            <w:r>
              <w:rPr>
                <w:color w:val="442A86"/>
              </w:rPr>
              <w:t xml:space="preserve">      No </w:t>
            </w:r>
            <w:sdt>
              <w:sdtPr>
                <w:rPr>
                  <w:color w:val="442A86"/>
                </w:rPr>
                <w:id w:val="517275057"/>
                <w15:appearance w15:val="hidden"/>
                <w14:checkbox>
                  <w14:checked w14:val="0"/>
                  <w14:checkedState w14:val="2612" w14:font="MS Gothic"/>
                  <w14:uncheckedState w14:val="2610" w14:font="MS Gothic"/>
                </w14:checkbox>
              </w:sdtPr>
              <w:sdtEndPr/>
              <w:sdtContent>
                <w:r w:rsidR="00BB14D4" w:rsidRPr="005E3E8B">
                  <w:rPr>
                    <w:rFonts w:ascii="MS Gothic" w:eastAsia="MS Gothic" w:hAnsi="MS Gothic" w:hint="eastAsia"/>
                    <w:color w:val="442A86"/>
                    <w:lang w:eastAsia="fi-FI"/>
                  </w:rPr>
                  <w:t>☐</w:t>
                </w:r>
              </w:sdtContent>
            </w:sdt>
          </w:p>
          <w:p w14:paraId="2C753711" w14:textId="77777777" w:rsidR="00BB14D4" w:rsidRPr="005E3E8B" w:rsidRDefault="00BB14D4" w:rsidP="00CC51AE">
            <w:pPr>
              <w:rPr>
                <w:color w:val="442A86"/>
                <w:lang w:eastAsia="fi-FI"/>
              </w:rPr>
            </w:pPr>
          </w:p>
          <w:p w14:paraId="27CE5986" w14:textId="77777777" w:rsidR="00BB14D4" w:rsidRPr="00BB14D4" w:rsidRDefault="005E3E8B" w:rsidP="00CC51AE">
            <w:pPr>
              <w:rPr>
                <w:color w:val="442A86"/>
              </w:rPr>
            </w:pPr>
            <w:r>
              <w:rPr>
                <w:color w:val="442A86"/>
              </w:rPr>
              <w:t>(If personal data will not be processed, please skip to question 8).</w:t>
            </w:r>
          </w:p>
        </w:tc>
      </w:tr>
    </w:tbl>
    <w:p w14:paraId="56F94FF2" w14:textId="77777777" w:rsidR="009014F5" w:rsidRPr="005E3E8B" w:rsidRDefault="009014F5" w:rsidP="009014F5">
      <w:pPr>
        <w:rPr>
          <w:lang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9014F5" w:rsidRPr="00961B52" w14:paraId="1485FE11" w14:textId="77777777" w:rsidTr="005C0E64">
        <w:tc>
          <w:tcPr>
            <w:tcW w:w="9628" w:type="dxa"/>
            <w:tcBorders>
              <w:top w:val="single" w:sz="4" w:space="0" w:color="442A86"/>
              <w:right w:val="single" w:sz="4" w:space="0" w:color="442A86"/>
            </w:tcBorders>
            <w:shd w:val="clear" w:color="auto" w:fill="442A86"/>
          </w:tcPr>
          <w:p w14:paraId="357CEC67" w14:textId="77777777" w:rsidR="009014F5" w:rsidRPr="005E3E8B" w:rsidRDefault="009014F5" w:rsidP="005E3E8B">
            <w:pPr>
              <w:pStyle w:val="Luettelokappale"/>
              <w:numPr>
                <w:ilvl w:val="0"/>
                <w:numId w:val="2"/>
              </w:numPr>
              <w:ind w:left="306" w:hanging="284"/>
              <w:rPr>
                <w:color w:val="FFFFFF" w:themeColor="background1"/>
              </w:rPr>
            </w:pPr>
            <w:r>
              <w:rPr>
                <w:color w:val="FFFFFF" w:themeColor="background1"/>
              </w:rPr>
              <w:t>Planning the lifecycle of personal data processing</w:t>
            </w:r>
          </w:p>
        </w:tc>
      </w:tr>
      <w:tr w:rsidR="009014F5" w:rsidRPr="00BB14D4" w14:paraId="21AED280"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73709310" w14:textId="77777777" w:rsidR="009014F5" w:rsidRPr="009014F5" w:rsidRDefault="005E3E8B" w:rsidP="00CC51AE">
            <w:pPr>
              <w:rPr>
                <w:color w:val="442A86"/>
              </w:rPr>
            </w:pPr>
            <w:r>
              <w:rPr>
                <w:color w:val="442A86"/>
              </w:rPr>
              <w:t xml:space="preserve">Have you planned and documented the </w:t>
            </w:r>
            <w:hyperlink r:id="rId13" w:history="1">
              <w:r>
                <w:rPr>
                  <w:rStyle w:val="Hyperlinkki"/>
                </w:rPr>
                <w:t>lifecycle of processing personal data</w:t>
              </w:r>
            </w:hyperlink>
            <w:r>
              <w:rPr>
                <w:color w:val="442A86"/>
              </w:rPr>
              <w:t xml:space="preserve">? This plan may be included in the research plan, data management plan or, for example, the grant proposal. </w:t>
            </w:r>
            <w:r>
              <w:rPr>
                <w:color w:val="442A86"/>
              </w:rPr>
              <w:br/>
            </w:r>
          </w:p>
          <w:p w14:paraId="40C6B231" w14:textId="77777777" w:rsidR="005E3E8B" w:rsidRPr="00BB14D4" w:rsidRDefault="005E3E8B" w:rsidP="00CC51AE">
            <w:pPr>
              <w:rPr>
                <w:color w:val="442A86"/>
              </w:rPr>
            </w:pPr>
            <w:r>
              <w:t>Yes</w:t>
            </w:r>
            <w:r>
              <w:rPr>
                <w:color w:val="442A86"/>
              </w:rPr>
              <w:t xml:space="preserve"> </w:t>
            </w:r>
            <w:sdt>
              <w:sdtPr>
                <w:rPr>
                  <w:color w:val="442A86"/>
                </w:rPr>
                <w:id w:val="-1428336657"/>
                <w15:appearance w15:val="hidden"/>
                <w14:checkbox>
                  <w14:checked w14:val="0"/>
                  <w14:checkedState w14:val="2612" w14:font="MS Gothic"/>
                  <w14:uncheckedState w14:val="2610" w14:font="MS Gothic"/>
                </w14:checkbox>
              </w:sdtPr>
              <w:sdtEndPr/>
              <w:sdtContent>
                <w:r w:rsidR="009014F5" w:rsidRPr="009014F5">
                  <w:rPr>
                    <w:rFonts w:ascii="MS Gothic" w:eastAsia="MS Gothic" w:hAnsi="MS Gothic" w:hint="eastAsia"/>
                    <w:color w:val="442A86"/>
                    <w:lang w:eastAsia="fi-FI"/>
                  </w:rPr>
                  <w:t>☐</w:t>
                </w:r>
              </w:sdtContent>
            </w:sdt>
            <w:r>
              <w:rPr>
                <w:color w:val="442A86"/>
              </w:rPr>
              <w:t xml:space="preserve">      No </w:t>
            </w:r>
            <w:sdt>
              <w:sdtPr>
                <w:rPr>
                  <w:color w:val="442A86"/>
                </w:rPr>
                <w:id w:val="-720750341"/>
                <w15:appearance w15:val="hidden"/>
                <w14:checkbox>
                  <w14:checked w14:val="0"/>
                  <w14:checkedState w14:val="2612" w14:font="MS Gothic"/>
                  <w14:uncheckedState w14:val="2610" w14:font="MS Gothic"/>
                </w14:checkbox>
              </w:sdtPr>
              <w:sdtEndPr/>
              <w:sdtContent>
                <w:r w:rsidR="009014F5" w:rsidRPr="009014F5">
                  <w:rPr>
                    <w:rFonts w:ascii="MS Gothic" w:eastAsia="MS Gothic" w:hAnsi="MS Gothic" w:hint="eastAsia"/>
                    <w:color w:val="442A86"/>
                    <w:lang w:eastAsia="fi-FI"/>
                  </w:rPr>
                  <w:t>☐</w:t>
                </w:r>
              </w:sdtContent>
            </w:sdt>
          </w:p>
        </w:tc>
      </w:tr>
    </w:tbl>
    <w:p w14:paraId="4ACE4407" w14:textId="77777777" w:rsidR="00683F1E" w:rsidRPr="005E3E8B" w:rsidRDefault="00683F1E" w:rsidP="00683F1E">
      <w:pPr>
        <w:rPr>
          <w:lang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683F1E" w:rsidRPr="00961B52" w14:paraId="3FFD6D11" w14:textId="77777777" w:rsidTr="005C0E64">
        <w:tc>
          <w:tcPr>
            <w:tcW w:w="9628" w:type="dxa"/>
            <w:tcBorders>
              <w:top w:val="single" w:sz="4" w:space="0" w:color="442A86"/>
              <w:right w:val="single" w:sz="4" w:space="0" w:color="442A86"/>
            </w:tcBorders>
            <w:shd w:val="clear" w:color="auto" w:fill="442A86"/>
          </w:tcPr>
          <w:p w14:paraId="66149DFA" w14:textId="77777777" w:rsidR="00683F1E" w:rsidRPr="00683F1E" w:rsidRDefault="00683F1E" w:rsidP="00683F1E">
            <w:pPr>
              <w:pStyle w:val="Luettelokappale"/>
              <w:numPr>
                <w:ilvl w:val="0"/>
                <w:numId w:val="2"/>
              </w:numPr>
              <w:ind w:left="306" w:hanging="306"/>
              <w:rPr>
                <w:color w:val="FFFFFF" w:themeColor="background1"/>
              </w:rPr>
            </w:pPr>
            <w:r>
              <w:rPr>
                <w:color w:val="FFFFFF" w:themeColor="background1"/>
              </w:rPr>
              <w:t>Roles of data processors</w:t>
            </w:r>
          </w:p>
        </w:tc>
      </w:tr>
      <w:tr w:rsidR="00683F1E" w:rsidRPr="00BB14D4" w14:paraId="4213C33B"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784DF891" w14:textId="77777777" w:rsidR="00683F1E" w:rsidRPr="00683F1E" w:rsidRDefault="00683F1E" w:rsidP="00683F1E">
            <w:pPr>
              <w:rPr>
                <w:color w:val="442A86"/>
              </w:rPr>
            </w:pPr>
            <w:r>
              <w:rPr>
                <w:color w:val="442A86"/>
              </w:rPr>
              <w:t>The research activities may involve one or more research institutions, principal investigator, customer, researcher, and other staff members who carry out the actual processing activities. The roles of different stakeholders and the responsibilities of the data controller must be clearly defined before research begins.</w:t>
            </w:r>
          </w:p>
          <w:p w14:paraId="6245D93F" w14:textId="77777777" w:rsidR="00683F1E" w:rsidRPr="00683F1E" w:rsidRDefault="00683F1E" w:rsidP="00683F1E">
            <w:pPr>
              <w:rPr>
                <w:color w:val="442A86"/>
                <w:lang w:eastAsia="fi-FI"/>
              </w:rPr>
            </w:pPr>
          </w:p>
          <w:p w14:paraId="2CAC286B" w14:textId="77777777" w:rsidR="00683F1E" w:rsidRPr="009014F5" w:rsidRDefault="00683F1E" w:rsidP="00683F1E">
            <w:pPr>
              <w:rPr>
                <w:color w:val="442A86"/>
              </w:rPr>
            </w:pPr>
            <w:r>
              <w:rPr>
                <w:color w:val="442A86"/>
              </w:rPr>
              <w:t xml:space="preserve">Have you defined the roles and responsibilities of other parties involved in processing activities (such as other research organisations or third-party data processors)? </w:t>
            </w:r>
            <w:r>
              <w:rPr>
                <w:color w:val="442A86"/>
              </w:rPr>
              <w:br/>
            </w:r>
          </w:p>
          <w:p w14:paraId="6397653D" w14:textId="77777777" w:rsidR="00683F1E" w:rsidRPr="00BB14D4" w:rsidRDefault="00683F1E" w:rsidP="00CC51AE">
            <w:pPr>
              <w:rPr>
                <w:color w:val="442A86"/>
              </w:rPr>
            </w:pPr>
            <w:r>
              <w:t>Yes</w:t>
            </w:r>
            <w:r>
              <w:rPr>
                <w:color w:val="442A86"/>
              </w:rPr>
              <w:t xml:space="preserve"> </w:t>
            </w:r>
            <w:sdt>
              <w:sdtPr>
                <w:rPr>
                  <w:color w:val="442A86"/>
                </w:rPr>
                <w:id w:val="1176684729"/>
                <w15:appearance w15:val="hidden"/>
                <w14:checkbox>
                  <w14:checked w14:val="0"/>
                  <w14:checkedState w14:val="2612" w14:font="MS Gothic"/>
                  <w14:uncheckedState w14:val="2610" w14:font="MS Gothic"/>
                </w14:checkbox>
              </w:sdtPr>
              <w:sdtEndPr/>
              <w:sdtContent>
                <w:r w:rsidRPr="009014F5">
                  <w:rPr>
                    <w:rFonts w:ascii="MS Gothic" w:eastAsia="MS Gothic" w:hAnsi="MS Gothic" w:hint="eastAsia"/>
                    <w:color w:val="442A86"/>
                    <w:lang w:eastAsia="fi-FI"/>
                  </w:rPr>
                  <w:t>☐</w:t>
                </w:r>
              </w:sdtContent>
            </w:sdt>
            <w:r>
              <w:rPr>
                <w:color w:val="442A86"/>
              </w:rPr>
              <w:t xml:space="preserve">      No </w:t>
            </w:r>
            <w:sdt>
              <w:sdtPr>
                <w:rPr>
                  <w:color w:val="442A86"/>
                </w:rPr>
                <w:id w:val="-881708550"/>
                <w15:appearance w15:val="hidden"/>
                <w14:checkbox>
                  <w14:checked w14:val="0"/>
                  <w14:checkedState w14:val="2612" w14:font="MS Gothic"/>
                  <w14:uncheckedState w14:val="2610" w14:font="MS Gothic"/>
                </w14:checkbox>
              </w:sdtPr>
              <w:sdtEndPr/>
              <w:sdtContent>
                <w:r w:rsidRPr="009014F5">
                  <w:rPr>
                    <w:rFonts w:ascii="MS Gothic" w:eastAsia="MS Gothic" w:hAnsi="MS Gothic" w:hint="eastAsia"/>
                    <w:color w:val="442A86"/>
                    <w:lang w:eastAsia="fi-FI"/>
                  </w:rPr>
                  <w:t>☐</w:t>
                </w:r>
              </w:sdtContent>
            </w:sdt>
          </w:p>
        </w:tc>
      </w:tr>
    </w:tbl>
    <w:p w14:paraId="0B3581C2" w14:textId="77777777" w:rsidR="00E27792" w:rsidRPr="00256E32" w:rsidRDefault="00E27792" w:rsidP="00E27792">
      <w:pPr>
        <w:rPr>
          <w:lang w:val="en-US"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E27792" w:rsidRPr="00961B52" w14:paraId="38C43D59" w14:textId="77777777" w:rsidTr="005C0E64">
        <w:tc>
          <w:tcPr>
            <w:tcW w:w="9628" w:type="dxa"/>
            <w:tcBorders>
              <w:top w:val="single" w:sz="4" w:space="0" w:color="442A86"/>
              <w:right w:val="single" w:sz="4" w:space="0" w:color="442A86"/>
            </w:tcBorders>
            <w:shd w:val="clear" w:color="auto" w:fill="442A86"/>
          </w:tcPr>
          <w:p w14:paraId="1EBFA25B" w14:textId="77777777" w:rsidR="00E27792" w:rsidRPr="00E27792" w:rsidRDefault="005E779B" w:rsidP="00E27792">
            <w:pPr>
              <w:pStyle w:val="Luettelokappale"/>
              <w:numPr>
                <w:ilvl w:val="0"/>
                <w:numId w:val="2"/>
              </w:numPr>
              <w:ind w:left="306" w:hanging="306"/>
              <w:rPr>
                <w:color w:val="FFFFFF" w:themeColor="background1"/>
              </w:rPr>
            </w:pPr>
            <w:r>
              <w:rPr>
                <w:color w:val="FFFFFF" w:themeColor="background1"/>
              </w:rPr>
              <w:t>Assessment of data protection risks</w:t>
            </w:r>
          </w:p>
        </w:tc>
      </w:tr>
      <w:tr w:rsidR="00E27792" w:rsidRPr="00BB14D4" w14:paraId="3874700A"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5B725353" w14:textId="77777777" w:rsidR="00515F9A" w:rsidRDefault="005E779B" w:rsidP="00CC51AE">
            <w:pPr>
              <w:rPr>
                <w:color w:val="442A86"/>
              </w:rPr>
            </w:pPr>
            <w:r>
              <w:rPr>
                <w:color w:val="442A86"/>
              </w:rPr>
              <w:t xml:space="preserve">You can use the </w:t>
            </w:r>
            <w:hyperlink r:id="rId14" w:history="1">
              <w:r>
                <w:rPr>
                  <w:rStyle w:val="Hyperlinkki"/>
                </w:rPr>
                <w:t>the University’s risk assessment form</w:t>
              </w:r>
            </w:hyperlink>
            <w:r>
              <w:rPr>
                <w:color w:val="442A86"/>
              </w:rPr>
              <w:t xml:space="preserve"> to carry out a basic risk assessment or record the results of the risk assessment in the research plan, data management plan or, for example, the grant proposal. </w:t>
            </w:r>
          </w:p>
          <w:p w14:paraId="4BF388BE" w14:textId="77777777" w:rsidR="00515F9A" w:rsidRDefault="00515F9A" w:rsidP="00CC51AE">
            <w:pPr>
              <w:rPr>
                <w:color w:val="442A86"/>
                <w:lang w:eastAsia="fi-FI"/>
              </w:rPr>
            </w:pPr>
          </w:p>
          <w:p w14:paraId="58D1C8F3" w14:textId="77777777" w:rsidR="00E27792" w:rsidRPr="00E27792" w:rsidRDefault="00515F9A" w:rsidP="00CC51AE">
            <w:pPr>
              <w:rPr>
                <w:color w:val="442A86"/>
              </w:rPr>
            </w:pPr>
            <w:r>
              <w:rPr>
                <w:color w:val="442A86"/>
              </w:rPr>
              <w:t xml:space="preserve">Have you </w:t>
            </w:r>
            <w:hyperlink r:id="rId15" w:history="1">
              <w:r>
                <w:rPr>
                  <w:rStyle w:val="Hyperlinkki"/>
                </w:rPr>
                <w:t>assessed and documented the risks</w:t>
              </w:r>
            </w:hyperlink>
            <w:r>
              <w:rPr>
                <w:color w:val="442A86"/>
              </w:rPr>
              <w:t xml:space="preserve"> associated with processing personal data?</w:t>
            </w:r>
            <w:r>
              <w:rPr>
                <w:color w:val="442A86"/>
              </w:rPr>
              <w:br/>
            </w:r>
          </w:p>
          <w:p w14:paraId="0316E9A6" w14:textId="77777777" w:rsidR="00E27792" w:rsidRPr="005E3E8B" w:rsidRDefault="00E27792" w:rsidP="00CC51AE">
            <w:pPr>
              <w:rPr>
                <w:color w:val="442A86"/>
              </w:rPr>
            </w:pPr>
            <w:r>
              <w:t>Yes</w:t>
            </w:r>
            <w:r>
              <w:rPr>
                <w:color w:val="442A86"/>
              </w:rPr>
              <w:t xml:space="preserve"> </w:t>
            </w:r>
            <w:sdt>
              <w:sdtPr>
                <w:rPr>
                  <w:color w:val="442A86"/>
                </w:rPr>
                <w:id w:val="-511073035"/>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r>
              <w:rPr>
                <w:color w:val="442A86"/>
              </w:rPr>
              <w:t xml:space="preserve">      No </w:t>
            </w:r>
            <w:sdt>
              <w:sdtPr>
                <w:rPr>
                  <w:color w:val="442A86"/>
                </w:rPr>
                <w:id w:val="-1693920683"/>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p>
          <w:p w14:paraId="210E30D7" w14:textId="77777777" w:rsidR="005E779B" w:rsidRPr="00BB14D4" w:rsidRDefault="005E779B" w:rsidP="003B54C8">
            <w:pPr>
              <w:rPr>
                <w:color w:val="442A86"/>
                <w:lang w:eastAsia="fi-FI"/>
              </w:rPr>
            </w:pPr>
          </w:p>
        </w:tc>
      </w:tr>
      <w:tr w:rsidR="000C643C" w:rsidRPr="00BB14D4" w14:paraId="6A81DA4F"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65FB087F" w14:textId="77777777" w:rsidR="00C703BB" w:rsidRPr="00E27792" w:rsidRDefault="000C643C" w:rsidP="000C643C">
            <w:pPr>
              <w:rPr>
                <w:color w:val="442A86"/>
              </w:rPr>
            </w:pPr>
            <w:r>
              <w:rPr>
                <w:color w:val="442A86"/>
              </w:rPr>
              <w:t xml:space="preserve">If your processing activities are likely to result in a high risk to the rights and freedoms of data subjects, you will be required to complete a more extensive </w:t>
            </w:r>
            <w:hyperlink r:id="rId16" w:history="1">
              <w:r>
                <w:rPr>
                  <w:rStyle w:val="Hyperlinkki"/>
                </w:rPr>
                <w:t>Data Protection Impact Assessment (DPIA)</w:t>
              </w:r>
            </w:hyperlink>
            <w:r>
              <w:rPr>
                <w:color w:val="442A86"/>
              </w:rPr>
              <w:t>. Please contact the data protection officer of Tampere Universities (</w:t>
            </w:r>
            <w:hyperlink r:id="rId17" w:history="1">
              <w:r>
                <w:rPr>
                  <w:rStyle w:val="Hyperlinkki"/>
                </w:rPr>
                <w:t>dpo@tuni.fi</w:t>
              </w:r>
            </w:hyperlink>
            <w:r>
              <w:rPr>
                <w:color w:val="442A86"/>
              </w:rPr>
              <w:t>) for assistance with completing a DPIA.</w:t>
            </w:r>
          </w:p>
        </w:tc>
      </w:tr>
    </w:tbl>
    <w:p w14:paraId="12A0F14D" w14:textId="77777777" w:rsidR="000C643C" w:rsidRDefault="000C643C">
      <w:r>
        <w:br w:type="page"/>
      </w:r>
    </w:p>
    <w:tbl>
      <w:tblPr>
        <w:tblStyle w:val="TaulukkoRuudukko"/>
        <w:tblW w:w="0" w:type="auto"/>
        <w:tblCellMar>
          <w:top w:w="85" w:type="dxa"/>
          <w:bottom w:w="85" w:type="dxa"/>
        </w:tblCellMar>
        <w:tblLook w:val="04A0" w:firstRow="1" w:lastRow="0" w:firstColumn="1" w:lastColumn="0" w:noHBand="0" w:noVBand="1"/>
      </w:tblPr>
      <w:tblGrid>
        <w:gridCol w:w="9628"/>
      </w:tblGrid>
      <w:tr w:rsidR="000C643C" w:rsidRPr="00BB14D4" w14:paraId="1F4E0F80"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4355E054" w14:textId="77777777" w:rsidR="000C643C" w:rsidRDefault="000C643C" w:rsidP="000C643C">
            <w:pPr>
              <w:rPr>
                <w:color w:val="442A86"/>
              </w:rPr>
            </w:pPr>
            <w:r>
              <w:rPr>
                <w:color w:val="442A86"/>
              </w:rPr>
              <w:lastRenderedPageBreak/>
              <w:t>Have you assessed the need for a DPIA?</w:t>
            </w:r>
          </w:p>
          <w:p w14:paraId="508BC9AF" w14:textId="77777777" w:rsidR="000C643C" w:rsidRDefault="000C643C" w:rsidP="000C643C">
            <w:pPr>
              <w:rPr>
                <w:color w:val="442A86"/>
                <w:lang w:eastAsia="fi-FI"/>
              </w:rPr>
            </w:pPr>
          </w:p>
          <w:p w14:paraId="1DC5303E" w14:textId="77777777" w:rsidR="000C643C" w:rsidRPr="00C703BB" w:rsidRDefault="000C643C" w:rsidP="000C643C">
            <w:pPr>
              <w:tabs>
                <w:tab w:val="left" w:pos="3566"/>
              </w:tabs>
              <w:rPr>
                <w:color w:val="442A86"/>
              </w:rPr>
            </w:pPr>
            <w:r>
              <w:rPr>
                <w:color w:val="442A86"/>
              </w:rPr>
              <w:t xml:space="preserve">Yes, a DPIA is not required </w:t>
            </w:r>
            <w:sdt>
              <w:sdtPr>
                <w:rPr>
                  <w:color w:val="442A86"/>
                </w:rPr>
                <w:id w:val="1442413363"/>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r>
              <w:rPr>
                <w:color w:val="442A86"/>
              </w:rPr>
              <w:br/>
            </w:r>
          </w:p>
          <w:p w14:paraId="30D8830E" w14:textId="77777777" w:rsidR="000C643C" w:rsidRPr="00C703BB" w:rsidRDefault="000C643C" w:rsidP="000C643C">
            <w:pPr>
              <w:tabs>
                <w:tab w:val="left" w:pos="3566"/>
              </w:tabs>
              <w:rPr>
                <w:color w:val="442A86"/>
              </w:rPr>
            </w:pPr>
            <w:r>
              <w:rPr>
                <w:color w:val="442A86"/>
              </w:rPr>
              <w:t xml:space="preserve">Yes, a DPIA is required </w:t>
            </w:r>
            <w:sdt>
              <w:sdtPr>
                <w:rPr>
                  <w:color w:val="442A86"/>
                </w:rPr>
                <w:id w:val="-1293742741"/>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p>
          <w:p w14:paraId="7D288354" w14:textId="77777777" w:rsidR="000C643C" w:rsidRPr="00C703BB" w:rsidRDefault="000C643C" w:rsidP="000C643C">
            <w:pPr>
              <w:tabs>
                <w:tab w:val="left" w:pos="3566"/>
              </w:tabs>
              <w:rPr>
                <w:color w:val="442A86"/>
              </w:rPr>
            </w:pPr>
            <w:r>
              <w:rPr>
                <w:color w:val="442A86"/>
              </w:rPr>
              <w:t xml:space="preserve">          A DPIA has been completed in collaboration with the data protection officer (</w:t>
            </w:r>
            <w:hyperlink r:id="rId18" w:history="1">
              <w:r>
                <w:rPr>
                  <w:rStyle w:val="Hyperlinkki"/>
                </w:rPr>
                <w:t>dpo@tuni.fi</w:t>
              </w:r>
            </w:hyperlink>
            <w:r>
              <w:rPr>
                <w:color w:val="442A86"/>
              </w:rPr>
              <w:t>)</w:t>
            </w:r>
          </w:p>
          <w:p w14:paraId="16432627" w14:textId="77777777" w:rsidR="000C643C" w:rsidRPr="00C703BB" w:rsidRDefault="000C643C" w:rsidP="000C643C">
            <w:pPr>
              <w:rPr>
                <w:color w:val="442A86"/>
              </w:rPr>
            </w:pPr>
            <w:r>
              <w:rPr>
                <w:color w:val="442A86"/>
              </w:rPr>
              <w:t xml:space="preserve">          </w:t>
            </w:r>
            <w:r>
              <w:t>Yes</w:t>
            </w:r>
            <w:r>
              <w:rPr>
                <w:color w:val="442A86"/>
              </w:rPr>
              <w:t xml:space="preserve"> </w:t>
            </w:r>
            <w:sdt>
              <w:sdtPr>
                <w:rPr>
                  <w:color w:val="442A86"/>
                </w:rPr>
                <w:id w:val="299956316"/>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r>
              <w:rPr>
                <w:color w:val="442A86"/>
              </w:rPr>
              <w:t xml:space="preserve">      No </w:t>
            </w:r>
            <w:sdt>
              <w:sdtPr>
                <w:rPr>
                  <w:color w:val="442A86"/>
                </w:rPr>
                <w:id w:val="1505470551"/>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p>
          <w:p w14:paraId="291B6ABB" w14:textId="77777777" w:rsidR="000C643C" w:rsidRPr="00C703BB" w:rsidRDefault="000C643C" w:rsidP="000C643C">
            <w:pPr>
              <w:tabs>
                <w:tab w:val="left" w:pos="3566"/>
              </w:tabs>
              <w:rPr>
                <w:color w:val="442A86"/>
                <w:lang w:eastAsia="fi-FI"/>
              </w:rPr>
            </w:pPr>
          </w:p>
          <w:p w14:paraId="1BDA4321" w14:textId="77777777" w:rsidR="000C643C" w:rsidRPr="005E779B" w:rsidRDefault="000C643C" w:rsidP="000C643C">
            <w:pPr>
              <w:rPr>
                <w:color w:val="442A86"/>
              </w:rPr>
            </w:pPr>
            <w:r>
              <w:rPr>
                <w:color w:val="442A86"/>
              </w:rPr>
              <w:t xml:space="preserve">The need for a DPIA has not been assessed </w:t>
            </w:r>
            <w:sdt>
              <w:sdtPr>
                <w:rPr>
                  <w:color w:val="442A86"/>
                </w:rPr>
                <w:id w:val="-2104940189"/>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p>
        </w:tc>
      </w:tr>
    </w:tbl>
    <w:p w14:paraId="10B5520F" w14:textId="77777777" w:rsidR="003B54C8" w:rsidRDefault="003B54C8"/>
    <w:tbl>
      <w:tblPr>
        <w:tblStyle w:val="TaulukkoRuudukko"/>
        <w:tblW w:w="0" w:type="auto"/>
        <w:tblCellMar>
          <w:top w:w="85" w:type="dxa"/>
          <w:bottom w:w="85" w:type="dxa"/>
        </w:tblCellMar>
        <w:tblLook w:val="04A0" w:firstRow="1" w:lastRow="0" w:firstColumn="1" w:lastColumn="0" w:noHBand="0" w:noVBand="1"/>
      </w:tblPr>
      <w:tblGrid>
        <w:gridCol w:w="9628"/>
      </w:tblGrid>
      <w:tr w:rsidR="00E27792" w:rsidRPr="00961B52" w14:paraId="4FBCB56D" w14:textId="77777777" w:rsidTr="005C0E64">
        <w:tc>
          <w:tcPr>
            <w:tcW w:w="9628" w:type="dxa"/>
            <w:tcBorders>
              <w:top w:val="single" w:sz="4" w:space="0" w:color="442A86"/>
              <w:right w:val="single" w:sz="4" w:space="0" w:color="442A86"/>
            </w:tcBorders>
            <w:shd w:val="clear" w:color="auto" w:fill="442A86"/>
          </w:tcPr>
          <w:p w14:paraId="1719B18A" w14:textId="77777777" w:rsidR="00E27792" w:rsidRPr="00C83A9A" w:rsidRDefault="00C83A9A" w:rsidP="00C83A9A">
            <w:pPr>
              <w:pStyle w:val="Luettelokappale"/>
              <w:numPr>
                <w:ilvl w:val="0"/>
                <w:numId w:val="2"/>
              </w:numPr>
              <w:ind w:left="306" w:hanging="284"/>
              <w:rPr>
                <w:color w:val="FFFFFF" w:themeColor="background1"/>
              </w:rPr>
            </w:pPr>
            <w:r>
              <w:rPr>
                <w:color w:val="FFFFFF" w:themeColor="background1"/>
              </w:rPr>
              <w:t>Informing data subjects</w:t>
            </w:r>
          </w:p>
        </w:tc>
      </w:tr>
      <w:tr w:rsidR="00E27792" w:rsidRPr="00BB14D4" w14:paraId="33FB071A"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1588FC94" w14:textId="77777777" w:rsidR="00C83A9A" w:rsidRPr="00E27792" w:rsidRDefault="00C83A9A" w:rsidP="00C83A9A">
            <w:pPr>
              <w:rPr>
                <w:color w:val="442A86"/>
              </w:rPr>
            </w:pPr>
            <w:r>
              <w:rPr>
                <w:color w:val="442A86"/>
              </w:rPr>
              <w:t xml:space="preserve">Have you prepared a </w:t>
            </w:r>
            <w:hyperlink r:id="rId19" w:history="1">
              <w:r>
                <w:rPr>
                  <w:rStyle w:val="Hyperlinkki"/>
                </w:rPr>
                <w:t>research privacy notice</w:t>
              </w:r>
            </w:hyperlink>
            <w:r>
              <w:rPr>
                <w:color w:val="442A86"/>
              </w:rPr>
              <w:t xml:space="preserve"> and other necessary documents (such as a participant information sheet and consent form) that are written in a clear and understandable language and decided how to deliver the necessary information to the participants?  </w:t>
            </w:r>
            <w:r>
              <w:rPr>
                <w:color w:val="442A86"/>
              </w:rPr>
              <w:br/>
            </w:r>
          </w:p>
          <w:p w14:paraId="434E7569" w14:textId="77777777" w:rsidR="00E27792" w:rsidRPr="00BB14D4" w:rsidRDefault="00C83A9A" w:rsidP="00E27792">
            <w:pPr>
              <w:rPr>
                <w:color w:val="442A86"/>
              </w:rPr>
            </w:pPr>
            <w:r>
              <w:t>Yes</w:t>
            </w:r>
            <w:r>
              <w:rPr>
                <w:color w:val="442A86"/>
              </w:rPr>
              <w:t xml:space="preserve"> </w:t>
            </w:r>
            <w:sdt>
              <w:sdtPr>
                <w:rPr>
                  <w:color w:val="442A86"/>
                </w:rPr>
                <w:id w:val="2056034351"/>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r>
              <w:rPr>
                <w:color w:val="442A86"/>
              </w:rPr>
              <w:t xml:space="preserve">      No </w:t>
            </w:r>
            <w:sdt>
              <w:sdtPr>
                <w:rPr>
                  <w:color w:val="442A86"/>
                </w:rPr>
                <w:id w:val="-1615135866"/>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p>
        </w:tc>
      </w:tr>
    </w:tbl>
    <w:p w14:paraId="404C2EA3" w14:textId="77777777" w:rsidR="005D5126" w:rsidRPr="00E27792" w:rsidRDefault="005D5126" w:rsidP="005D5126">
      <w:pPr>
        <w:rPr>
          <w:lang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5D5126" w:rsidRPr="00961B52" w14:paraId="0A8B238A" w14:textId="77777777" w:rsidTr="005C0E64">
        <w:tc>
          <w:tcPr>
            <w:tcW w:w="9628" w:type="dxa"/>
            <w:tcBorders>
              <w:top w:val="single" w:sz="4" w:space="0" w:color="442A86"/>
              <w:right w:val="single" w:sz="4" w:space="0" w:color="442A86"/>
            </w:tcBorders>
            <w:shd w:val="clear" w:color="auto" w:fill="442A86"/>
          </w:tcPr>
          <w:p w14:paraId="45A5F3EA" w14:textId="77777777" w:rsidR="005D5126" w:rsidRPr="005D5126" w:rsidRDefault="005D5126" w:rsidP="005D5126">
            <w:pPr>
              <w:pStyle w:val="Luettelokappale"/>
              <w:numPr>
                <w:ilvl w:val="0"/>
                <w:numId w:val="2"/>
              </w:numPr>
              <w:ind w:left="306" w:hanging="284"/>
              <w:rPr>
                <w:color w:val="FFFFFF" w:themeColor="background1"/>
              </w:rPr>
            </w:pPr>
            <w:r>
              <w:rPr>
                <w:color w:val="FFFFFF" w:themeColor="background1"/>
              </w:rPr>
              <w:t>Agreeing on the processing of personal data</w:t>
            </w:r>
          </w:p>
        </w:tc>
      </w:tr>
      <w:tr w:rsidR="005D5126" w:rsidRPr="00BB14D4" w14:paraId="7CC406FC"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16DF1C35" w14:textId="77777777" w:rsidR="0052250E" w:rsidRPr="0052250E" w:rsidRDefault="0052250E" w:rsidP="0052250E">
            <w:pPr>
              <w:rPr>
                <w:color w:val="442A86"/>
              </w:rPr>
            </w:pPr>
            <w:r>
              <w:rPr>
                <w:color w:val="442A86"/>
              </w:rPr>
              <w:t xml:space="preserve">If subcontractors are employed in the performance of research tasks (such as providers of transcription or web-based data storage services) they must sign a data processing agreement. </w:t>
            </w:r>
          </w:p>
          <w:p w14:paraId="0849E424" w14:textId="77777777" w:rsidR="0052250E" w:rsidRPr="0052250E" w:rsidRDefault="0052250E" w:rsidP="0052250E">
            <w:pPr>
              <w:rPr>
                <w:color w:val="442A86"/>
                <w:lang w:eastAsia="fi-FI"/>
              </w:rPr>
            </w:pPr>
          </w:p>
          <w:p w14:paraId="15C1E61D" w14:textId="77777777" w:rsidR="0052250E" w:rsidRPr="0052250E" w:rsidRDefault="0052250E" w:rsidP="0052250E">
            <w:pPr>
              <w:rPr>
                <w:color w:val="442A86"/>
              </w:rPr>
            </w:pPr>
            <w:r>
              <w:rPr>
                <w:color w:val="442A86"/>
              </w:rPr>
              <w:t xml:space="preserve">If the purpose and means of processing are determined by multiple parties (meaning they process personal data together for shared purposes), they must sign a joint data controller agreement.  </w:t>
            </w:r>
          </w:p>
          <w:p w14:paraId="4AA5A061" w14:textId="77777777" w:rsidR="0052250E" w:rsidRPr="0052250E" w:rsidRDefault="0052250E" w:rsidP="0052250E">
            <w:pPr>
              <w:rPr>
                <w:color w:val="442A86"/>
                <w:lang w:eastAsia="fi-FI"/>
              </w:rPr>
            </w:pPr>
          </w:p>
          <w:p w14:paraId="4F068BC5" w14:textId="77777777" w:rsidR="0052250E" w:rsidRPr="0052250E" w:rsidRDefault="0052250E" w:rsidP="0052250E">
            <w:pPr>
              <w:rPr>
                <w:color w:val="442A86"/>
              </w:rPr>
            </w:pPr>
            <w:r>
              <w:rPr>
                <w:color w:val="442A86"/>
              </w:rPr>
              <w:t>If research data is acquired from a third party (such as a hospital district), the parties must enter into an agreement that governs the transfer of and access to data.</w:t>
            </w:r>
          </w:p>
          <w:p w14:paraId="492CD8EF" w14:textId="77777777" w:rsidR="0052250E" w:rsidRPr="0052250E" w:rsidRDefault="0052250E" w:rsidP="0052250E">
            <w:pPr>
              <w:rPr>
                <w:color w:val="442A86"/>
                <w:lang w:eastAsia="fi-FI"/>
              </w:rPr>
            </w:pPr>
          </w:p>
          <w:p w14:paraId="588B36E5" w14:textId="77777777" w:rsidR="00C703BB" w:rsidRDefault="0052250E" w:rsidP="0052250E">
            <w:pPr>
              <w:rPr>
                <w:color w:val="442A86"/>
              </w:rPr>
            </w:pPr>
            <w:r>
              <w:rPr>
                <w:color w:val="442A86"/>
              </w:rPr>
              <w:t xml:space="preserve">Before depositing data, you may be required to sign a separate </w:t>
            </w:r>
            <w:hyperlink r:id="rId20" w:history="1">
              <w:r>
                <w:rPr>
                  <w:rStyle w:val="Hyperlinkki"/>
                </w:rPr>
                <w:t>agreement on personal data processing</w:t>
              </w:r>
            </w:hyperlink>
            <w:r>
              <w:rPr>
                <w:color w:val="442A86"/>
              </w:rPr>
              <w:t>.</w:t>
            </w:r>
          </w:p>
          <w:p w14:paraId="6FC5C282" w14:textId="77777777" w:rsidR="00C703BB" w:rsidRDefault="00C703BB" w:rsidP="0052250E">
            <w:pPr>
              <w:rPr>
                <w:color w:val="442A86"/>
                <w:lang w:eastAsia="fi-FI"/>
              </w:rPr>
            </w:pPr>
          </w:p>
          <w:p w14:paraId="10C3F4D5" w14:textId="77777777" w:rsidR="005D5126" w:rsidRPr="00E27792" w:rsidRDefault="00C703BB" w:rsidP="0052250E">
            <w:pPr>
              <w:rPr>
                <w:color w:val="442A86"/>
              </w:rPr>
            </w:pPr>
            <w:r>
              <w:rPr>
                <w:color w:val="442A86"/>
              </w:rPr>
              <w:t xml:space="preserve">Have you drawn up the necessary data processing agreements?  </w:t>
            </w:r>
            <w:r>
              <w:rPr>
                <w:color w:val="442A86"/>
              </w:rPr>
              <w:br/>
            </w:r>
          </w:p>
          <w:p w14:paraId="48944FBE" w14:textId="77777777" w:rsidR="005D5126" w:rsidRPr="00BB14D4" w:rsidRDefault="005D5126" w:rsidP="00CC51AE">
            <w:pPr>
              <w:rPr>
                <w:color w:val="442A86"/>
              </w:rPr>
            </w:pPr>
            <w:r>
              <w:t>Yes</w:t>
            </w:r>
            <w:r>
              <w:rPr>
                <w:color w:val="442A86"/>
              </w:rPr>
              <w:t xml:space="preserve"> </w:t>
            </w:r>
            <w:sdt>
              <w:sdtPr>
                <w:rPr>
                  <w:color w:val="442A86"/>
                </w:rPr>
                <w:id w:val="1758705775"/>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r>
              <w:rPr>
                <w:color w:val="442A86"/>
              </w:rPr>
              <w:t xml:space="preserve">      No </w:t>
            </w:r>
            <w:sdt>
              <w:sdtPr>
                <w:rPr>
                  <w:color w:val="442A86"/>
                </w:rPr>
                <w:id w:val="-313418731"/>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p>
        </w:tc>
      </w:tr>
    </w:tbl>
    <w:p w14:paraId="074CDF05" w14:textId="77777777" w:rsidR="00950AC8" w:rsidRPr="00E27792" w:rsidRDefault="00950AC8" w:rsidP="00950AC8">
      <w:pPr>
        <w:rPr>
          <w:lang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950AC8" w:rsidRPr="00961B52" w14:paraId="4D3893D4" w14:textId="77777777" w:rsidTr="005C0E64">
        <w:tc>
          <w:tcPr>
            <w:tcW w:w="9628" w:type="dxa"/>
            <w:tcBorders>
              <w:top w:val="single" w:sz="4" w:space="0" w:color="442A86"/>
              <w:right w:val="single" w:sz="4" w:space="0" w:color="442A86"/>
            </w:tcBorders>
            <w:shd w:val="clear" w:color="auto" w:fill="442A86"/>
          </w:tcPr>
          <w:p w14:paraId="2B1484D4" w14:textId="77777777" w:rsidR="00950AC8" w:rsidRPr="00950AC8" w:rsidRDefault="00950AC8" w:rsidP="00950AC8">
            <w:pPr>
              <w:pStyle w:val="Luettelokappale"/>
              <w:numPr>
                <w:ilvl w:val="0"/>
                <w:numId w:val="2"/>
              </w:numPr>
              <w:ind w:left="306" w:hanging="284"/>
              <w:rPr>
                <w:color w:val="FFFFFF" w:themeColor="background1"/>
              </w:rPr>
            </w:pPr>
            <w:r>
              <w:rPr>
                <w:color w:val="FFFFFF" w:themeColor="background1"/>
              </w:rPr>
              <w:t>Enforcement of the rights of data subjects</w:t>
            </w:r>
          </w:p>
        </w:tc>
      </w:tr>
      <w:tr w:rsidR="00950AC8" w:rsidRPr="00BB14D4" w14:paraId="04644484"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0E8C0B8D" w14:textId="77777777" w:rsidR="00950AC8" w:rsidRPr="00E27792" w:rsidRDefault="00C703BB" w:rsidP="00CC51AE">
            <w:pPr>
              <w:rPr>
                <w:color w:val="442A86"/>
              </w:rPr>
            </w:pPr>
            <w:r>
              <w:rPr>
                <w:color w:val="442A86"/>
              </w:rPr>
              <w:t xml:space="preserve">Depending on the circumstances, data subjects may have the right to request, for example, the erasure of their personal data from the records or restrict the processing of their personal data. Have you described the process for responding to subject access requests and defined the related responsibilities? </w:t>
            </w:r>
            <w:r>
              <w:rPr>
                <w:color w:val="442A86"/>
              </w:rPr>
              <w:br/>
            </w:r>
          </w:p>
          <w:p w14:paraId="2DA3EA67" w14:textId="77777777" w:rsidR="00950AC8" w:rsidRPr="00BB14D4" w:rsidRDefault="00950AC8" w:rsidP="00CC51AE">
            <w:pPr>
              <w:rPr>
                <w:color w:val="442A86"/>
              </w:rPr>
            </w:pPr>
            <w:r>
              <w:t>Yes</w:t>
            </w:r>
            <w:r>
              <w:rPr>
                <w:color w:val="442A86"/>
              </w:rPr>
              <w:t xml:space="preserve"> </w:t>
            </w:r>
            <w:sdt>
              <w:sdtPr>
                <w:rPr>
                  <w:color w:val="442A86"/>
                </w:rPr>
                <w:id w:val="1204908029"/>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r>
              <w:rPr>
                <w:color w:val="442A86"/>
              </w:rPr>
              <w:t xml:space="preserve">      No </w:t>
            </w:r>
            <w:sdt>
              <w:sdtPr>
                <w:rPr>
                  <w:color w:val="442A86"/>
                </w:rPr>
                <w:id w:val="-1643110644"/>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p>
        </w:tc>
      </w:tr>
    </w:tbl>
    <w:p w14:paraId="15A5404A" w14:textId="77777777" w:rsidR="00216FB1" w:rsidRPr="00E27792" w:rsidRDefault="00216FB1" w:rsidP="00216FB1">
      <w:pPr>
        <w:rPr>
          <w:lang w:eastAsia="fi-FI"/>
        </w:rPr>
      </w:pPr>
    </w:p>
    <w:tbl>
      <w:tblPr>
        <w:tblStyle w:val="TaulukkoRuudukko"/>
        <w:tblW w:w="0" w:type="auto"/>
        <w:tblCellMar>
          <w:top w:w="85" w:type="dxa"/>
          <w:bottom w:w="85" w:type="dxa"/>
        </w:tblCellMar>
        <w:tblLook w:val="04A0" w:firstRow="1" w:lastRow="0" w:firstColumn="1" w:lastColumn="0" w:noHBand="0" w:noVBand="1"/>
      </w:tblPr>
      <w:tblGrid>
        <w:gridCol w:w="9628"/>
      </w:tblGrid>
      <w:tr w:rsidR="00216FB1" w:rsidRPr="00961B52" w14:paraId="3D8011A4" w14:textId="77777777" w:rsidTr="005C0E64">
        <w:tc>
          <w:tcPr>
            <w:tcW w:w="9628" w:type="dxa"/>
            <w:tcBorders>
              <w:top w:val="single" w:sz="4" w:space="0" w:color="442A86"/>
              <w:right w:val="single" w:sz="4" w:space="0" w:color="442A86"/>
            </w:tcBorders>
            <w:shd w:val="clear" w:color="auto" w:fill="442A86"/>
          </w:tcPr>
          <w:p w14:paraId="7FA02388" w14:textId="77777777" w:rsidR="00216FB1" w:rsidRPr="00216FB1" w:rsidRDefault="00216FB1" w:rsidP="00216FB1">
            <w:pPr>
              <w:pStyle w:val="Luettelokappale"/>
              <w:numPr>
                <w:ilvl w:val="0"/>
                <w:numId w:val="2"/>
              </w:numPr>
              <w:ind w:left="306" w:hanging="284"/>
              <w:rPr>
                <w:color w:val="FFFFFF" w:themeColor="background1"/>
              </w:rPr>
            </w:pPr>
            <w:r>
              <w:rPr>
                <w:color w:val="FFFFFF" w:themeColor="background1"/>
              </w:rPr>
              <w:t>Summary</w:t>
            </w:r>
          </w:p>
        </w:tc>
      </w:tr>
      <w:tr w:rsidR="00216FB1" w:rsidRPr="00BB14D4" w14:paraId="0A685346"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75319685" w14:textId="77777777" w:rsidR="00216FB1" w:rsidRPr="00BB14D4" w:rsidRDefault="00216FB1" w:rsidP="00216FB1">
            <w:pPr>
              <w:rPr>
                <w:color w:val="442A86"/>
              </w:rPr>
            </w:pPr>
            <w:r>
              <w:rPr>
                <w:color w:val="442A86"/>
              </w:rPr>
              <w:t xml:space="preserve">If your research involves the processing of personal data and you answered “No” to one or more of the questions from 2 to 6, please contact the Research Data Services of Tampere University at </w:t>
            </w:r>
            <w:hyperlink r:id="rId21" w:history="1">
              <w:r>
                <w:rPr>
                  <w:rStyle w:val="Hyperlinkki"/>
                </w:rPr>
                <w:t>researchdata@tuni.fi</w:t>
              </w:r>
            </w:hyperlink>
            <w:r>
              <w:rPr>
                <w:color w:val="442A86"/>
              </w:rPr>
              <w:t>.</w:t>
            </w:r>
          </w:p>
        </w:tc>
      </w:tr>
    </w:tbl>
    <w:p w14:paraId="5F4F47B8" w14:textId="77777777" w:rsidR="00216FB1" w:rsidRPr="00E27792" w:rsidRDefault="00216FB1" w:rsidP="00216FB1">
      <w:pPr>
        <w:rPr>
          <w:lang w:eastAsia="fi-FI"/>
        </w:rPr>
      </w:pPr>
    </w:p>
    <w:sectPr w:rsidR="00216FB1" w:rsidRPr="00E27792" w:rsidSect="00C703BB">
      <w:footerReference w:type="default" r:id="rId22"/>
      <w:pgSz w:w="11906" w:h="16838"/>
      <w:pgMar w:top="567" w:right="1134" w:bottom="426" w:left="1134"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F95CD" w14:textId="77777777" w:rsidR="008059C7" w:rsidRDefault="008059C7" w:rsidP="00D93532">
      <w:pPr>
        <w:spacing w:after="0" w:line="240" w:lineRule="auto"/>
      </w:pPr>
      <w:r>
        <w:separator/>
      </w:r>
    </w:p>
  </w:endnote>
  <w:endnote w:type="continuationSeparator" w:id="0">
    <w:p w14:paraId="0CBFDBD5" w14:textId="77777777" w:rsidR="008059C7" w:rsidRDefault="008059C7" w:rsidP="00D9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6E44" w14:textId="77777777" w:rsidR="00D93532" w:rsidRDefault="00D93532" w:rsidP="00D93532">
    <w:pPr>
      <w:pStyle w:val="Alatunniste"/>
      <w:rPr>
        <w:noProof/>
        <w:lang w:eastAsia="fi-FI"/>
      </w:rPr>
    </w:pPr>
  </w:p>
  <w:p w14:paraId="1315E905" w14:textId="77777777" w:rsidR="00D93532" w:rsidRDefault="00D93532" w:rsidP="00D93532">
    <w:pPr>
      <w:pStyle w:val="Alatunniste"/>
      <w:jc w:val="center"/>
      <w:rPr>
        <w:noProof/>
        <w:lang w:eastAsia="fi-FI"/>
      </w:rPr>
    </w:pPr>
  </w:p>
  <w:p w14:paraId="4A990EC7" w14:textId="77777777" w:rsidR="00D93532" w:rsidRDefault="00D93532" w:rsidP="00D93532">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69345" w14:textId="77777777" w:rsidR="008059C7" w:rsidRDefault="008059C7" w:rsidP="00D93532">
      <w:pPr>
        <w:spacing w:after="0" w:line="240" w:lineRule="auto"/>
      </w:pPr>
      <w:r>
        <w:separator/>
      </w:r>
    </w:p>
  </w:footnote>
  <w:footnote w:type="continuationSeparator" w:id="0">
    <w:p w14:paraId="27514CD2" w14:textId="77777777" w:rsidR="008059C7" w:rsidRDefault="008059C7" w:rsidP="00D93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05F4"/>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6C4DEF"/>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3C95F50"/>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5582A47"/>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79D3506"/>
    <w:multiLevelType w:val="hybridMultilevel"/>
    <w:tmpl w:val="66B6BE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8961998"/>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37F1981"/>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9B97A15"/>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24"/>
    <w:rsid w:val="00046256"/>
    <w:rsid w:val="000C643C"/>
    <w:rsid w:val="00160577"/>
    <w:rsid w:val="00187944"/>
    <w:rsid w:val="001B0124"/>
    <w:rsid w:val="001E1001"/>
    <w:rsid w:val="001E6C20"/>
    <w:rsid w:val="00216FB1"/>
    <w:rsid w:val="00256E32"/>
    <w:rsid w:val="00265A2F"/>
    <w:rsid w:val="0028252C"/>
    <w:rsid w:val="002E7E22"/>
    <w:rsid w:val="00362780"/>
    <w:rsid w:val="00390A00"/>
    <w:rsid w:val="003B54C8"/>
    <w:rsid w:val="003F0DD5"/>
    <w:rsid w:val="00401C65"/>
    <w:rsid w:val="00417EA0"/>
    <w:rsid w:val="00421BCB"/>
    <w:rsid w:val="004314D1"/>
    <w:rsid w:val="00477F27"/>
    <w:rsid w:val="00482829"/>
    <w:rsid w:val="00484B26"/>
    <w:rsid w:val="00515F9A"/>
    <w:rsid w:val="0052250E"/>
    <w:rsid w:val="005C0E64"/>
    <w:rsid w:val="005D5126"/>
    <w:rsid w:val="005E3E8B"/>
    <w:rsid w:val="005E779B"/>
    <w:rsid w:val="005F6D40"/>
    <w:rsid w:val="00683F1E"/>
    <w:rsid w:val="00745C84"/>
    <w:rsid w:val="007C0858"/>
    <w:rsid w:val="007C408C"/>
    <w:rsid w:val="007D10A1"/>
    <w:rsid w:val="008059C7"/>
    <w:rsid w:val="008334F3"/>
    <w:rsid w:val="008508A0"/>
    <w:rsid w:val="00854BF9"/>
    <w:rsid w:val="009014F5"/>
    <w:rsid w:val="00902788"/>
    <w:rsid w:val="00910937"/>
    <w:rsid w:val="00950AC8"/>
    <w:rsid w:val="00961B52"/>
    <w:rsid w:val="00967B18"/>
    <w:rsid w:val="009B5FAC"/>
    <w:rsid w:val="009C123E"/>
    <w:rsid w:val="009C4F04"/>
    <w:rsid w:val="009D1944"/>
    <w:rsid w:val="00A07233"/>
    <w:rsid w:val="00A53AAA"/>
    <w:rsid w:val="00A97C17"/>
    <w:rsid w:val="00B67209"/>
    <w:rsid w:val="00BB14D4"/>
    <w:rsid w:val="00BD1F4E"/>
    <w:rsid w:val="00BF541A"/>
    <w:rsid w:val="00C502D2"/>
    <w:rsid w:val="00C52281"/>
    <w:rsid w:val="00C703BB"/>
    <w:rsid w:val="00C83A9A"/>
    <w:rsid w:val="00CB3183"/>
    <w:rsid w:val="00CC286F"/>
    <w:rsid w:val="00D550E2"/>
    <w:rsid w:val="00D71E70"/>
    <w:rsid w:val="00D84E72"/>
    <w:rsid w:val="00D93532"/>
    <w:rsid w:val="00DF32F8"/>
    <w:rsid w:val="00E17644"/>
    <w:rsid w:val="00E27792"/>
    <w:rsid w:val="00E4231E"/>
    <w:rsid w:val="00EF7403"/>
    <w:rsid w:val="00F76CF0"/>
    <w:rsid w:val="00FD5C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238D0"/>
  <w15:chartTrackingRefBased/>
  <w15:docId w15:val="{08E63EA9-0D94-4EB3-BB3D-493F629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9353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93532"/>
  </w:style>
  <w:style w:type="paragraph" w:styleId="Alatunniste">
    <w:name w:val="footer"/>
    <w:basedOn w:val="Normaali"/>
    <w:link w:val="AlatunnisteChar"/>
    <w:uiPriority w:val="99"/>
    <w:unhideWhenUsed/>
    <w:rsid w:val="00D9353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93532"/>
  </w:style>
  <w:style w:type="table" w:styleId="TaulukkoRuudukko">
    <w:name w:val="Table Grid"/>
    <w:basedOn w:val="Normaalitaulukko"/>
    <w:uiPriority w:val="39"/>
    <w:rsid w:val="00CB3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961B52"/>
    <w:rPr>
      <w:color w:val="808080"/>
    </w:rPr>
  </w:style>
  <w:style w:type="paragraph" w:styleId="Seliteteksti">
    <w:name w:val="Balloon Text"/>
    <w:basedOn w:val="Normaali"/>
    <w:link w:val="SelitetekstiChar"/>
    <w:uiPriority w:val="99"/>
    <w:semiHidden/>
    <w:unhideWhenUsed/>
    <w:rsid w:val="007D10A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D10A1"/>
    <w:rPr>
      <w:rFonts w:ascii="Segoe UI" w:hAnsi="Segoe UI" w:cs="Segoe UI"/>
      <w:sz w:val="18"/>
      <w:szCs w:val="18"/>
    </w:rPr>
  </w:style>
  <w:style w:type="character" w:styleId="Hyperlinkki">
    <w:name w:val="Hyperlink"/>
    <w:basedOn w:val="Kappaleenoletusfontti"/>
    <w:uiPriority w:val="99"/>
    <w:unhideWhenUsed/>
    <w:rsid w:val="00BB14D4"/>
    <w:rPr>
      <w:color w:val="0563C1" w:themeColor="hyperlink"/>
      <w:u w:val="single"/>
    </w:rPr>
  </w:style>
  <w:style w:type="character" w:styleId="Ratkaisematonmaininta">
    <w:name w:val="Unresolved Mention"/>
    <w:basedOn w:val="Kappaleenoletusfontti"/>
    <w:uiPriority w:val="99"/>
    <w:semiHidden/>
    <w:unhideWhenUsed/>
    <w:rsid w:val="00BB14D4"/>
    <w:rPr>
      <w:color w:val="605E5C"/>
      <w:shd w:val="clear" w:color="auto" w:fill="E1DFDD"/>
    </w:rPr>
  </w:style>
  <w:style w:type="paragraph" w:styleId="Luettelokappale">
    <w:name w:val="List Paragraph"/>
    <w:basedOn w:val="Normaali"/>
    <w:uiPriority w:val="34"/>
    <w:qFormat/>
    <w:rsid w:val="009014F5"/>
    <w:pPr>
      <w:ind w:left="720"/>
      <w:contextualSpacing/>
    </w:pPr>
  </w:style>
  <w:style w:type="character" w:styleId="AvattuHyperlinkki">
    <w:name w:val="FollowedHyperlink"/>
    <w:basedOn w:val="Kappaleenoletusfontti"/>
    <w:uiPriority w:val="99"/>
    <w:semiHidden/>
    <w:unhideWhenUsed/>
    <w:rsid w:val="00D84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tuni.fi/en/handbook/2686/2725/12103?page=13363" TargetMode="External"/><Relationship Id="rId18" Type="http://schemas.openxmlformats.org/officeDocument/2006/relationships/hyperlink" Target="mailto:dpo@tuni.fi" TargetMode="External"/><Relationship Id="rId3" Type="http://schemas.openxmlformats.org/officeDocument/2006/relationships/customXml" Target="../customXml/item3.xml"/><Relationship Id="rId21" Type="http://schemas.openxmlformats.org/officeDocument/2006/relationships/hyperlink" Target="mailto:researchdata@tuni.fi" TargetMode="External"/><Relationship Id="rId7" Type="http://schemas.openxmlformats.org/officeDocument/2006/relationships/settings" Target="settings.xml"/><Relationship Id="rId12" Type="http://schemas.openxmlformats.org/officeDocument/2006/relationships/hyperlink" Target="https://tietosuoja.fi/en/processing-of-personal-data" TargetMode="External"/><Relationship Id="rId17" Type="http://schemas.openxmlformats.org/officeDocument/2006/relationships/hyperlink" Target="mailto:dpo@tuni.fi" TargetMode="External"/><Relationship Id="rId2" Type="http://schemas.openxmlformats.org/officeDocument/2006/relationships/customXml" Target="../customXml/item2.xml"/><Relationship Id="rId16" Type="http://schemas.openxmlformats.org/officeDocument/2006/relationships/hyperlink" Target="https://tietosuoja.fi/en/impact-assessments" TargetMode="External"/><Relationship Id="rId20" Type="http://schemas.openxmlformats.org/officeDocument/2006/relationships/hyperlink" Target="https://www.fsd.tuni.fi/en/services/depositing-data/guidelines-for-depositing-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tuni.fi/en/handbook/2686/2725/12103?page=1327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tra.tuni.fi/en/handbook/2686/2725/12103?page=132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tuni.fi/en/handbook/2686/2725/12103?page=13277"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573511\Desktop\TMPL_RISE\TMPL_cover-letter-for-contract-approval_080120_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970256B85ACD746BBD29F1C2F9CDD06" ma:contentTypeVersion="8" ma:contentTypeDescription="Luo uusi asiakirja." ma:contentTypeScope="" ma:versionID="609e21d18cb4351da7b5517a4ca66954">
  <xsd:schema xmlns:xsd="http://www.w3.org/2001/XMLSchema" xmlns:xs="http://www.w3.org/2001/XMLSchema" xmlns:p="http://schemas.microsoft.com/office/2006/metadata/properties" xmlns:ns2="79b746d1-3813-43c1-9a9a-71b104394edc" targetNamespace="http://schemas.microsoft.com/office/2006/metadata/properties" ma:root="true" ma:fieldsID="68944443085ccd3c78a142985fc93c39" ns2:_="">
    <xsd:import namespace="79b746d1-3813-43c1-9a9a-71b104394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746d1-3813-43c1-9a9a-71b104394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C4C4B-7757-429B-9B46-5F21567AE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746d1-3813-43c1-9a9a-71b10439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D2E40-F4AA-4BA2-AFDD-94C16186E49F}">
  <ds:schemaRefs>
    <ds:schemaRef ds:uri="http://schemas.microsoft.com/sharepoint/v3/contenttype/forms"/>
  </ds:schemaRefs>
</ds:datastoreItem>
</file>

<file path=customXml/itemProps3.xml><?xml version="1.0" encoding="utf-8"?>
<ds:datastoreItem xmlns:ds="http://schemas.openxmlformats.org/officeDocument/2006/customXml" ds:itemID="{7B45B311-1160-418C-8F33-B2E50D857BBC}">
  <ds:schemaRefs>
    <ds:schemaRef ds:uri="http://schemas.microsoft.com/office/2006/metadata/properties"/>
    <ds:schemaRef ds:uri="http://purl.org/dc/elements/1.1/"/>
    <ds:schemaRef ds:uri="http://purl.org/dc/terms/"/>
    <ds:schemaRef ds:uri="79b746d1-3813-43c1-9a9a-71b104394edc"/>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2EE6024-964C-43BD-A2E3-8A6B93F2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TMPL_cover-letter-for-contract-approval_080120_PM</Template>
  <TotalTime>0</TotalTime>
  <Pages>2</Pages>
  <Words>495</Words>
  <Characters>4013</Characters>
  <Application>Microsoft Office Word</Application>
  <DocSecurity>4</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Tampereen yliopisto - University of Tampere</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Mäenpää</dc:creator>
  <cp:keywords/>
  <dc:description/>
  <cp:lastModifiedBy>Anna Rytivaara (TAU)</cp:lastModifiedBy>
  <cp:revision>2</cp:revision>
  <dcterms:created xsi:type="dcterms:W3CDTF">2020-09-23T08:15:00Z</dcterms:created>
  <dcterms:modified xsi:type="dcterms:W3CDTF">2020-09-23T08:15:00Z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0x010100B970256B85ACD746BBD29F1C2F9CDD06</vt:lpwstr>
  </property>
</Properties>
</file>